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A20" w:rsidRPr="00C51AB8" w:rsidRDefault="008F4A20" w:rsidP="008F4A2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№1</w:t>
      </w:r>
    </w:p>
    <w:p w:rsidR="008F4A20" w:rsidRPr="00A8561D" w:rsidRDefault="008F4A20" w:rsidP="008F4A2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извещению о проведении запроса котировок</w:t>
      </w:r>
    </w:p>
    <w:p w:rsidR="008F4A20" w:rsidRDefault="008F4A20" w:rsidP="008F4A20">
      <w:pPr>
        <w:widowControl w:val="0"/>
        <w:ind w:firstLine="0"/>
        <w:jc w:val="center"/>
        <w:rPr>
          <w:b/>
          <w:bCs/>
          <w:caps/>
          <w:szCs w:val="24"/>
        </w:rPr>
      </w:pPr>
    </w:p>
    <w:p w:rsidR="008F4A20" w:rsidRDefault="008F4A20" w:rsidP="008F4A20">
      <w:pPr>
        <w:widowControl w:val="0"/>
        <w:ind w:firstLine="0"/>
        <w:jc w:val="center"/>
        <w:rPr>
          <w:b/>
          <w:bCs/>
          <w:caps/>
          <w:szCs w:val="24"/>
        </w:rPr>
      </w:pPr>
    </w:p>
    <w:p w:rsidR="008F4A20" w:rsidRDefault="008F4A20" w:rsidP="008F4A20">
      <w:pPr>
        <w:widowControl w:val="0"/>
        <w:shd w:val="clear" w:color="auto" w:fill="FFFFFF"/>
        <w:suppressAutoHyphens/>
        <w:jc w:val="center"/>
        <w:rPr>
          <w:b/>
          <w:szCs w:val="24"/>
        </w:rPr>
      </w:pPr>
      <w:r>
        <w:rPr>
          <w:b/>
          <w:szCs w:val="24"/>
        </w:rPr>
        <w:t>ТЕХНИЧЕСКОЕ ЗАДАНИЕ</w:t>
      </w:r>
    </w:p>
    <w:p w:rsidR="008F4A20" w:rsidRDefault="008F4A20" w:rsidP="008F4A20">
      <w:pPr>
        <w:widowControl w:val="0"/>
        <w:shd w:val="clear" w:color="auto" w:fill="FFFFFF"/>
        <w:suppressAutoHyphens/>
        <w:jc w:val="center"/>
        <w:rPr>
          <w:b/>
          <w:szCs w:val="24"/>
        </w:rPr>
      </w:pPr>
      <w:r>
        <w:rPr>
          <w:b/>
          <w:color w:val="000000"/>
          <w:szCs w:val="24"/>
        </w:rPr>
        <w:t>на оказание услуг по сопровождению информационной системы «Картотека судебных дел» администрации города Перми</w:t>
      </w:r>
    </w:p>
    <w:p w:rsidR="008F4A20" w:rsidRDefault="008F4A20" w:rsidP="008F4A20">
      <w:pPr>
        <w:widowControl w:val="0"/>
        <w:suppressAutoHyphens/>
        <w:ind w:firstLine="567"/>
        <w:rPr>
          <w:szCs w:val="24"/>
        </w:rPr>
      </w:pPr>
    </w:p>
    <w:p w:rsidR="008F4A20" w:rsidRDefault="008F4A20" w:rsidP="008F4A20">
      <w:pPr>
        <w:widowControl w:val="0"/>
        <w:tabs>
          <w:tab w:val="left" w:pos="993"/>
        </w:tabs>
        <w:suppressAutoHyphens/>
        <w:rPr>
          <w:szCs w:val="24"/>
        </w:rPr>
      </w:pPr>
      <w:r>
        <w:rPr>
          <w:szCs w:val="24"/>
        </w:rPr>
        <w:t>Эксплуатируемая в администрации города Перми информационная система «Картотека судебных дел» (далее – ИС «Картотека судебных дел») является автоматизированной системой регистрации, учета и контроля работы с судебными делами. ИС «Картотека судебных дел» разработана с использованием средств разработки программ Borland Developer Studio 2006, для хранения информации применяется СУБД Microsoft SQL Server 2008R2.</w:t>
      </w:r>
    </w:p>
    <w:p w:rsidR="008F4A20" w:rsidRDefault="008F4A20" w:rsidP="008F4A20">
      <w:pPr>
        <w:widowControl w:val="0"/>
        <w:tabs>
          <w:tab w:val="left" w:pos="993"/>
        </w:tabs>
        <w:suppressAutoHyphens/>
        <w:ind w:left="709"/>
        <w:rPr>
          <w:szCs w:val="24"/>
        </w:rPr>
      </w:pPr>
    </w:p>
    <w:p w:rsidR="008F4A20" w:rsidRDefault="008F4A20" w:rsidP="008F4A20">
      <w:pPr>
        <w:widowControl w:val="0"/>
        <w:tabs>
          <w:tab w:val="left" w:pos="993"/>
        </w:tabs>
        <w:suppressAutoHyphens/>
        <w:ind w:left="709"/>
        <w:rPr>
          <w:szCs w:val="24"/>
        </w:rPr>
      </w:pPr>
      <w:r>
        <w:rPr>
          <w:szCs w:val="24"/>
        </w:rPr>
        <w:t>Требования к услуге: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>По запросу Заказчика развивать и дорабатывать ИС «Картотека судебных дел».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 xml:space="preserve">По заявкам Заказчика, в срок, оговоренный с Заказчиком, вносить дополнительные изменения в функциональные модули ИС «Картотека судебных дел» с целью улучшения этих модулей и удобства работы с ними. 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 xml:space="preserve">Обновлять ИС «Картотека судебных дел», в случае внесения в него изменений. 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color w:val="000000"/>
          <w:szCs w:val="24"/>
        </w:rPr>
      </w:pPr>
      <w:r>
        <w:rPr>
          <w:color w:val="000000"/>
          <w:szCs w:val="24"/>
        </w:rPr>
        <w:t>Осуществлять техническое сопровождение серверной части, базирующейся по адресу г. Пермь, ул. Ленина, 23, и клиентских мест, установленных в подразделениях администрации города Перми по следующим адресам:</w:t>
      </w:r>
    </w:p>
    <w:p w:rsidR="008F4A20" w:rsidRDefault="008F4A20" w:rsidP="008F4A20">
      <w:pPr>
        <w:widowControl w:val="0"/>
        <w:tabs>
          <w:tab w:val="left" w:pos="993"/>
        </w:tabs>
        <w:suppressAutoHyphens/>
        <w:rPr>
          <w:color w:val="000000"/>
          <w:szCs w:val="24"/>
        </w:rPr>
      </w:pPr>
    </w:p>
    <w:tbl>
      <w:tblPr>
        <w:tblW w:w="10433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7"/>
        <w:gridCol w:w="7084"/>
        <w:gridCol w:w="2282"/>
      </w:tblGrid>
      <w:tr w:rsidR="008F4A20" w:rsidTr="0061768F">
        <w:trPr>
          <w:cantSplit/>
          <w:tblHeader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 w:val="22"/>
                <w:szCs w:val="22"/>
              </w:rPr>
              <w:t>Наименование подразделение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>
            <w:pPr>
              <w:widowControl w:val="0"/>
              <w:suppressAutoHyphens/>
              <w:jc w:val="center"/>
              <w:rPr>
                <w:szCs w:val="24"/>
              </w:rPr>
            </w:pPr>
            <w:r>
              <w:rPr>
                <w:sz w:val="22"/>
                <w:szCs w:val="22"/>
              </w:rPr>
              <w:t>Адрес местонахождения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  <w:rPr>
                <w:lang w:eastAsia="en-US"/>
              </w:rPr>
            </w:pPr>
            <w:r>
              <w:t>Администрация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23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Дзержинского района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85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3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Индустриального района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Мира, 15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4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Кировского района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Кировоградская, 33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5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Ленинского района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Пермская, 57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6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Мотовилихинского района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Уральская, 36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7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Орджоникидзевского района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Щербакова, 24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8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поселка Новые Ляды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 xml:space="preserve">пос. Новые Ляды, </w:t>
            </w:r>
          </w:p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Транспортная, 2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9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Администрация Свердловского района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58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10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градостроительства и архитектура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15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11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дорог и транспорта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Уральская, 108а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12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жилищно-коммунального хозяйства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34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13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земельных отношений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15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14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имущественных отношений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14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lastRenderedPageBreak/>
              <w:t>15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по культуры и молодежной политики 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27</w:t>
            </w:r>
          </w:p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8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16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образования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17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17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общественной безопасности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15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18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промышленной политики, инвестиций и предпринимательства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27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19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Департамент финансов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23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20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Комитет по физической культуре и спорту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27а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21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Комитет социальной защиты населения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Пермская, 60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22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Управление внешнего благоустройства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25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23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Управление жилищных отношений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Ленина, 34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24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Управление здравоохранения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Газеты Звезда, 9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25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Управление по развитию потребительского рынка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Сибирская, 27</w:t>
            </w:r>
          </w:p>
        </w:tc>
      </w:tr>
      <w:tr w:rsidR="008F4A20" w:rsidTr="0061768F">
        <w:trPr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A20" w:rsidRDefault="008F4A20" w:rsidP="0061768F">
            <w:pPr>
              <w:widowControl w:val="0"/>
              <w:suppressAutoHyphens/>
              <w:ind w:firstLine="147"/>
              <w:jc w:val="center"/>
            </w:pPr>
            <w:r>
              <w:t>26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firstLine="0"/>
            </w:pPr>
            <w:r>
              <w:t>Управление по экологии и природопользованию администрации города Перми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4A20" w:rsidRDefault="008F4A20" w:rsidP="0061768F">
            <w:pPr>
              <w:keepLines/>
              <w:spacing w:line="288" w:lineRule="auto"/>
              <w:ind w:left="-65" w:firstLine="65"/>
            </w:pPr>
            <w:r>
              <w:t>ул. Советская, 22</w:t>
            </w:r>
          </w:p>
        </w:tc>
      </w:tr>
    </w:tbl>
    <w:p w:rsidR="008F4A20" w:rsidRDefault="008F4A20" w:rsidP="008F4A20">
      <w:pPr>
        <w:widowControl w:val="0"/>
        <w:tabs>
          <w:tab w:val="left" w:pos="993"/>
        </w:tabs>
        <w:suppressAutoHyphens/>
        <w:ind w:left="709"/>
        <w:rPr>
          <w:color w:val="000000"/>
          <w:sz w:val="16"/>
          <w:szCs w:val="16"/>
        </w:rPr>
      </w:pPr>
    </w:p>
    <w:p w:rsidR="008F4A20" w:rsidRDefault="008F4A20" w:rsidP="008F4A20">
      <w:pPr>
        <w:widowControl w:val="0"/>
        <w:tabs>
          <w:tab w:val="left" w:pos="993"/>
        </w:tabs>
        <w:suppressAutoHyphens/>
        <w:rPr>
          <w:color w:val="000000"/>
          <w:szCs w:val="24"/>
        </w:rPr>
      </w:pP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>Осуществлять резервное копирование и восстановление базы данных ИС «Картотека судебных дел».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>Устранять ошибки, возникающие в ИС «Картотека судебных дел» в течение двух рабочих дней с момента принятия Исполнителем заявки.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>При возникновении сбоев в работе ИС «Картотека судебных дел» и невозможности решения проблемы консультированием по телефону, по заявке Заказчика (озвученной по телефону или отправленной по факсу либо электронной почте) в течение суток с момента получения заявки осуществлять выезд по данному адресу для устранения возникших сбоев.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>Консультировать пользователей по работе с ИС «Картотека судебных дел» на их рабочем месте.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993"/>
        </w:tabs>
        <w:suppressAutoHyphens/>
        <w:ind w:left="567" w:firstLine="284"/>
        <w:rPr>
          <w:szCs w:val="24"/>
        </w:rPr>
      </w:pPr>
      <w:r>
        <w:rPr>
          <w:szCs w:val="24"/>
        </w:rPr>
        <w:t>Оказывать консультации по телефону и по электронной почте с 9.00 до 18.00 по местному времени за исключением нерабочих праздничных и выходных дней.</w:t>
      </w:r>
    </w:p>
    <w:p w:rsidR="008F4A20" w:rsidRDefault="008F4A20" w:rsidP="008F4A20">
      <w:pPr>
        <w:widowControl w:val="0"/>
        <w:numPr>
          <w:ilvl w:val="0"/>
          <w:numId w:val="1"/>
        </w:numPr>
        <w:tabs>
          <w:tab w:val="left" w:pos="1080"/>
        </w:tabs>
        <w:suppressAutoHyphens/>
        <w:ind w:left="567" w:firstLine="284"/>
        <w:rPr>
          <w:color w:val="000000"/>
          <w:szCs w:val="24"/>
        </w:rPr>
      </w:pPr>
      <w:r>
        <w:rPr>
          <w:szCs w:val="24"/>
        </w:rPr>
        <w:t>Принимать участие в мероприятиях Заказчика, затрагивающих вопро</w:t>
      </w:r>
      <w:r>
        <w:rPr>
          <w:color w:val="000000"/>
          <w:szCs w:val="24"/>
        </w:rPr>
        <w:t>сы использования ИС</w:t>
      </w:r>
      <w:r>
        <w:rPr>
          <w:szCs w:val="24"/>
        </w:rPr>
        <w:t xml:space="preserve"> «Картотека судебных дел»</w:t>
      </w:r>
      <w:r>
        <w:rPr>
          <w:color w:val="000000"/>
          <w:szCs w:val="24"/>
        </w:rPr>
        <w:t>.</w:t>
      </w:r>
    </w:p>
    <w:p w:rsidR="008F4A20" w:rsidRDefault="008F4A20" w:rsidP="008F4A20">
      <w:pPr>
        <w:widowControl w:val="0"/>
        <w:suppressAutoHyphens/>
        <w:rPr>
          <w:color w:val="000000"/>
          <w:szCs w:val="24"/>
        </w:rPr>
      </w:pPr>
    </w:p>
    <w:p w:rsidR="00D86027" w:rsidRDefault="00D86027" w:rsidP="008F4A20">
      <w:pPr>
        <w:widowControl w:val="0"/>
        <w:ind w:firstLine="0"/>
        <w:jc w:val="center"/>
      </w:pPr>
    </w:p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E75EE"/>
    <w:multiLevelType w:val="hybridMultilevel"/>
    <w:tmpl w:val="1C00B27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409"/>
    <w:rsid w:val="000F7AE6"/>
    <w:rsid w:val="00144D44"/>
    <w:rsid w:val="001A3CDA"/>
    <w:rsid w:val="005546D7"/>
    <w:rsid w:val="0061768F"/>
    <w:rsid w:val="00680976"/>
    <w:rsid w:val="006A4BAA"/>
    <w:rsid w:val="006E0E0D"/>
    <w:rsid w:val="008B7409"/>
    <w:rsid w:val="008F4A20"/>
    <w:rsid w:val="00907EE5"/>
    <w:rsid w:val="00A14969"/>
    <w:rsid w:val="00B23474"/>
    <w:rsid w:val="00B44504"/>
    <w:rsid w:val="00D86027"/>
    <w:rsid w:val="00DC19E1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20"/>
    <w:pPr>
      <w:spacing w:after="0" w:line="240" w:lineRule="auto"/>
      <w:ind w:firstLine="709"/>
      <w:jc w:val="both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20"/>
    <w:pPr>
      <w:spacing w:after="0" w:line="240" w:lineRule="auto"/>
      <w:ind w:firstLine="709"/>
      <w:jc w:val="both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Владимировна</dc:creator>
  <cp:lastModifiedBy>Панкова Елена Владимировна</cp:lastModifiedBy>
  <cp:revision>2</cp:revision>
  <dcterms:created xsi:type="dcterms:W3CDTF">2012-11-29T05:37:00Z</dcterms:created>
  <dcterms:modified xsi:type="dcterms:W3CDTF">2012-11-29T05:37:00Z</dcterms:modified>
</cp:coreProperties>
</file>