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0E" w:rsidRPr="001E580E" w:rsidRDefault="001E580E" w:rsidP="001E58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E580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E580E" w:rsidRPr="001E580E" w:rsidRDefault="001E580E" w:rsidP="001E5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5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580E" w:rsidRPr="001E580E" w:rsidRDefault="001E580E" w:rsidP="001E5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5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E580E" w:rsidRPr="001E580E" w:rsidRDefault="001E580E" w:rsidP="001E5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0156300044212000108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оргтехники для отдела ЗАГС администрации Мотовилихинского района.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580E" w:rsidRPr="001E580E" w:rsidRDefault="001E580E" w:rsidP="001E58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580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оргтехники для отдела ЗАГС администрации Мотовилихинского района.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>3020040 Устройства периферийные и устройства межсистемной связи вычислительных комплексов и машин электронных [3020340] - [3020434]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района, города Пермь, ул. Уральская, 36.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 момента заключения муниципального контракта.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разделом 4 проекта муниципального контракта.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E580E" w:rsidRPr="001E580E" w:rsidRDefault="001E580E" w:rsidP="001E5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80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933 0113 0013800 242 310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1E580E" w:rsidRPr="001E580E" w:rsidRDefault="001E580E" w:rsidP="001E5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80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18:00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E580E" w:rsidRPr="001E580E" w:rsidRDefault="001E580E" w:rsidP="001E58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1E580E" w:rsidRPr="001E580E" w:rsidTr="001E58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580E" w:rsidRPr="001E580E" w:rsidRDefault="001E580E" w:rsidP="001E5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D70A38" w:rsidRPr="001E580E" w:rsidRDefault="00D70A38" w:rsidP="001E580E"/>
    <w:sectPr w:rsidR="00D70A38" w:rsidRPr="001E580E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1E1DBF"/>
    <w:rsid w:val="001E580E"/>
    <w:rsid w:val="0033260E"/>
    <w:rsid w:val="008C4F63"/>
    <w:rsid w:val="008C7A01"/>
    <w:rsid w:val="00950BE1"/>
    <w:rsid w:val="009D5A1D"/>
    <w:rsid w:val="00A2484B"/>
    <w:rsid w:val="00D7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7B0B-8324-47E1-A0A3-CD2BD0E3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gekendorf-es</dc:creator>
  <cp:lastModifiedBy>kurbanov-ir</cp:lastModifiedBy>
  <cp:revision>2</cp:revision>
  <cp:lastPrinted>2012-10-31T12:14:00Z</cp:lastPrinted>
  <dcterms:created xsi:type="dcterms:W3CDTF">2012-12-04T18:17:00Z</dcterms:created>
  <dcterms:modified xsi:type="dcterms:W3CDTF">2012-12-04T18:17:00Z</dcterms:modified>
</cp:coreProperties>
</file>