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2A" w:rsidRPr="006210EF" w:rsidRDefault="003F30B5" w:rsidP="0025412A">
      <w:pPr>
        <w:shd w:val="clear" w:color="auto" w:fill="FFFFFF"/>
        <w:ind w:right="14"/>
        <w:jc w:val="right"/>
        <w:rPr>
          <w:bCs/>
          <w:spacing w:val="-3"/>
        </w:rPr>
      </w:pPr>
      <w:r>
        <w:rPr>
          <w:bCs/>
          <w:spacing w:val="-3"/>
        </w:rPr>
        <w:t>Приложение № 4</w:t>
      </w:r>
    </w:p>
    <w:p w:rsidR="0025412A" w:rsidRDefault="0025412A" w:rsidP="0025412A">
      <w:pPr>
        <w:shd w:val="clear" w:color="auto" w:fill="FFFFFF"/>
        <w:ind w:right="14"/>
        <w:jc w:val="right"/>
        <w:rPr>
          <w:bCs/>
          <w:spacing w:val="-3"/>
        </w:rPr>
      </w:pPr>
      <w:r>
        <w:rPr>
          <w:bCs/>
          <w:spacing w:val="-3"/>
        </w:rPr>
        <w:t xml:space="preserve">к </w:t>
      </w:r>
      <w:r w:rsidR="00E4782A">
        <w:rPr>
          <w:bCs/>
          <w:spacing w:val="-3"/>
        </w:rPr>
        <w:t>извещению о проведении</w:t>
      </w:r>
    </w:p>
    <w:p w:rsidR="0025412A" w:rsidRPr="006210EF" w:rsidRDefault="00E4782A" w:rsidP="0025412A">
      <w:pPr>
        <w:shd w:val="clear" w:color="auto" w:fill="FFFFFF"/>
        <w:ind w:right="14"/>
        <w:jc w:val="right"/>
        <w:rPr>
          <w:bCs/>
          <w:spacing w:val="-3"/>
        </w:rPr>
      </w:pPr>
      <w:r>
        <w:rPr>
          <w:bCs/>
          <w:spacing w:val="-3"/>
        </w:rPr>
        <w:t>запроса котировок</w:t>
      </w:r>
    </w:p>
    <w:p w:rsidR="0025412A" w:rsidRDefault="0025412A" w:rsidP="0025412A">
      <w:pPr>
        <w:shd w:val="clear" w:color="auto" w:fill="FFFFFF"/>
        <w:ind w:right="14"/>
        <w:jc w:val="center"/>
      </w:pPr>
      <w:r>
        <w:rPr>
          <w:b/>
          <w:bCs/>
          <w:spacing w:val="-3"/>
          <w:sz w:val="24"/>
          <w:szCs w:val="24"/>
        </w:rPr>
        <w:t>Техническое задание</w:t>
      </w:r>
    </w:p>
    <w:p w:rsidR="00AE3FFD" w:rsidRPr="002816E2" w:rsidRDefault="0025412A" w:rsidP="0025412A">
      <w:pPr>
        <w:ind w:firstLine="540"/>
        <w:jc w:val="center"/>
        <w:rPr>
          <w:b/>
          <w:sz w:val="24"/>
          <w:szCs w:val="24"/>
        </w:rPr>
      </w:pPr>
      <w:r w:rsidRPr="002816E2">
        <w:rPr>
          <w:b/>
          <w:sz w:val="24"/>
          <w:szCs w:val="24"/>
        </w:rPr>
        <w:t xml:space="preserve">на оказание комплекса услуг по </w:t>
      </w:r>
      <w:r w:rsidRPr="002816E2">
        <w:rPr>
          <w:rFonts w:eastAsia="Arial CYR" w:cs="Arial CYR"/>
          <w:b/>
          <w:sz w:val="24"/>
          <w:szCs w:val="24"/>
        </w:rPr>
        <w:t xml:space="preserve">осуществлению </w:t>
      </w:r>
      <w:r w:rsidRPr="002816E2">
        <w:rPr>
          <w:b/>
          <w:sz w:val="24"/>
          <w:szCs w:val="24"/>
        </w:rPr>
        <w:t xml:space="preserve">расчета, </w:t>
      </w:r>
      <w:r w:rsidR="003F30B5">
        <w:rPr>
          <w:b/>
          <w:color w:val="000000"/>
          <w:sz w:val="24"/>
          <w:szCs w:val="24"/>
        </w:rPr>
        <w:t>приема</w:t>
      </w:r>
      <w:r w:rsidRPr="002816E2">
        <w:rPr>
          <w:b/>
          <w:color w:val="000000"/>
          <w:sz w:val="24"/>
          <w:szCs w:val="24"/>
        </w:rPr>
        <w:t xml:space="preserve">, распределения и перечисления платы за </w:t>
      </w:r>
      <w:r w:rsidRPr="002816E2">
        <w:rPr>
          <w:rFonts w:eastAsia="Arial" w:cs="Arial"/>
          <w:b/>
          <w:color w:val="000000"/>
          <w:sz w:val="24"/>
          <w:szCs w:val="24"/>
        </w:rPr>
        <w:t>пользование жилыми помещениями муниципального жилищного фонда города Перми</w:t>
      </w:r>
      <w:r w:rsidRPr="002816E2">
        <w:rPr>
          <w:b/>
          <w:sz w:val="24"/>
          <w:szCs w:val="24"/>
        </w:rPr>
        <w:t>.</w:t>
      </w:r>
    </w:p>
    <w:p w:rsidR="00AE3FFD" w:rsidRDefault="00AE3FFD">
      <w:pPr>
        <w:ind w:firstLine="708"/>
        <w:jc w:val="both"/>
        <w:rPr>
          <w:sz w:val="24"/>
          <w:szCs w:val="24"/>
        </w:rPr>
      </w:pPr>
    </w:p>
    <w:p w:rsidR="003F30B5" w:rsidRDefault="003F30B5" w:rsidP="003F30B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1. Перечень обязательных услуг</w:t>
      </w:r>
    </w:p>
    <w:p w:rsidR="003F30B5" w:rsidRDefault="003F30B5" w:rsidP="003F30B5">
      <w:pPr>
        <w:ind w:firstLine="708"/>
        <w:rPr>
          <w:sz w:val="24"/>
          <w:szCs w:val="24"/>
        </w:rPr>
      </w:pPr>
    </w:p>
    <w:p w:rsidR="003F30B5" w:rsidRDefault="003F30B5" w:rsidP="003F30B5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Расчет платы за наем:</w:t>
      </w:r>
    </w:p>
    <w:p w:rsidR="003F30B5" w:rsidRDefault="003F30B5" w:rsidP="003F30B5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платы за наем по тарифам для населения, утвержденным администрацией города,                      с последующим перерасчетом в случае изменения тарифов и условий проживания (площади помещения);</w:t>
      </w:r>
    </w:p>
    <w:p w:rsidR="003F30B5" w:rsidRDefault="003F30B5" w:rsidP="003F30B5">
      <w:pPr>
        <w:widowControl/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расчет пени/процентов за неоплату либо несвоевременную оплату нанимателями за наем,                 а также последующий перерасчет размера пени/процентов в случае заключения соглашений    об освобождении от оплаты пени/процентов, снижении размера оплаты пени/процентов,                   о рассрочке, отсрочке в оплате за наем и пени/процентов;</w:t>
      </w:r>
    </w:p>
    <w:p w:rsidR="003F30B5" w:rsidRDefault="003F30B5" w:rsidP="003F30B5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печать отдельных унифицированных платежных документов «Счет-извещение»/«Счет-квитанция» с обязательным включением </w:t>
      </w:r>
      <w:r w:rsidRPr="005D1E01">
        <w:rPr>
          <w:rFonts w:ascii="Times New Roman" w:hAnsi="Times New Roman" w:cs="Times New Roman"/>
          <w:sz w:val="24"/>
          <w:szCs w:val="24"/>
        </w:rPr>
        <w:t>линейного (Code 128)</w:t>
      </w:r>
      <w:r>
        <w:rPr>
          <w:rFonts w:ascii="Times New Roman" w:hAnsi="Times New Roman" w:cs="Times New Roman"/>
          <w:sz w:val="24"/>
          <w:szCs w:val="24"/>
        </w:rPr>
        <w:t xml:space="preserve"> и двумерного </w:t>
      </w:r>
      <w:r w:rsidRPr="005D1E01">
        <w:rPr>
          <w:rFonts w:ascii="Times New Roman" w:hAnsi="Times New Roman" w:cs="Times New Roman"/>
          <w:sz w:val="24"/>
          <w:szCs w:val="24"/>
        </w:rPr>
        <w:t xml:space="preserve">(QR) </w:t>
      </w:r>
      <w:r>
        <w:rPr>
          <w:rFonts w:ascii="Times New Roman" w:hAnsi="Times New Roman" w:cs="Times New Roman"/>
          <w:sz w:val="24"/>
          <w:szCs w:val="24"/>
        </w:rPr>
        <w:t>штрих – кодов;</w:t>
      </w:r>
    </w:p>
    <w:p w:rsidR="003F30B5" w:rsidRDefault="003F30B5" w:rsidP="003F30B5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условии заключения соглашения с управляющими организациями, включение услуги плата за наем в квитанции управляющих организаций, с последующим выделением из общей суммы оплаты за ЖКУ платы за наем;</w:t>
      </w:r>
    </w:p>
    <w:p w:rsidR="003F30B5" w:rsidRPr="00620F61" w:rsidRDefault="003F30B5" w:rsidP="003F30B5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20F61">
        <w:rPr>
          <w:rFonts w:ascii="Times New Roman" w:hAnsi="Times New Roman"/>
          <w:color w:val="000000"/>
          <w:sz w:val="24"/>
          <w:szCs w:val="24"/>
        </w:rPr>
        <w:t xml:space="preserve">в срок не позднее чем по истечении 3 (Трех) банковских дней, следующих за днем предоставления официального документального подтверждения факта поступления в адрес </w:t>
      </w:r>
      <w:r w:rsidRPr="00620F61">
        <w:rPr>
          <w:rFonts w:ascii="Times New Roman" w:hAnsi="Times New Roman"/>
          <w:sz w:val="24"/>
          <w:szCs w:val="24"/>
        </w:rPr>
        <w:t>Исполнителя</w:t>
      </w:r>
      <w:r w:rsidRPr="00620F61">
        <w:rPr>
          <w:rFonts w:ascii="Times New Roman" w:hAnsi="Times New Roman"/>
          <w:color w:val="000000"/>
          <w:sz w:val="24"/>
          <w:szCs w:val="24"/>
        </w:rPr>
        <w:t xml:space="preserve"> и зачисления на его расчетный счет принятых платежей за наем обязан осуществить перечисление денежных средств в бюджет г.Перми в течение 1 (одного) банковского дня</w:t>
      </w:r>
      <w:r w:rsidRPr="00620F61">
        <w:rPr>
          <w:rFonts w:ascii="Times New Roman" w:hAnsi="Times New Roman" w:cs="Times New Roman"/>
          <w:sz w:val="24"/>
          <w:szCs w:val="24"/>
        </w:rPr>
        <w:t>;</w:t>
      </w:r>
    </w:p>
    <w:p w:rsidR="003F30B5" w:rsidRDefault="003F30B5" w:rsidP="003F30B5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20F61">
        <w:rPr>
          <w:rFonts w:ascii="Times New Roman" w:hAnsi="Times New Roman" w:cs="Times New Roman"/>
          <w:sz w:val="24"/>
          <w:szCs w:val="24"/>
        </w:rPr>
        <w:t xml:space="preserve">ежедневный учет </w:t>
      </w:r>
      <w:r>
        <w:rPr>
          <w:rFonts w:ascii="Times New Roman" w:hAnsi="Times New Roman"/>
          <w:sz w:val="24"/>
          <w:szCs w:val="24"/>
        </w:rPr>
        <w:t>поступивших платежей</w:t>
      </w:r>
      <w:r w:rsidRPr="00F90AFC">
        <w:rPr>
          <w:rFonts w:ascii="Times New Roman" w:hAnsi="Times New Roman"/>
          <w:sz w:val="24"/>
          <w:szCs w:val="24"/>
        </w:rPr>
        <w:t xml:space="preserve"> за наем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0AFC">
        <w:rPr>
          <w:rFonts w:ascii="Times New Roman" w:hAnsi="Times New Roman"/>
          <w:sz w:val="24"/>
          <w:szCs w:val="24"/>
        </w:rPr>
        <w:t>жилых помещений</w:t>
      </w:r>
      <w:r>
        <w:rPr>
          <w:rFonts w:ascii="Times New Roman" w:hAnsi="Times New Roman"/>
          <w:sz w:val="24"/>
          <w:szCs w:val="24"/>
        </w:rPr>
        <w:t xml:space="preserve"> (по лицевому счету,                по домам, по периодам)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30B5" w:rsidRDefault="003F30B5" w:rsidP="003F30B5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20F61">
        <w:rPr>
          <w:rFonts w:ascii="Times New Roman" w:hAnsi="Times New Roman"/>
          <w:sz w:val="24"/>
          <w:szCs w:val="24"/>
        </w:rPr>
        <w:t>обработка</w:t>
      </w:r>
      <w:r w:rsidRPr="00620F61">
        <w:rPr>
          <w:rFonts w:ascii="Times New Roman" w:hAnsi="Times New Roman" w:cs="Times New Roman"/>
          <w:sz w:val="24"/>
          <w:szCs w:val="24"/>
        </w:rPr>
        <w:t xml:space="preserve"> и распределение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0AFC">
        <w:rPr>
          <w:rFonts w:ascii="Times New Roman" w:hAnsi="Times New Roman"/>
          <w:sz w:val="24"/>
          <w:szCs w:val="24"/>
        </w:rPr>
        <w:t>информации о поступивших платежах за наем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0AFC">
        <w:rPr>
          <w:rFonts w:ascii="Times New Roman" w:hAnsi="Times New Roman"/>
          <w:sz w:val="24"/>
          <w:szCs w:val="24"/>
        </w:rPr>
        <w:t xml:space="preserve">жилых помещений </w:t>
      </w:r>
      <w:r>
        <w:rPr>
          <w:rFonts w:ascii="Times New Roman" w:hAnsi="Times New Roman"/>
          <w:sz w:val="24"/>
          <w:szCs w:val="24"/>
        </w:rPr>
        <w:t xml:space="preserve">(по лицевым счетам </w:t>
      </w:r>
      <w:r w:rsidRPr="00F90AFC">
        <w:rPr>
          <w:rFonts w:ascii="Times New Roman" w:hAnsi="Times New Roman"/>
          <w:sz w:val="24"/>
          <w:szCs w:val="24"/>
        </w:rPr>
        <w:t>нанимател</w:t>
      </w:r>
      <w:r>
        <w:rPr>
          <w:rFonts w:ascii="Times New Roman" w:hAnsi="Times New Roman"/>
          <w:sz w:val="24"/>
          <w:szCs w:val="24"/>
        </w:rPr>
        <w:t>ей, по домам, по районам, по периодам);</w:t>
      </w:r>
      <w:r w:rsidRPr="00F90AFC">
        <w:rPr>
          <w:rFonts w:ascii="Times New Roman" w:hAnsi="Times New Roman"/>
          <w:sz w:val="24"/>
          <w:szCs w:val="24"/>
        </w:rPr>
        <w:t xml:space="preserve"> </w:t>
      </w:r>
    </w:p>
    <w:p w:rsidR="003F30B5" w:rsidRDefault="003F30B5" w:rsidP="003F30B5">
      <w:pPr>
        <w:ind w:firstLine="720"/>
        <w:jc w:val="both"/>
        <w:rPr>
          <w:b/>
          <w:sz w:val="24"/>
          <w:szCs w:val="24"/>
        </w:rPr>
      </w:pPr>
    </w:p>
    <w:p w:rsidR="003F30B5" w:rsidRPr="0082030B" w:rsidRDefault="003F30B5" w:rsidP="003F30B5">
      <w:pPr>
        <w:ind w:firstLine="720"/>
        <w:jc w:val="both"/>
        <w:rPr>
          <w:b/>
          <w:spacing w:val="-4"/>
          <w:sz w:val="24"/>
          <w:szCs w:val="24"/>
        </w:rPr>
      </w:pPr>
      <w:r>
        <w:rPr>
          <w:b/>
          <w:sz w:val="24"/>
          <w:szCs w:val="24"/>
        </w:rPr>
        <w:t>2.</w:t>
      </w:r>
      <w:r w:rsidRPr="0082030B">
        <w:rPr>
          <w:b/>
          <w:spacing w:val="-4"/>
          <w:sz w:val="24"/>
          <w:szCs w:val="24"/>
        </w:rPr>
        <w:t>Услуги по организации приема, распределения и перечисления платы за наем, в т. ч.:</w:t>
      </w:r>
    </w:p>
    <w:p w:rsidR="003F30B5" w:rsidRDefault="003F30B5" w:rsidP="003F30B5">
      <w:pPr>
        <w:widowControl/>
        <w:overflowPunct/>
        <w:autoSpaceDE/>
        <w:autoSpaceDN/>
        <w:adjustRightInd/>
        <w:ind w:firstLine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2.1. Организация приема платежей граждан за наем осуществляется на всей территории города Перми, через </w:t>
      </w:r>
      <w:r w:rsidRPr="00620F61">
        <w:rPr>
          <w:sz w:val="24"/>
          <w:szCs w:val="24"/>
        </w:rPr>
        <w:t>коммерческие, кредитные организации, собс</w:t>
      </w:r>
      <w:r>
        <w:rPr>
          <w:sz w:val="24"/>
          <w:szCs w:val="24"/>
        </w:rPr>
        <w:t xml:space="preserve">твенных пунктов приема платежей </w:t>
      </w:r>
      <w:r w:rsidRPr="00620F61">
        <w:rPr>
          <w:sz w:val="24"/>
          <w:szCs w:val="24"/>
        </w:rPr>
        <w:t>включает в себя</w:t>
      </w:r>
      <w:r>
        <w:rPr>
          <w:sz w:val="24"/>
          <w:szCs w:val="24"/>
        </w:rPr>
        <w:t xml:space="preserve"> не менее 45</w:t>
      </w:r>
      <w:r w:rsidRPr="00620F61">
        <w:rPr>
          <w:sz w:val="24"/>
          <w:szCs w:val="24"/>
        </w:rPr>
        <w:t>0</w:t>
      </w:r>
      <w:r>
        <w:rPr>
          <w:sz w:val="24"/>
          <w:szCs w:val="24"/>
        </w:rPr>
        <w:t xml:space="preserve"> пунктов. </w:t>
      </w:r>
    </w:p>
    <w:p w:rsidR="003F30B5" w:rsidRPr="00620F61" w:rsidRDefault="003F30B5" w:rsidP="003F30B5">
      <w:pPr>
        <w:widowControl/>
        <w:overflowPunct/>
        <w:autoSpaceDE/>
        <w:autoSpaceDN/>
        <w:adjustRightInd/>
        <w:ind w:firstLine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Данная информация подтверждается наличием договоров и иными документами.</w:t>
      </w:r>
    </w:p>
    <w:p w:rsidR="003F30B5" w:rsidRDefault="003F30B5" w:rsidP="003F30B5">
      <w:pPr>
        <w:widowControl/>
        <w:numPr>
          <w:ilvl w:val="1"/>
          <w:numId w:val="3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Распределение платы за наем.</w:t>
      </w:r>
    </w:p>
    <w:p w:rsidR="003F30B5" w:rsidRDefault="003F30B5" w:rsidP="003F30B5">
      <w:pPr>
        <w:widowControl/>
        <w:numPr>
          <w:ilvl w:val="1"/>
          <w:numId w:val="37"/>
        </w:numPr>
        <w:overflowPunct/>
        <w:autoSpaceDE/>
        <w:autoSpaceDN/>
        <w:adjustRightInd/>
        <w:ind w:left="0" w:firstLine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Перечисление суммы поступивших платежей за наем, а также пени/процентов за неоплату либо несвоевременную оплату за наем на расчетный счет в течение 3 (трех) банковских дней                 с момента поступления на расчетный счет исполнителя.</w:t>
      </w:r>
    </w:p>
    <w:p w:rsidR="003F30B5" w:rsidRPr="00B07087" w:rsidRDefault="003F30B5" w:rsidP="003F30B5">
      <w:pPr>
        <w:ind w:left="780" w:hanging="360"/>
        <w:jc w:val="both"/>
        <w:rPr>
          <w:sz w:val="16"/>
          <w:szCs w:val="16"/>
        </w:rPr>
      </w:pPr>
    </w:p>
    <w:p w:rsidR="003F30B5" w:rsidRDefault="003F30B5" w:rsidP="003F30B5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3. Услуги по информационному обеспечению:</w:t>
      </w:r>
    </w:p>
    <w:p w:rsidR="003F30B5" w:rsidRPr="00E7080B" w:rsidRDefault="003F30B5" w:rsidP="003F30B5">
      <w:pPr>
        <w:widowControl/>
        <w:numPr>
          <w:ilvl w:val="1"/>
          <w:numId w:val="32"/>
        </w:numPr>
        <w:overflowPunct/>
        <w:autoSpaceDE/>
        <w:autoSpaceDN/>
        <w:adjustRightInd/>
        <w:jc w:val="both"/>
        <w:textAlignment w:val="auto"/>
        <w:rPr>
          <w:spacing w:val="6"/>
          <w:sz w:val="24"/>
          <w:szCs w:val="24"/>
        </w:rPr>
      </w:pPr>
      <w:r w:rsidRPr="00E7080B">
        <w:rPr>
          <w:color w:val="000000"/>
          <w:sz w:val="24"/>
          <w:szCs w:val="24"/>
        </w:rPr>
        <w:t xml:space="preserve">предоставление </w:t>
      </w:r>
      <w:r w:rsidRPr="00E7080B">
        <w:rPr>
          <w:color w:val="000000"/>
          <w:sz w:val="24"/>
          <w:szCs w:val="24"/>
          <w:lang w:val="en-US"/>
        </w:rPr>
        <w:t>on</w:t>
      </w:r>
      <w:r w:rsidRPr="00E7080B">
        <w:rPr>
          <w:color w:val="000000"/>
          <w:sz w:val="24"/>
          <w:szCs w:val="24"/>
        </w:rPr>
        <w:t>-</w:t>
      </w:r>
      <w:r w:rsidRPr="00E7080B">
        <w:rPr>
          <w:color w:val="000000"/>
          <w:sz w:val="24"/>
          <w:szCs w:val="24"/>
          <w:lang w:val="en-US"/>
        </w:rPr>
        <w:t>line</w:t>
      </w:r>
      <w:r>
        <w:rPr>
          <w:color w:val="000000"/>
          <w:sz w:val="24"/>
          <w:szCs w:val="24"/>
        </w:rPr>
        <w:t xml:space="preserve"> доступа специалистам МК</w:t>
      </w:r>
      <w:r w:rsidRPr="00E7080B">
        <w:rPr>
          <w:color w:val="000000"/>
          <w:sz w:val="24"/>
          <w:szCs w:val="24"/>
        </w:rPr>
        <w:t xml:space="preserve">У к информационным ресурсам, установка и информационное обслуживание программного обеспечения для организации автоматизированных рабочих мест. </w:t>
      </w:r>
    </w:p>
    <w:p w:rsidR="003F30B5" w:rsidRPr="0082030B" w:rsidRDefault="003F30B5" w:rsidP="003F30B5">
      <w:pPr>
        <w:widowControl/>
        <w:overflowPunct/>
        <w:autoSpaceDE/>
        <w:autoSpaceDN/>
        <w:adjustRightInd/>
        <w:ind w:left="720"/>
        <w:jc w:val="both"/>
        <w:textAlignment w:val="auto"/>
        <w:rPr>
          <w:spacing w:val="-8"/>
          <w:sz w:val="24"/>
          <w:szCs w:val="24"/>
        </w:rPr>
      </w:pPr>
      <w:r w:rsidRPr="0082030B">
        <w:rPr>
          <w:color w:val="000000"/>
          <w:spacing w:val="-8"/>
          <w:sz w:val="24"/>
          <w:szCs w:val="24"/>
        </w:rPr>
        <w:t xml:space="preserve">Обязательный </w:t>
      </w:r>
      <w:r w:rsidRPr="0082030B">
        <w:rPr>
          <w:rFonts w:eastAsia="Arial" w:cs="Arial"/>
          <w:bCs/>
          <w:iCs/>
          <w:spacing w:val="-8"/>
          <w:kern w:val="1"/>
          <w:sz w:val="24"/>
          <w:szCs w:val="24"/>
          <w:lang/>
        </w:rPr>
        <w:t>перечень основных функций, выполняемых автоматизированным рабочим местом</w:t>
      </w:r>
      <w:r w:rsidRPr="0082030B">
        <w:rPr>
          <w:color w:val="000000"/>
          <w:spacing w:val="-8"/>
          <w:sz w:val="24"/>
          <w:szCs w:val="24"/>
        </w:rPr>
        <w:t>:</w:t>
      </w:r>
    </w:p>
    <w:p w:rsidR="003F30B5" w:rsidRDefault="003F30B5" w:rsidP="003F30B5">
      <w:pPr>
        <w:widowControl/>
        <w:numPr>
          <w:ilvl w:val="2"/>
          <w:numId w:val="32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Полный доступ к информации по выбранному л/с</w:t>
      </w:r>
      <w:r>
        <w:rPr>
          <w:color w:val="000000"/>
          <w:sz w:val="24"/>
          <w:szCs w:val="24"/>
        </w:rPr>
        <w:t>. Специалисты МК</w:t>
      </w:r>
      <w:r w:rsidRPr="00E7080B"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УМЖФ г Перми </w:t>
      </w:r>
      <w:r w:rsidRPr="00E7080B">
        <w:rPr>
          <w:color w:val="000000"/>
          <w:sz w:val="24"/>
          <w:szCs w:val="24"/>
        </w:rPr>
        <w:t>и Исполнителя работают в одном программном комплексе:</w:t>
      </w:r>
    </w:p>
    <w:p w:rsidR="003F30B5" w:rsidRPr="00E7080B" w:rsidRDefault="003F30B5" w:rsidP="003F30B5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 xml:space="preserve">- </w:t>
      </w:r>
      <w:r w:rsidRPr="00E7080B">
        <w:rPr>
          <w:rFonts w:eastAsia="Arial" w:cs="Arial"/>
          <w:kern w:val="1"/>
          <w:sz w:val="24"/>
          <w:szCs w:val="24"/>
          <w:lang/>
        </w:rPr>
        <w:t>Поиск информации по лицевому счету (по номеру лицевого счета, по адресу, по фамилии);</w:t>
      </w:r>
    </w:p>
    <w:p w:rsidR="003F30B5" w:rsidRDefault="003F30B5" w:rsidP="003F30B5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kern w:val="1"/>
          <w:sz w:val="24"/>
          <w:szCs w:val="24"/>
          <w:lang/>
        </w:rPr>
      </w:pPr>
      <w:r>
        <w:rPr>
          <w:rFonts w:eastAsia="Arial" w:cs="Arial"/>
          <w:kern w:val="1"/>
          <w:sz w:val="24"/>
          <w:szCs w:val="24"/>
          <w:lang/>
        </w:rPr>
        <w:t xml:space="preserve">- </w:t>
      </w:r>
      <w:r w:rsidRPr="00E7080B">
        <w:rPr>
          <w:kern w:val="1"/>
          <w:sz w:val="24"/>
          <w:szCs w:val="24"/>
          <w:lang/>
        </w:rPr>
        <w:t>Получение информации по лицевому счету: (дата открытия лицевого счета, тип квартиры,</w:t>
      </w:r>
    </w:p>
    <w:p w:rsidR="003F30B5" w:rsidRDefault="003F30B5" w:rsidP="003F30B5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kern w:val="1"/>
          <w:sz w:val="24"/>
          <w:szCs w:val="24"/>
          <w:lang/>
        </w:rPr>
      </w:pPr>
      <w:r>
        <w:rPr>
          <w:kern w:val="1"/>
          <w:sz w:val="24"/>
          <w:szCs w:val="24"/>
          <w:lang/>
        </w:rPr>
        <w:t xml:space="preserve"> </w:t>
      </w:r>
      <w:r w:rsidRPr="00E7080B">
        <w:rPr>
          <w:kern w:val="1"/>
          <w:sz w:val="24"/>
          <w:szCs w:val="24"/>
          <w:lang/>
        </w:rPr>
        <w:t>площадь общая/жилая, наниматель</w:t>
      </w:r>
      <w:r>
        <w:rPr>
          <w:kern w:val="1"/>
          <w:sz w:val="24"/>
          <w:szCs w:val="24"/>
          <w:lang/>
        </w:rPr>
        <w:t>, количество проживающих</w:t>
      </w:r>
      <w:r w:rsidRPr="00E7080B">
        <w:rPr>
          <w:kern w:val="1"/>
          <w:sz w:val="24"/>
          <w:szCs w:val="24"/>
          <w:lang/>
        </w:rPr>
        <w:t>);</w:t>
      </w:r>
    </w:p>
    <w:p w:rsidR="003F30B5" w:rsidRPr="00620F61" w:rsidRDefault="003F30B5" w:rsidP="003F30B5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kern w:val="1"/>
          <w:sz w:val="24"/>
          <w:szCs w:val="24"/>
          <w:lang/>
        </w:rPr>
      </w:pPr>
      <w:r w:rsidRPr="00620F61">
        <w:rPr>
          <w:kern w:val="1"/>
          <w:sz w:val="24"/>
          <w:szCs w:val="24"/>
          <w:lang/>
        </w:rPr>
        <w:lastRenderedPageBreak/>
        <w:t>- Возможность специалистам МКУ УМЖФ города Перми  самостоятельно редактировать</w:t>
      </w:r>
    </w:p>
    <w:p w:rsidR="003F30B5" w:rsidRPr="00620F61" w:rsidRDefault="003F30B5" w:rsidP="003F30B5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kern w:val="1"/>
          <w:sz w:val="24"/>
          <w:szCs w:val="24"/>
          <w:lang/>
        </w:rPr>
      </w:pPr>
      <w:r w:rsidRPr="00620F61">
        <w:rPr>
          <w:kern w:val="1"/>
          <w:sz w:val="24"/>
          <w:szCs w:val="24"/>
          <w:lang/>
        </w:rPr>
        <w:t xml:space="preserve">  информацию по лицевым счетам (тип квартиры, отметка о закрытии лицевого счета, </w:t>
      </w:r>
    </w:p>
    <w:p w:rsidR="003F30B5" w:rsidRPr="00620F61" w:rsidRDefault="003F30B5" w:rsidP="003F30B5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kern w:val="1"/>
          <w:sz w:val="24"/>
          <w:szCs w:val="24"/>
          <w:lang/>
        </w:rPr>
      </w:pPr>
      <w:r w:rsidRPr="00620F61">
        <w:rPr>
          <w:kern w:val="1"/>
          <w:sz w:val="24"/>
          <w:szCs w:val="24"/>
          <w:lang/>
        </w:rPr>
        <w:t xml:space="preserve">   общая площадь кв.м, Ф.И.О. нанимателя)</w:t>
      </w:r>
    </w:p>
    <w:p w:rsidR="003F30B5" w:rsidRDefault="003F30B5" w:rsidP="003F30B5">
      <w:pPr>
        <w:widowControl/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</w:p>
    <w:p w:rsidR="003F30B5" w:rsidRDefault="003F30B5" w:rsidP="003F30B5">
      <w:pPr>
        <w:widowControl/>
        <w:numPr>
          <w:ilvl w:val="2"/>
          <w:numId w:val="32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Получение информации</w:t>
      </w:r>
      <w:r w:rsidRPr="00E7080B">
        <w:rPr>
          <w:color w:val="000000"/>
          <w:sz w:val="24"/>
          <w:szCs w:val="24"/>
        </w:rPr>
        <w:t xml:space="preserve"> по начислениям и поступлениям платежей. </w:t>
      </w:r>
    </w:p>
    <w:p w:rsidR="003F30B5" w:rsidRPr="00E7080B" w:rsidRDefault="003F30B5" w:rsidP="003F30B5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 xml:space="preserve">- </w:t>
      </w:r>
      <w:r w:rsidRPr="00E7080B">
        <w:rPr>
          <w:kern w:val="1"/>
          <w:sz w:val="24"/>
          <w:szCs w:val="24"/>
          <w:lang/>
        </w:rPr>
        <w:t>Просмотр д</w:t>
      </w:r>
      <w:r w:rsidRPr="00E7080B">
        <w:rPr>
          <w:color w:val="000000"/>
          <w:sz w:val="24"/>
          <w:szCs w:val="24"/>
        </w:rPr>
        <w:t>вижения денежных средств по расчетным периодам (начисление, поступление, перерасчет, пени, сальдо начальное и конечное), с выводом подробной информации: по услугам; по изменениям; по оплате;</w:t>
      </w:r>
    </w:p>
    <w:p w:rsidR="003F30B5" w:rsidRPr="00E7080B" w:rsidRDefault="003F30B5" w:rsidP="003F30B5">
      <w:pPr>
        <w:widowControl/>
        <w:overflowPunct/>
        <w:autoSpaceDE/>
        <w:autoSpaceDN/>
        <w:adjustRightInd/>
        <w:ind w:firstLine="720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- Получение информации по перерасчетам;</w:t>
      </w:r>
    </w:p>
    <w:p w:rsidR="003F30B5" w:rsidRPr="00E7080B" w:rsidRDefault="003F30B5" w:rsidP="003F30B5">
      <w:pPr>
        <w:widowControl/>
        <w:overflowPunct/>
        <w:autoSpaceDE/>
        <w:autoSpaceDN/>
        <w:adjustRightInd/>
        <w:ind w:firstLine="720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- Получение информации по задолженности;</w:t>
      </w:r>
    </w:p>
    <w:p w:rsidR="003F30B5" w:rsidRPr="00FF0FF7" w:rsidRDefault="003F30B5" w:rsidP="003F30B5">
      <w:pPr>
        <w:widowControl/>
        <w:overflowPunct/>
        <w:autoSpaceDE/>
        <w:autoSpaceDN/>
        <w:adjustRightInd/>
        <w:ind w:firstLine="720"/>
        <w:textAlignment w:val="auto"/>
        <w:rPr>
          <w:color w:val="000000"/>
          <w:spacing w:val="-8"/>
          <w:sz w:val="24"/>
          <w:szCs w:val="24"/>
        </w:rPr>
      </w:pPr>
      <w:r w:rsidRPr="00E7080B">
        <w:rPr>
          <w:color w:val="000000"/>
          <w:sz w:val="24"/>
          <w:szCs w:val="24"/>
        </w:rPr>
        <w:t xml:space="preserve">- </w:t>
      </w:r>
      <w:r w:rsidRPr="00FF0FF7">
        <w:rPr>
          <w:color w:val="000000"/>
          <w:spacing w:val="-8"/>
          <w:sz w:val="24"/>
          <w:szCs w:val="24"/>
        </w:rPr>
        <w:t>Просмотр сформированной квитанции за прошлые периоды с возможностью повторной печати;</w:t>
      </w:r>
    </w:p>
    <w:p w:rsidR="003F30B5" w:rsidRPr="00E7080B" w:rsidRDefault="003F30B5" w:rsidP="003F30B5">
      <w:pPr>
        <w:tabs>
          <w:tab w:val="left" w:pos="2509"/>
        </w:tabs>
        <w:ind w:firstLine="720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- Возможность расчета пени на текущую дату;</w:t>
      </w:r>
    </w:p>
    <w:p w:rsidR="003F30B5" w:rsidRPr="00E7080B" w:rsidRDefault="003F30B5" w:rsidP="003F30B5">
      <w:pPr>
        <w:widowControl/>
        <w:overflowPunct/>
        <w:autoSpaceDE/>
        <w:autoSpaceDN/>
        <w:adjustRightInd/>
        <w:ind w:firstLine="720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- Просмотр дополнительной архивной информации по лицевому счету.</w:t>
      </w:r>
    </w:p>
    <w:p w:rsidR="003F30B5" w:rsidRPr="00E7080B" w:rsidRDefault="003F30B5" w:rsidP="003F30B5">
      <w:pPr>
        <w:widowControl/>
        <w:numPr>
          <w:ilvl w:val="1"/>
          <w:numId w:val="32"/>
        </w:num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E7080B">
        <w:rPr>
          <w:sz w:val="24"/>
          <w:szCs w:val="24"/>
        </w:rPr>
        <w:t>Предоставление на бумажных и электронных носителях готового набора справок, сводных ведомостей, отчетов и др. по форме указанной в Приложении:</w:t>
      </w:r>
    </w:p>
    <w:p w:rsidR="003F30B5" w:rsidRPr="00E7080B" w:rsidRDefault="003F30B5" w:rsidP="003F30B5">
      <w:pPr>
        <w:suppressAutoHyphens/>
        <w:overflowPunct/>
        <w:autoSpaceDE/>
        <w:autoSpaceDN/>
        <w:adjustRightInd/>
        <w:ind w:left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 xml:space="preserve">- Сальдовая ведомость по </w:t>
      </w:r>
      <w:r>
        <w:rPr>
          <w:sz w:val="24"/>
          <w:szCs w:val="24"/>
        </w:rPr>
        <w:t>плате за наем</w:t>
      </w:r>
      <w:r w:rsidRPr="00E7080B">
        <w:rPr>
          <w:sz w:val="24"/>
          <w:szCs w:val="24"/>
        </w:rPr>
        <w:t xml:space="preserve"> (в разрезе районов, домов, </w:t>
      </w:r>
      <w:r>
        <w:rPr>
          <w:sz w:val="24"/>
          <w:szCs w:val="24"/>
        </w:rPr>
        <w:t>управляющих организаций, по периодам</w:t>
      </w:r>
      <w:r w:rsidRPr="00E7080B">
        <w:rPr>
          <w:sz w:val="24"/>
          <w:szCs w:val="24"/>
        </w:rPr>
        <w:t xml:space="preserve"> и др.);</w:t>
      </w:r>
    </w:p>
    <w:p w:rsidR="003F30B5" w:rsidRPr="00E7080B" w:rsidRDefault="003F30B5" w:rsidP="003F30B5">
      <w:pPr>
        <w:suppressAutoHyphens/>
        <w:overflowPunct/>
        <w:autoSpaceDE/>
        <w:autoSpaceDN/>
        <w:adjustRightInd/>
        <w:ind w:left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 xml:space="preserve">- Сводная ведомость распределения платежей населения (по </w:t>
      </w:r>
      <w:r>
        <w:rPr>
          <w:sz w:val="24"/>
          <w:szCs w:val="24"/>
        </w:rPr>
        <w:t xml:space="preserve">периодам поступления платежей, </w:t>
      </w:r>
      <w:r w:rsidRPr="00E7080B">
        <w:rPr>
          <w:sz w:val="24"/>
          <w:szCs w:val="24"/>
        </w:rPr>
        <w:t>по периодам оплаты</w:t>
      </w:r>
      <w:r>
        <w:rPr>
          <w:sz w:val="24"/>
          <w:szCs w:val="24"/>
        </w:rPr>
        <w:t>, по районам и др.</w:t>
      </w:r>
      <w:r w:rsidRPr="00E7080B">
        <w:rPr>
          <w:sz w:val="24"/>
          <w:szCs w:val="24"/>
        </w:rPr>
        <w:t>);</w:t>
      </w:r>
    </w:p>
    <w:p w:rsidR="003F30B5" w:rsidRPr="00E7080B" w:rsidRDefault="003F30B5" w:rsidP="003F30B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Сводная оборотная ведомость (в разрезе районов, домов, УК, и др.)</w:t>
      </w:r>
    </w:p>
    <w:p w:rsidR="003F30B5" w:rsidRPr="00E7080B" w:rsidRDefault="003F30B5" w:rsidP="003F30B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Справка о количестве лицевых счетов пользующихся услугой «Плата за наём»;</w:t>
      </w:r>
    </w:p>
    <w:p w:rsidR="003F30B5" w:rsidRPr="00E7080B" w:rsidRDefault="003F30B5" w:rsidP="003F30B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Сводный расчет о начислении и поступлении пени;</w:t>
      </w:r>
    </w:p>
    <w:p w:rsidR="003F30B5" w:rsidRPr="00E7080B" w:rsidRDefault="003F30B5" w:rsidP="003F30B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Справка о суммах поступлений по периодам (по лицевому счету);</w:t>
      </w:r>
    </w:p>
    <w:p w:rsidR="003F30B5" w:rsidRPr="00E7080B" w:rsidRDefault="003F30B5" w:rsidP="003F30B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Сведения о квартиросъемщике (по лицевому счету);</w:t>
      </w:r>
    </w:p>
    <w:p w:rsidR="003F30B5" w:rsidRPr="00E7080B" w:rsidRDefault="003F30B5" w:rsidP="003F30B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Расчет пени (по лицевому счету);</w:t>
      </w:r>
    </w:p>
    <w:p w:rsidR="003F30B5" w:rsidRPr="00E7080B" w:rsidRDefault="003F30B5" w:rsidP="003F30B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Выписка из лицевого счета (задолженность на конкретную дату и по периодам);</w:t>
      </w:r>
    </w:p>
    <w:p w:rsidR="003F30B5" w:rsidRPr="00E7080B" w:rsidRDefault="003F30B5" w:rsidP="003F30B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Списки квартиросъемщиков</w:t>
      </w:r>
      <w:r>
        <w:rPr>
          <w:sz w:val="24"/>
          <w:szCs w:val="24"/>
        </w:rPr>
        <w:t xml:space="preserve"> (по районам, по улицам, по дому и др.)</w:t>
      </w:r>
      <w:r w:rsidRPr="00E7080B">
        <w:rPr>
          <w:sz w:val="24"/>
          <w:szCs w:val="24"/>
        </w:rPr>
        <w:t>;</w:t>
      </w:r>
    </w:p>
    <w:p w:rsidR="003F30B5" w:rsidRDefault="003F30B5" w:rsidP="003F30B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 xml:space="preserve">- </w:t>
      </w:r>
      <w:r>
        <w:rPr>
          <w:sz w:val="24"/>
          <w:szCs w:val="24"/>
        </w:rPr>
        <w:t>Отчет по площади (по районам, по улицам, по дому и др.);</w:t>
      </w:r>
    </w:p>
    <w:p w:rsidR="003F30B5" w:rsidRDefault="003F30B5" w:rsidP="003F30B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>
        <w:rPr>
          <w:sz w:val="24"/>
          <w:szCs w:val="24"/>
        </w:rPr>
        <w:t>- Реестр должников (по районам, по улицам, по дому и др.);</w:t>
      </w:r>
    </w:p>
    <w:p w:rsidR="003F30B5" w:rsidRPr="00E7080B" w:rsidRDefault="003F30B5" w:rsidP="003F30B5">
      <w:pPr>
        <w:suppressAutoHyphens/>
        <w:overflowPunct/>
        <w:autoSpaceDE/>
        <w:autoSpaceDN/>
        <w:adjustRightInd/>
        <w:ind w:left="720"/>
        <w:textAlignment w:val="auto"/>
        <w:rPr>
          <w:sz w:val="24"/>
          <w:szCs w:val="24"/>
        </w:rPr>
      </w:pPr>
      <w:r>
        <w:rPr>
          <w:sz w:val="24"/>
          <w:szCs w:val="24"/>
        </w:rPr>
        <w:t>- Отчет по перечислениям и поступившим платежам по периодам (по порциям – 1 банковский день).</w:t>
      </w:r>
    </w:p>
    <w:p w:rsidR="003F30B5" w:rsidRDefault="003F30B5" w:rsidP="003F30B5">
      <w:pPr>
        <w:widowControl/>
        <w:numPr>
          <w:ilvl w:val="1"/>
          <w:numId w:val="32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Связанность данных участвующих в расчетах с отдельным специализированным м</w:t>
      </w:r>
      <w:r>
        <w:rPr>
          <w:color w:val="000000"/>
          <w:sz w:val="24"/>
          <w:szCs w:val="24"/>
        </w:rPr>
        <w:t>одулем «</w:t>
      </w:r>
      <w:r w:rsidRPr="00E7080B">
        <w:rPr>
          <w:color w:val="000000"/>
          <w:sz w:val="24"/>
          <w:szCs w:val="24"/>
        </w:rPr>
        <w:t>Первичный учет населения</w:t>
      </w:r>
      <w:r>
        <w:rPr>
          <w:color w:val="000000"/>
          <w:sz w:val="24"/>
          <w:szCs w:val="24"/>
        </w:rPr>
        <w:t>»</w:t>
      </w:r>
      <w:r w:rsidRPr="00E7080B">
        <w:rPr>
          <w:color w:val="000000"/>
          <w:sz w:val="24"/>
          <w:szCs w:val="24"/>
        </w:rPr>
        <w:t>.</w:t>
      </w:r>
    </w:p>
    <w:p w:rsidR="003F30B5" w:rsidRDefault="003F30B5" w:rsidP="003F30B5">
      <w:pPr>
        <w:widowControl/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</w:p>
    <w:p w:rsidR="003F30B5" w:rsidRDefault="003F30B5" w:rsidP="003F30B5">
      <w:pPr>
        <w:widowControl/>
        <w:overflowPunct/>
        <w:autoSpaceDE/>
        <w:autoSpaceDN/>
        <w:adjustRightInd/>
        <w:jc w:val="both"/>
        <w:textAlignment w:val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</w:t>
      </w:r>
      <w:r w:rsidRPr="00D6693D">
        <w:rPr>
          <w:b/>
          <w:color w:val="000000"/>
          <w:sz w:val="24"/>
          <w:szCs w:val="24"/>
        </w:rPr>
        <w:t>Раздел 2. Перечень дополнительных услуг</w:t>
      </w:r>
      <w:r>
        <w:rPr>
          <w:b/>
          <w:color w:val="000000"/>
          <w:sz w:val="24"/>
          <w:szCs w:val="24"/>
        </w:rPr>
        <w:t xml:space="preserve"> по запросу Заказчика</w:t>
      </w:r>
    </w:p>
    <w:p w:rsidR="003F30B5" w:rsidRPr="00D6693D" w:rsidRDefault="003F30B5" w:rsidP="003F30B5">
      <w:pPr>
        <w:widowControl/>
        <w:numPr>
          <w:ilvl w:val="1"/>
          <w:numId w:val="36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 w:rsidRPr="00D6693D">
        <w:rPr>
          <w:color w:val="000000"/>
          <w:sz w:val="24"/>
          <w:szCs w:val="24"/>
        </w:rPr>
        <w:t>Печать карточек квартиросъемщиков;</w:t>
      </w:r>
    </w:p>
    <w:p w:rsidR="003F30B5" w:rsidRDefault="003F30B5" w:rsidP="003F30B5">
      <w:pPr>
        <w:widowControl/>
        <w:numPr>
          <w:ilvl w:val="1"/>
          <w:numId w:val="36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 w:rsidRPr="00D6693D">
        <w:rPr>
          <w:color w:val="000000"/>
          <w:sz w:val="24"/>
          <w:szCs w:val="24"/>
        </w:rPr>
        <w:t>Печать дополнительной информации на лицевой и об</w:t>
      </w:r>
      <w:r>
        <w:rPr>
          <w:color w:val="000000"/>
          <w:sz w:val="24"/>
          <w:szCs w:val="24"/>
        </w:rPr>
        <w:t>оротной стороне Счета-квитанции</w:t>
      </w:r>
      <w:r w:rsidRPr="00D6693D">
        <w:rPr>
          <w:color w:val="000000"/>
          <w:sz w:val="24"/>
          <w:szCs w:val="24"/>
        </w:rPr>
        <w:t>;</w:t>
      </w:r>
    </w:p>
    <w:p w:rsidR="003F30B5" w:rsidRPr="00E7001A" w:rsidRDefault="003F30B5" w:rsidP="003F30B5">
      <w:pPr>
        <w:widowControl/>
        <w:numPr>
          <w:ilvl w:val="1"/>
          <w:numId w:val="36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 w:rsidRPr="00E7001A">
        <w:rPr>
          <w:spacing w:val="-4"/>
          <w:sz w:val="24"/>
          <w:szCs w:val="24"/>
        </w:rPr>
        <w:t>Предоставления отчетов по расчетам с нанимателями, а также справок и сведений  по характеру выполняемых работ (выходные документы)</w:t>
      </w:r>
      <w:r>
        <w:rPr>
          <w:spacing w:val="-4"/>
          <w:sz w:val="24"/>
          <w:szCs w:val="24"/>
        </w:rPr>
        <w:t>;</w:t>
      </w:r>
    </w:p>
    <w:p w:rsidR="003F30B5" w:rsidRPr="00D6693D" w:rsidRDefault="003F30B5" w:rsidP="003F30B5">
      <w:pPr>
        <w:jc w:val="both"/>
        <w:rPr>
          <w:b/>
          <w:spacing w:val="6"/>
          <w:sz w:val="24"/>
          <w:szCs w:val="24"/>
        </w:rPr>
      </w:pPr>
    </w:p>
    <w:p w:rsidR="003F30B5" w:rsidRDefault="003F30B5" w:rsidP="003F30B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Предельная стоимость услуг</w:t>
      </w:r>
    </w:p>
    <w:p w:rsidR="003F30B5" w:rsidRDefault="003F30B5" w:rsidP="003F30B5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Стоимость комплекса услуг по расчету и приему платежей граждан за жилищно-коммунальные услуги, оказанные МКУ « Управление муниципальным жилищным фондом города Перми», не должна превышать предложенной стоимости по отдельным видам услуг: </w:t>
      </w:r>
    </w:p>
    <w:p w:rsidR="003F30B5" w:rsidRDefault="003F30B5" w:rsidP="003F30B5">
      <w:pPr>
        <w:ind w:firstLine="708"/>
        <w:jc w:val="both"/>
        <w:rPr>
          <w:bCs/>
          <w:sz w:val="24"/>
          <w:szCs w:val="24"/>
        </w:rPr>
      </w:pPr>
    </w:p>
    <w:tbl>
      <w:tblPr>
        <w:tblStyle w:val="a4"/>
        <w:tblW w:w="4213" w:type="pct"/>
        <w:tblInd w:w="720" w:type="dxa"/>
        <w:tblLayout w:type="fixed"/>
        <w:tblLook w:val="01E0"/>
      </w:tblPr>
      <w:tblGrid>
        <w:gridCol w:w="696"/>
        <w:gridCol w:w="4553"/>
        <w:gridCol w:w="1601"/>
        <w:gridCol w:w="1930"/>
      </w:tblGrid>
      <w:tr w:rsidR="003F30B5" w:rsidTr="00C83F29">
        <w:tc>
          <w:tcPr>
            <w:tcW w:w="396" w:type="pct"/>
          </w:tcPr>
          <w:p w:rsidR="003F30B5" w:rsidRDefault="003F30B5" w:rsidP="00C83F2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№п/п</w:t>
            </w:r>
          </w:p>
        </w:tc>
        <w:tc>
          <w:tcPr>
            <w:tcW w:w="2593" w:type="pct"/>
          </w:tcPr>
          <w:p w:rsidR="003F30B5" w:rsidRDefault="003F30B5" w:rsidP="00C83F29">
            <w:pPr>
              <w:pStyle w:val="1"/>
              <w:rPr>
                <w:sz w:val="18"/>
              </w:rPr>
            </w:pPr>
            <w:r>
              <w:rPr>
                <w:sz w:val="18"/>
              </w:rPr>
              <w:t>Вид услуг</w:t>
            </w:r>
          </w:p>
        </w:tc>
        <w:tc>
          <w:tcPr>
            <w:tcW w:w="912" w:type="pct"/>
          </w:tcPr>
          <w:p w:rsidR="003F30B5" w:rsidRDefault="003F30B5" w:rsidP="00C83F2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099" w:type="pct"/>
          </w:tcPr>
          <w:p w:rsidR="003F30B5" w:rsidRDefault="003F30B5" w:rsidP="00C83F2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Предельная стоимость.</w:t>
            </w:r>
          </w:p>
        </w:tc>
      </w:tr>
      <w:tr w:rsidR="003F30B5" w:rsidTr="00C83F29">
        <w:tc>
          <w:tcPr>
            <w:tcW w:w="396" w:type="pct"/>
          </w:tcPr>
          <w:p w:rsidR="003F30B5" w:rsidRDefault="003F30B5" w:rsidP="00C83F2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93" w:type="pct"/>
          </w:tcPr>
          <w:p w:rsidR="003F30B5" w:rsidRDefault="003F30B5" w:rsidP="00C83F2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Расчеты с нанимателями жилых помещений (ориентировочное количество лицевых счетов - </w:t>
            </w:r>
            <w:r w:rsidR="00D5386A">
              <w:rPr>
                <w:bCs/>
                <w:sz w:val="18"/>
                <w:szCs w:val="18"/>
              </w:rPr>
              <w:t>306</w:t>
            </w:r>
            <w:r>
              <w:rPr>
                <w:bCs/>
                <w:sz w:val="18"/>
                <w:szCs w:val="18"/>
              </w:rPr>
              <w:t xml:space="preserve">00 шт., ориентировочное количество площади объектов – </w:t>
            </w:r>
            <w:r w:rsidR="00D5386A">
              <w:rPr>
                <w:bCs/>
                <w:sz w:val="18"/>
                <w:szCs w:val="18"/>
              </w:rPr>
              <w:t>1287,55 тыс.</w:t>
            </w:r>
            <w:r>
              <w:rPr>
                <w:bCs/>
                <w:sz w:val="18"/>
                <w:szCs w:val="18"/>
              </w:rPr>
              <w:t>кв.м.)</w:t>
            </w:r>
          </w:p>
        </w:tc>
        <w:tc>
          <w:tcPr>
            <w:tcW w:w="912" w:type="pct"/>
          </w:tcPr>
          <w:p w:rsidR="003F30B5" w:rsidRDefault="003F30B5" w:rsidP="00C83F2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рублей за 1 лицевой счет</w:t>
            </w:r>
          </w:p>
        </w:tc>
        <w:tc>
          <w:tcPr>
            <w:tcW w:w="1099" w:type="pct"/>
          </w:tcPr>
          <w:p w:rsidR="003F30B5" w:rsidRPr="00993FCE" w:rsidRDefault="003F30B5" w:rsidP="00C83F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  <w:r w:rsidR="007F5A45">
              <w:rPr>
                <w:sz w:val="18"/>
                <w:szCs w:val="18"/>
              </w:rPr>
              <w:t>9</w:t>
            </w:r>
          </w:p>
        </w:tc>
      </w:tr>
      <w:tr w:rsidR="003F30B5" w:rsidTr="00C83F29">
        <w:tc>
          <w:tcPr>
            <w:tcW w:w="396" w:type="pct"/>
          </w:tcPr>
          <w:p w:rsidR="003F30B5" w:rsidRDefault="003F30B5" w:rsidP="00C83F2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93" w:type="pct"/>
          </w:tcPr>
          <w:p w:rsidR="003F30B5" w:rsidRDefault="003F30B5" w:rsidP="00C83F2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Печать унифицированных платежных документов «Счет-извещение»/«Счет-квитанция», предъявляемых для оплаты нанимателям</w:t>
            </w:r>
          </w:p>
        </w:tc>
        <w:tc>
          <w:tcPr>
            <w:tcW w:w="912" w:type="pct"/>
          </w:tcPr>
          <w:p w:rsidR="003F30B5" w:rsidRDefault="003F30B5" w:rsidP="00C83F2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рублей за 1 квитанцию</w:t>
            </w:r>
          </w:p>
        </w:tc>
        <w:tc>
          <w:tcPr>
            <w:tcW w:w="1099" w:type="pct"/>
            <w:vAlign w:val="center"/>
          </w:tcPr>
          <w:p w:rsidR="003F30B5" w:rsidRPr="00993FCE" w:rsidRDefault="003F30B5" w:rsidP="00C83F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7F5A45">
              <w:rPr>
                <w:sz w:val="18"/>
                <w:szCs w:val="18"/>
              </w:rPr>
              <w:t>66</w:t>
            </w:r>
          </w:p>
        </w:tc>
      </w:tr>
      <w:tr w:rsidR="003F30B5" w:rsidRPr="00993FCE" w:rsidTr="00C83F29">
        <w:tc>
          <w:tcPr>
            <w:tcW w:w="396" w:type="pct"/>
          </w:tcPr>
          <w:p w:rsidR="003F30B5" w:rsidRPr="00993FCE" w:rsidRDefault="003F30B5" w:rsidP="00C83F29">
            <w:pPr>
              <w:jc w:val="both"/>
              <w:rPr>
                <w:sz w:val="18"/>
                <w:szCs w:val="18"/>
              </w:rPr>
            </w:pPr>
            <w:r w:rsidRPr="00993FCE">
              <w:rPr>
                <w:sz w:val="18"/>
                <w:szCs w:val="18"/>
              </w:rPr>
              <w:t>3</w:t>
            </w:r>
          </w:p>
        </w:tc>
        <w:tc>
          <w:tcPr>
            <w:tcW w:w="2593" w:type="pct"/>
          </w:tcPr>
          <w:p w:rsidR="003F30B5" w:rsidRPr="00993FCE" w:rsidRDefault="003F30B5" w:rsidP="00C83F2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Включение строки плата за наем в квитанции управляющей организации</w:t>
            </w:r>
          </w:p>
        </w:tc>
        <w:tc>
          <w:tcPr>
            <w:tcW w:w="912" w:type="pct"/>
          </w:tcPr>
          <w:p w:rsidR="003F30B5" w:rsidRPr="00993FCE" w:rsidRDefault="003F30B5" w:rsidP="00C83F29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рублей за 1 квитанцию</w:t>
            </w:r>
          </w:p>
        </w:tc>
        <w:tc>
          <w:tcPr>
            <w:tcW w:w="1099" w:type="pct"/>
            <w:vAlign w:val="center"/>
          </w:tcPr>
          <w:p w:rsidR="003F30B5" w:rsidRPr="00993FCE" w:rsidRDefault="003F30B5" w:rsidP="00C83F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0,22</w:t>
            </w:r>
          </w:p>
        </w:tc>
      </w:tr>
      <w:tr w:rsidR="003F30B5" w:rsidRPr="00993FCE" w:rsidTr="00C83F29">
        <w:tc>
          <w:tcPr>
            <w:tcW w:w="396" w:type="pct"/>
          </w:tcPr>
          <w:p w:rsidR="003F30B5" w:rsidRPr="00993FCE" w:rsidRDefault="003F30B5" w:rsidP="00C83F29">
            <w:pPr>
              <w:jc w:val="both"/>
              <w:rPr>
                <w:sz w:val="18"/>
                <w:szCs w:val="18"/>
              </w:rPr>
            </w:pPr>
            <w:r w:rsidRPr="00993FCE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593" w:type="pct"/>
          </w:tcPr>
          <w:p w:rsidR="003F30B5" w:rsidRPr="00993FCE" w:rsidRDefault="003F30B5" w:rsidP="00C83F2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Услуги по организации сбора приема платы за наем </w:t>
            </w:r>
          </w:p>
        </w:tc>
        <w:tc>
          <w:tcPr>
            <w:tcW w:w="912" w:type="pct"/>
          </w:tcPr>
          <w:p w:rsidR="003F30B5" w:rsidRPr="00993FCE" w:rsidRDefault="003F30B5" w:rsidP="00C83F29">
            <w:pPr>
              <w:jc w:val="both"/>
              <w:rPr>
                <w:sz w:val="18"/>
                <w:szCs w:val="18"/>
              </w:rPr>
            </w:pPr>
            <w:r w:rsidRPr="00993FCE">
              <w:rPr>
                <w:sz w:val="18"/>
                <w:szCs w:val="18"/>
              </w:rPr>
              <w:t>процент от собранных платежей</w:t>
            </w:r>
          </w:p>
        </w:tc>
        <w:tc>
          <w:tcPr>
            <w:tcW w:w="1099" w:type="pct"/>
            <w:vAlign w:val="center"/>
          </w:tcPr>
          <w:p w:rsidR="003F30B5" w:rsidRPr="00993FCE" w:rsidRDefault="00172FAA" w:rsidP="00C83F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2,12</w:t>
            </w:r>
            <w:r w:rsidR="003F30B5">
              <w:rPr>
                <w:sz w:val="18"/>
                <w:szCs w:val="18"/>
              </w:rPr>
              <w:t>%</w:t>
            </w:r>
          </w:p>
        </w:tc>
      </w:tr>
      <w:tr w:rsidR="003F30B5" w:rsidRPr="00993FCE" w:rsidTr="00C83F29">
        <w:tc>
          <w:tcPr>
            <w:tcW w:w="396" w:type="pct"/>
          </w:tcPr>
          <w:p w:rsidR="003F30B5" w:rsidRPr="00993FCE" w:rsidRDefault="003F30B5" w:rsidP="00C83F2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593" w:type="pct"/>
          </w:tcPr>
          <w:p w:rsidR="003F30B5" w:rsidRDefault="003F30B5" w:rsidP="00C83F2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по распределению и перечислению платы за наем</w:t>
            </w:r>
          </w:p>
        </w:tc>
        <w:tc>
          <w:tcPr>
            <w:tcW w:w="912" w:type="pct"/>
          </w:tcPr>
          <w:p w:rsidR="003F30B5" w:rsidRPr="00993FCE" w:rsidRDefault="003F30B5" w:rsidP="00C83F29">
            <w:pPr>
              <w:jc w:val="both"/>
              <w:rPr>
                <w:sz w:val="18"/>
                <w:szCs w:val="18"/>
              </w:rPr>
            </w:pPr>
            <w:r w:rsidRPr="00993FCE">
              <w:rPr>
                <w:sz w:val="18"/>
                <w:szCs w:val="18"/>
              </w:rPr>
              <w:t>процент от собранных платежей</w:t>
            </w:r>
          </w:p>
        </w:tc>
        <w:tc>
          <w:tcPr>
            <w:tcW w:w="1099" w:type="pct"/>
            <w:vAlign w:val="center"/>
          </w:tcPr>
          <w:p w:rsidR="003F30B5" w:rsidRDefault="003F30B5" w:rsidP="00C83F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172FAA">
              <w:rPr>
                <w:sz w:val="18"/>
                <w:szCs w:val="18"/>
              </w:rPr>
              <w:t>94</w:t>
            </w:r>
            <w:r>
              <w:rPr>
                <w:sz w:val="18"/>
                <w:szCs w:val="18"/>
              </w:rPr>
              <w:t>%</w:t>
            </w:r>
          </w:p>
        </w:tc>
      </w:tr>
      <w:tr w:rsidR="003F30B5" w:rsidRPr="00993FCE" w:rsidTr="00C83F29">
        <w:trPr>
          <w:trHeight w:val="527"/>
        </w:trPr>
        <w:tc>
          <w:tcPr>
            <w:tcW w:w="5000" w:type="pct"/>
            <w:gridSpan w:val="4"/>
            <w:vAlign w:val="center"/>
          </w:tcPr>
          <w:p w:rsidR="003F30B5" w:rsidRPr="00391ECF" w:rsidRDefault="003F30B5" w:rsidP="00C83F29">
            <w:pPr>
              <w:jc w:val="center"/>
              <w:rPr>
                <w:b/>
                <w:sz w:val="18"/>
                <w:szCs w:val="18"/>
              </w:rPr>
            </w:pPr>
            <w:r w:rsidRPr="00391ECF">
              <w:rPr>
                <w:b/>
                <w:sz w:val="18"/>
                <w:szCs w:val="18"/>
              </w:rPr>
              <w:t>Печать дополнительной информации</w:t>
            </w:r>
          </w:p>
        </w:tc>
      </w:tr>
      <w:tr w:rsidR="003F30B5" w:rsidRPr="00F01E04" w:rsidTr="00C83F29">
        <w:tc>
          <w:tcPr>
            <w:tcW w:w="396" w:type="pct"/>
          </w:tcPr>
          <w:p w:rsidR="003F30B5" w:rsidRPr="00F01E04" w:rsidRDefault="003F30B5" w:rsidP="00C83F29">
            <w:pPr>
              <w:jc w:val="both"/>
              <w:rPr>
                <w:sz w:val="18"/>
                <w:szCs w:val="18"/>
              </w:rPr>
            </w:pPr>
            <w:r w:rsidRPr="00F01E04">
              <w:rPr>
                <w:sz w:val="18"/>
                <w:szCs w:val="18"/>
              </w:rPr>
              <w:t>6</w:t>
            </w:r>
          </w:p>
        </w:tc>
        <w:tc>
          <w:tcPr>
            <w:tcW w:w="2593" w:type="pct"/>
          </w:tcPr>
          <w:p w:rsidR="003F30B5" w:rsidRPr="00F01E04" w:rsidRDefault="003F30B5" w:rsidP="00C83F29">
            <w:pPr>
              <w:jc w:val="both"/>
              <w:rPr>
                <w:sz w:val="18"/>
                <w:szCs w:val="18"/>
              </w:rPr>
            </w:pPr>
            <w:r w:rsidRPr="00F01E04">
              <w:rPr>
                <w:sz w:val="18"/>
                <w:szCs w:val="18"/>
              </w:rPr>
              <w:t>Печать дополнительной информации на лицевой стороне квитанции</w:t>
            </w:r>
          </w:p>
        </w:tc>
        <w:tc>
          <w:tcPr>
            <w:tcW w:w="912" w:type="pct"/>
          </w:tcPr>
          <w:p w:rsidR="003F30B5" w:rsidRPr="00F01E04" w:rsidRDefault="003F30B5" w:rsidP="00C83F2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рублей за 1 и</w:t>
            </w:r>
            <w:r w:rsidRPr="00F01E04">
              <w:rPr>
                <w:sz w:val="18"/>
                <w:szCs w:val="18"/>
              </w:rPr>
              <w:t>нформационн</w:t>
            </w:r>
            <w:r>
              <w:rPr>
                <w:sz w:val="18"/>
                <w:szCs w:val="18"/>
              </w:rPr>
              <w:t>ую</w:t>
            </w:r>
            <w:r w:rsidRPr="00F01E04">
              <w:rPr>
                <w:sz w:val="18"/>
                <w:szCs w:val="18"/>
              </w:rPr>
              <w:t xml:space="preserve"> строк</w:t>
            </w:r>
            <w:r>
              <w:rPr>
                <w:sz w:val="18"/>
                <w:szCs w:val="18"/>
              </w:rPr>
              <w:t>у</w:t>
            </w:r>
          </w:p>
        </w:tc>
        <w:tc>
          <w:tcPr>
            <w:tcW w:w="1099" w:type="pct"/>
          </w:tcPr>
          <w:p w:rsidR="003F30B5" w:rsidRPr="00F01E04" w:rsidRDefault="003F30B5" w:rsidP="00C83F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0,13</w:t>
            </w:r>
          </w:p>
        </w:tc>
      </w:tr>
      <w:tr w:rsidR="003F30B5" w:rsidRPr="00993FCE" w:rsidTr="00C83F29">
        <w:tc>
          <w:tcPr>
            <w:tcW w:w="396" w:type="pct"/>
          </w:tcPr>
          <w:p w:rsidR="003F30B5" w:rsidRPr="00F01E04" w:rsidRDefault="003F30B5" w:rsidP="00C83F29">
            <w:pPr>
              <w:jc w:val="both"/>
              <w:rPr>
                <w:sz w:val="18"/>
                <w:szCs w:val="18"/>
              </w:rPr>
            </w:pPr>
            <w:r w:rsidRPr="00F01E04">
              <w:rPr>
                <w:sz w:val="18"/>
                <w:szCs w:val="18"/>
              </w:rPr>
              <w:t>7</w:t>
            </w:r>
          </w:p>
        </w:tc>
        <w:tc>
          <w:tcPr>
            <w:tcW w:w="2593" w:type="pct"/>
          </w:tcPr>
          <w:p w:rsidR="003F30B5" w:rsidRPr="00F01E04" w:rsidRDefault="003F30B5" w:rsidP="00C83F29">
            <w:pPr>
              <w:jc w:val="both"/>
              <w:rPr>
                <w:sz w:val="18"/>
                <w:szCs w:val="18"/>
              </w:rPr>
            </w:pPr>
            <w:r w:rsidRPr="00F01E04">
              <w:rPr>
                <w:sz w:val="18"/>
                <w:szCs w:val="18"/>
              </w:rPr>
              <w:t>Печать дополнительной информации на оборотной стороне квитанции</w:t>
            </w:r>
          </w:p>
        </w:tc>
        <w:tc>
          <w:tcPr>
            <w:tcW w:w="912" w:type="pct"/>
          </w:tcPr>
          <w:p w:rsidR="003F30B5" w:rsidRPr="00993FCE" w:rsidRDefault="003F30B5" w:rsidP="00C83F2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рублей за 1 и</w:t>
            </w:r>
            <w:r w:rsidRPr="00F01E04">
              <w:rPr>
                <w:sz w:val="18"/>
                <w:szCs w:val="18"/>
              </w:rPr>
              <w:t>нформационн</w:t>
            </w:r>
            <w:r>
              <w:rPr>
                <w:sz w:val="18"/>
                <w:szCs w:val="18"/>
              </w:rPr>
              <w:t>ую</w:t>
            </w:r>
            <w:r w:rsidRPr="00F01E04">
              <w:rPr>
                <w:sz w:val="18"/>
                <w:szCs w:val="18"/>
              </w:rPr>
              <w:t xml:space="preserve"> строк</w:t>
            </w:r>
            <w:r>
              <w:rPr>
                <w:sz w:val="18"/>
                <w:szCs w:val="18"/>
              </w:rPr>
              <w:t>у</w:t>
            </w:r>
          </w:p>
        </w:tc>
        <w:tc>
          <w:tcPr>
            <w:tcW w:w="1099" w:type="pct"/>
          </w:tcPr>
          <w:p w:rsidR="003F30B5" w:rsidRPr="00993FCE" w:rsidRDefault="003F30B5" w:rsidP="00C83F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</w:p>
        </w:tc>
      </w:tr>
    </w:tbl>
    <w:p w:rsidR="003F30B5" w:rsidRPr="00D6693D" w:rsidRDefault="003F30B5" w:rsidP="003F30B5">
      <w:pPr>
        <w:ind w:left="720"/>
        <w:jc w:val="center"/>
        <w:rPr>
          <w:b/>
          <w:sz w:val="18"/>
          <w:szCs w:val="18"/>
        </w:rPr>
      </w:pPr>
    </w:p>
    <w:p w:rsidR="003F30B5" w:rsidRDefault="003F30B5" w:rsidP="003F30B5">
      <w:pPr>
        <w:ind w:left="708"/>
        <w:jc w:val="center"/>
        <w:rPr>
          <w:b/>
          <w:color w:val="000000"/>
          <w:spacing w:val="6"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Раздел 4. Образец унифицированного платежного документа</w:t>
      </w:r>
    </w:p>
    <w:p w:rsidR="003F30B5" w:rsidRDefault="003F30B5" w:rsidP="003F30B5">
      <w:pPr>
        <w:ind w:left="708"/>
        <w:jc w:val="center"/>
        <w:rPr>
          <w:b/>
          <w:color w:val="000000"/>
          <w:spacing w:val="6"/>
          <w:sz w:val="24"/>
          <w:szCs w:val="24"/>
        </w:rPr>
      </w:pPr>
    </w:p>
    <w:p w:rsidR="003F30B5" w:rsidRDefault="003F30B5" w:rsidP="003F30B5">
      <w:pPr>
        <w:ind w:firstLine="708"/>
        <w:jc w:val="both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Унифицированный платежный документ </w:t>
      </w:r>
      <w:r>
        <w:rPr>
          <w:sz w:val="24"/>
          <w:szCs w:val="24"/>
        </w:rPr>
        <w:t xml:space="preserve">«Счет-извещение»/«Счет-квитанция» должен содержать всю информацию, отраженную в прилагаемом образце с обязательным включением 2 штрих - кодов: </w:t>
      </w:r>
      <w:r w:rsidRPr="005D1E01">
        <w:rPr>
          <w:sz w:val="24"/>
          <w:szCs w:val="24"/>
        </w:rPr>
        <w:t>линейного (Code 128)</w:t>
      </w:r>
      <w:r>
        <w:rPr>
          <w:sz w:val="24"/>
          <w:szCs w:val="24"/>
        </w:rPr>
        <w:t xml:space="preserve"> и двумерного (QR).</w:t>
      </w:r>
    </w:p>
    <w:p w:rsidR="003F30B5" w:rsidRPr="00F65731" w:rsidRDefault="003F30B5" w:rsidP="003F30B5">
      <w:pPr>
        <w:ind w:firstLine="708"/>
        <w:jc w:val="both"/>
        <w:rPr>
          <w:sz w:val="24"/>
          <w:szCs w:val="24"/>
        </w:rPr>
      </w:pPr>
      <w:r w:rsidRPr="00F65731">
        <w:rPr>
          <w:sz w:val="24"/>
          <w:szCs w:val="24"/>
        </w:rPr>
        <w:t>Верхняя часть квитанции:</w:t>
      </w:r>
    </w:p>
    <w:p w:rsidR="003F30B5" w:rsidRPr="00F65731" w:rsidRDefault="003F30B5" w:rsidP="003F30B5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Лицевой  счет нанимателя;</w:t>
      </w:r>
    </w:p>
    <w:p w:rsidR="003F30B5" w:rsidRPr="00F65731" w:rsidRDefault="003F30B5" w:rsidP="003F30B5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Месяц, год оплаты за наем;</w:t>
      </w:r>
    </w:p>
    <w:p w:rsidR="003F30B5" w:rsidRPr="00F65731" w:rsidRDefault="003F30B5" w:rsidP="003F30B5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Общая сумма к оплате;</w:t>
      </w:r>
    </w:p>
    <w:p w:rsidR="003F30B5" w:rsidRPr="00F65731" w:rsidRDefault="003F30B5" w:rsidP="003F30B5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Штрих-код для ускорения приема платежей в кассах;</w:t>
      </w:r>
    </w:p>
    <w:p w:rsidR="003F30B5" w:rsidRPr="00F65731" w:rsidRDefault="003F30B5" w:rsidP="003F30B5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Получатель денежных средств и банковские реквизиты;</w:t>
      </w:r>
    </w:p>
    <w:p w:rsidR="003F30B5" w:rsidRPr="00F65731" w:rsidRDefault="003F30B5" w:rsidP="003F30B5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Адрес и Ф.И. О. нанимателя;</w:t>
      </w:r>
    </w:p>
    <w:p w:rsidR="003F30B5" w:rsidRPr="00F65731" w:rsidRDefault="003F30B5" w:rsidP="003F30B5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Вид платежа, с указанием суммы начисления руб., (добавочно – суммы переплаты, долга, пени)</w:t>
      </w:r>
      <w:r>
        <w:rPr>
          <w:sz w:val="24"/>
          <w:szCs w:val="24"/>
        </w:rPr>
        <w:t>;</w:t>
      </w:r>
    </w:p>
    <w:p w:rsidR="003F30B5" w:rsidRPr="00F65731" w:rsidRDefault="003F30B5" w:rsidP="003F30B5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Наименование учреждения (МКУ «Управление муниципальным жилищным фондом города Перми»</w:t>
      </w:r>
      <w:r>
        <w:rPr>
          <w:sz w:val="24"/>
          <w:szCs w:val="24"/>
        </w:rPr>
        <w:t>)</w:t>
      </w:r>
      <w:r w:rsidRPr="00F65731">
        <w:rPr>
          <w:sz w:val="24"/>
          <w:szCs w:val="24"/>
        </w:rPr>
        <w:t>, контактные телефоны;</w:t>
      </w:r>
    </w:p>
    <w:p w:rsidR="003F30B5" w:rsidRPr="00F65731" w:rsidRDefault="003F30B5" w:rsidP="003F30B5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Дополнительная информация по запросу Заказчика</w:t>
      </w:r>
      <w:r>
        <w:rPr>
          <w:sz w:val="24"/>
          <w:szCs w:val="24"/>
        </w:rPr>
        <w:t>.</w:t>
      </w:r>
    </w:p>
    <w:p w:rsidR="003F30B5" w:rsidRPr="00F65731" w:rsidRDefault="003F30B5" w:rsidP="003F30B5">
      <w:pPr>
        <w:ind w:left="708"/>
        <w:jc w:val="both"/>
        <w:rPr>
          <w:sz w:val="24"/>
          <w:szCs w:val="24"/>
        </w:rPr>
      </w:pPr>
    </w:p>
    <w:p w:rsidR="003F30B5" w:rsidRPr="00F65731" w:rsidRDefault="003F30B5" w:rsidP="003F30B5">
      <w:pPr>
        <w:ind w:left="708"/>
        <w:jc w:val="both"/>
        <w:rPr>
          <w:sz w:val="24"/>
          <w:szCs w:val="24"/>
        </w:rPr>
      </w:pPr>
      <w:r w:rsidRPr="00F65731">
        <w:rPr>
          <w:sz w:val="24"/>
          <w:szCs w:val="24"/>
        </w:rPr>
        <w:t xml:space="preserve">     Нижняя часть квитанции:</w:t>
      </w:r>
    </w:p>
    <w:p w:rsidR="003F30B5" w:rsidRPr="009A6AA9" w:rsidRDefault="003F30B5" w:rsidP="003F30B5">
      <w:pPr>
        <w:ind w:left="708"/>
        <w:jc w:val="both"/>
        <w:rPr>
          <w:sz w:val="24"/>
          <w:szCs w:val="24"/>
          <w:highlight w:val="yellow"/>
        </w:rPr>
      </w:pPr>
    </w:p>
    <w:p w:rsidR="003F30B5" w:rsidRPr="00F65731" w:rsidRDefault="003F30B5" w:rsidP="003F30B5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Лицевой  счет нанимателя;</w:t>
      </w:r>
    </w:p>
    <w:p w:rsidR="003F30B5" w:rsidRPr="00F65731" w:rsidRDefault="003F30B5" w:rsidP="003F30B5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Месяц, год оплаты за наем;</w:t>
      </w:r>
    </w:p>
    <w:p w:rsidR="003F30B5" w:rsidRPr="00F65731" w:rsidRDefault="003F30B5" w:rsidP="003F30B5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Адрес и Ф.И.О. нанимателя;</w:t>
      </w:r>
    </w:p>
    <w:p w:rsidR="003F30B5" w:rsidRPr="00F65731" w:rsidRDefault="003F30B5" w:rsidP="003F30B5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Площадь жилого помещения кв.м (общая/жилая);</w:t>
      </w:r>
    </w:p>
    <w:p w:rsidR="003F30B5" w:rsidRPr="00F65731" w:rsidRDefault="003F30B5" w:rsidP="003F30B5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Количество людей проживающих в квартире (постоянно/временно)</w:t>
      </w:r>
      <w:r>
        <w:rPr>
          <w:sz w:val="24"/>
          <w:szCs w:val="24"/>
        </w:rPr>
        <w:t>;</w:t>
      </w:r>
    </w:p>
    <w:p w:rsidR="003F30B5" w:rsidRPr="00F65731" w:rsidRDefault="003F30B5" w:rsidP="003F30B5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Таблица с видом платежа, тарифа оплаты за наем руб./кв.м, общей площади жилого помещения кв.м, суммы начисления руб., (добавочно – суммы переплаты, долга, пени);</w:t>
      </w:r>
    </w:p>
    <w:p w:rsidR="003F30B5" w:rsidRPr="00F65731" w:rsidRDefault="003F30B5" w:rsidP="003F30B5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В столбце «Итого к оплате» прописаны сумма оплаты руб. возможная сумма переплаты руб., задолженности руб., пени руб.;</w:t>
      </w:r>
    </w:p>
    <w:p w:rsidR="003F30B5" w:rsidRPr="00F65731" w:rsidRDefault="003F30B5" w:rsidP="003F30B5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Итоговая сумма к оплате с возможной суммой переплаты, задолженности, пени;</w:t>
      </w:r>
    </w:p>
    <w:p w:rsidR="003F30B5" w:rsidRPr="00F65731" w:rsidRDefault="003F30B5" w:rsidP="003F30B5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Наименование учреждения (МКУ «Управление муниципальным жилищным фондом города Перми»</w:t>
      </w:r>
      <w:r>
        <w:rPr>
          <w:sz w:val="24"/>
          <w:szCs w:val="24"/>
        </w:rPr>
        <w:t>), контактные телефоны.</w:t>
      </w:r>
    </w:p>
    <w:p w:rsidR="003F30B5" w:rsidRDefault="003F30B5" w:rsidP="003F30B5">
      <w:pPr>
        <w:jc w:val="both"/>
        <w:rPr>
          <w:sz w:val="24"/>
          <w:szCs w:val="24"/>
          <w:highlight w:val="yellow"/>
        </w:rPr>
      </w:pPr>
    </w:p>
    <w:p w:rsidR="003F30B5" w:rsidRDefault="003F30B5" w:rsidP="003F30B5">
      <w:pPr>
        <w:jc w:val="both"/>
        <w:rPr>
          <w:sz w:val="24"/>
          <w:szCs w:val="24"/>
          <w:highlight w:val="yellow"/>
        </w:rPr>
      </w:pPr>
    </w:p>
    <w:p w:rsidR="003F30B5" w:rsidRDefault="003F30B5" w:rsidP="003F30B5">
      <w:pPr>
        <w:jc w:val="both"/>
        <w:rPr>
          <w:sz w:val="24"/>
          <w:szCs w:val="24"/>
          <w:highlight w:val="yellow"/>
        </w:rPr>
      </w:pPr>
    </w:p>
    <w:p w:rsidR="003F30B5" w:rsidRDefault="003F30B5" w:rsidP="003F30B5">
      <w:pPr>
        <w:jc w:val="both"/>
        <w:rPr>
          <w:sz w:val="24"/>
          <w:szCs w:val="24"/>
          <w:highlight w:val="yellow"/>
        </w:rPr>
      </w:pPr>
    </w:p>
    <w:p w:rsidR="003F30B5" w:rsidRDefault="003F30B5" w:rsidP="003F30B5">
      <w:pPr>
        <w:jc w:val="both"/>
        <w:rPr>
          <w:sz w:val="24"/>
          <w:szCs w:val="24"/>
          <w:highlight w:val="yellow"/>
        </w:rPr>
      </w:pPr>
    </w:p>
    <w:p w:rsidR="003F30B5" w:rsidRDefault="003F30B5" w:rsidP="003F30B5">
      <w:pPr>
        <w:jc w:val="both"/>
        <w:rPr>
          <w:sz w:val="24"/>
          <w:szCs w:val="24"/>
          <w:highlight w:val="yellow"/>
        </w:rPr>
      </w:pPr>
    </w:p>
    <w:p w:rsidR="003F30B5" w:rsidRDefault="003F30B5" w:rsidP="003F30B5">
      <w:pPr>
        <w:jc w:val="both"/>
        <w:rPr>
          <w:sz w:val="24"/>
          <w:szCs w:val="24"/>
          <w:highlight w:val="yellow"/>
        </w:rPr>
      </w:pPr>
    </w:p>
    <w:p w:rsidR="003F30B5" w:rsidRDefault="003F30B5" w:rsidP="003F30B5">
      <w:pPr>
        <w:jc w:val="both"/>
        <w:rPr>
          <w:sz w:val="24"/>
          <w:szCs w:val="24"/>
          <w:highlight w:val="yellow"/>
        </w:rPr>
      </w:pPr>
    </w:p>
    <w:p w:rsidR="003F30B5" w:rsidRDefault="003F30B5" w:rsidP="003F30B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F30B5" w:rsidRDefault="003F30B5" w:rsidP="003F30B5">
      <w:pPr>
        <w:ind w:left="6372" w:firstLine="708"/>
        <w:rPr>
          <w:sz w:val="24"/>
          <w:szCs w:val="24"/>
        </w:rPr>
      </w:pPr>
    </w:p>
    <w:p w:rsidR="003F30B5" w:rsidRDefault="003F30B5" w:rsidP="003F30B5">
      <w:pPr>
        <w:rPr>
          <w:sz w:val="18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270pt;margin-top:9pt;width:81pt;height:18pt;z-index:251653632">
            <v:textbox>
              <w:txbxContent>
                <w:p w:rsidR="003F30B5" w:rsidRDefault="003F30B5" w:rsidP="003F30B5"/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189pt;margin-top:9pt;width:81pt;height:18pt;z-index:251652608">
            <v:textbox>
              <w:txbxContent>
                <w:p w:rsidR="003F30B5" w:rsidRDefault="003F30B5" w:rsidP="003F30B5"/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08pt;margin-top:9pt;width:81pt;height:18pt;z-index:251651584">
            <v:textbox>
              <w:txbxContent>
                <w:p w:rsidR="003F30B5" w:rsidRDefault="003F30B5" w:rsidP="003F30B5">
                  <w:pPr>
                    <w:jc w:val="center"/>
                  </w:pPr>
                </w:p>
              </w:txbxContent>
            </v:textbox>
          </v:shape>
        </w:pict>
      </w:r>
      <w:r w:rsidRPr="005D690E">
        <w:rPr>
          <w:sz w:val="18"/>
          <w:szCs w:val="18"/>
        </w:rPr>
        <w:t>СЧЕТ-ИЗВЕЩЕНИЕ</w:t>
      </w:r>
      <w:r>
        <w:rPr>
          <w:sz w:val="18"/>
          <w:szCs w:val="18"/>
        </w:rPr>
        <w:t xml:space="preserve">                    </w:t>
      </w:r>
      <w:r w:rsidRPr="00B77DB0">
        <w:rPr>
          <w:sz w:val="16"/>
          <w:szCs w:val="16"/>
        </w:rPr>
        <w:t>лицевой счет             месяц, год                итого к оплате</w:t>
      </w:r>
    </w:p>
    <w:p w:rsidR="003F30B5" w:rsidRDefault="003F30B5" w:rsidP="003F30B5">
      <w:pPr>
        <w:rPr>
          <w:sz w:val="18"/>
          <w:szCs w:val="18"/>
        </w:rPr>
      </w:pPr>
    </w:p>
    <w:p w:rsidR="003F30B5" w:rsidRDefault="003F30B5" w:rsidP="003F30B5">
      <w:pPr>
        <w:rPr>
          <w:sz w:val="18"/>
          <w:szCs w:val="18"/>
        </w:rPr>
      </w:pPr>
    </w:p>
    <w:p w:rsidR="003F30B5" w:rsidRPr="009274B1" w:rsidRDefault="003F30B5" w:rsidP="003F30B5">
      <w:pPr>
        <w:rPr>
          <w:sz w:val="16"/>
          <w:szCs w:val="16"/>
        </w:rPr>
      </w:pPr>
      <w:r>
        <w:rPr>
          <w:noProof/>
        </w:rPr>
        <w:pict>
          <v:shape id="_x0000_s1054" type="#_x0000_t202" style="position:absolute;margin-left:351pt;margin-top:4.8pt;width:135pt;height:18pt;z-index:251656704">
            <v:textbox>
              <w:txbxContent>
                <w:p w:rsidR="003F30B5" w:rsidRPr="002952D5" w:rsidRDefault="003F30B5" w:rsidP="003F30B5">
                  <w:pPr>
                    <w:rPr>
                      <w:sz w:val="16"/>
                      <w:szCs w:val="16"/>
                    </w:rPr>
                  </w:pPr>
                  <w:r w:rsidRPr="002952D5">
                    <w:rPr>
                      <w:sz w:val="16"/>
                      <w:szCs w:val="16"/>
                    </w:rPr>
                    <w:t>Штрих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2952D5">
                    <w:rPr>
                      <w:sz w:val="16"/>
                      <w:szCs w:val="16"/>
                    </w:rPr>
                    <w:t>код</w:t>
                  </w:r>
                </w:p>
              </w:txbxContent>
            </v:textbox>
          </v:shape>
        </w:pict>
      </w:r>
      <w:r>
        <w:rPr>
          <w:sz w:val="18"/>
          <w:szCs w:val="18"/>
        </w:rPr>
        <w:t xml:space="preserve">                                                  </w:t>
      </w:r>
      <w:r w:rsidRPr="009274B1">
        <w:rPr>
          <w:sz w:val="16"/>
          <w:szCs w:val="16"/>
        </w:rPr>
        <w:t>Реквизиты организации- получателя средств по квитанции</w:t>
      </w:r>
    </w:p>
    <w:p w:rsidR="003F30B5" w:rsidRPr="005D690E" w:rsidRDefault="003F30B5" w:rsidP="003F30B5">
      <w:pPr>
        <w:rPr>
          <w:sz w:val="18"/>
          <w:szCs w:val="18"/>
        </w:rPr>
      </w:pPr>
      <w:r>
        <w:rPr>
          <w:noProof/>
        </w:rPr>
        <w:pict>
          <v:shape id="_x0000_s1048" type="#_x0000_t202" style="position:absolute;margin-left:0;margin-top:1.35pt;width:81pt;height:65.25pt;z-index:251650560" strokecolor="white">
            <v:textbox>
              <w:txbxContent>
                <w:p w:rsidR="003F30B5" w:rsidRPr="000B211C" w:rsidRDefault="003F30B5" w:rsidP="003F30B5">
                  <w:pPr>
                    <w:rPr>
                      <w:sz w:val="10"/>
                      <w:szCs w:val="10"/>
                    </w:rPr>
                  </w:pPr>
                  <w:r w:rsidRPr="000B211C">
                    <w:rPr>
                      <w:sz w:val="10"/>
                      <w:szCs w:val="10"/>
                    </w:rPr>
                    <w:t>МКУ «Управление муниципальным жилищным фондом города Перми»</w:t>
                  </w:r>
                </w:p>
                <w:p w:rsidR="003F30B5" w:rsidRPr="000B211C" w:rsidRDefault="003F30B5" w:rsidP="003F30B5">
                  <w:pPr>
                    <w:rPr>
                      <w:sz w:val="10"/>
                      <w:szCs w:val="10"/>
                    </w:rPr>
                  </w:pPr>
                  <w:r w:rsidRPr="000B211C">
                    <w:rPr>
                      <w:sz w:val="10"/>
                      <w:szCs w:val="10"/>
                    </w:rPr>
                    <w:t>тел.</w:t>
                  </w:r>
                </w:p>
              </w:txbxContent>
            </v:textbox>
          </v:shape>
        </w:pict>
      </w:r>
    </w:p>
    <w:p w:rsidR="003F30B5" w:rsidRDefault="003F30B5" w:rsidP="003F30B5">
      <w:r>
        <w:rPr>
          <w:noProof/>
        </w:rPr>
        <w:pict>
          <v:shape id="_x0000_s1060" type="#_x0000_t202" style="position:absolute;margin-left:342pt;margin-top:21.25pt;width:135pt;height:95.6pt;z-index:251662848" strokecolor="white">
            <v:textbox>
              <w:txbxContent>
                <w:p w:rsidR="003F30B5" w:rsidRPr="004B2D7C" w:rsidRDefault="003F30B5" w:rsidP="003F30B5">
                  <w:pPr>
                    <w:rPr>
                      <w:sz w:val="16"/>
                      <w:szCs w:val="16"/>
                    </w:rPr>
                  </w:pPr>
                  <w:r w:rsidRPr="004B2D7C">
                    <w:rPr>
                      <w:sz w:val="16"/>
                      <w:szCs w:val="16"/>
                    </w:rPr>
                    <w:t>Плата за наём         руб.</w:t>
                  </w:r>
                </w:p>
                <w:p w:rsidR="003F30B5" w:rsidRPr="004B2D7C" w:rsidRDefault="003F30B5" w:rsidP="003F30B5">
                  <w:pPr>
                    <w:rPr>
                      <w:sz w:val="16"/>
                      <w:szCs w:val="16"/>
                    </w:rPr>
                  </w:pPr>
                </w:p>
                <w:p w:rsidR="003F30B5" w:rsidRPr="004B2D7C" w:rsidRDefault="003F30B5" w:rsidP="003F30B5">
                  <w:pPr>
                    <w:rPr>
                      <w:sz w:val="16"/>
                      <w:szCs w:val="16"/>
                    </w:rPr>
                  </w:pPr>
                </w:p>
                <w:p w:rsidR="003F30B5" w:rsidRDefault="003F30B5" w:rsidP="003F30B5">
                  <w:pPr>
                    <w:rPr>
                      <w:sz w:val="16"/>
                      <w:szCs w:val="16"/>
                    </w:rPr>
                  </w:pPr>
                </w:p>
                <w:p w:rsidR="003F30B5" w:rsidRDefault="003F30B5" w:rsidP="003F30B5">
                  <w:pPr>
                    <w:rPr>
                      <w:sz w:val="16"/>
                      <w:szCs w:val="16"/>
                    </w:rPr>
                  </w:pPr>
                </w:p>
                <w:p w:rsidR="003F30B5" w:rsidRPr="004B2D7C" w:rsidRDefault="003F30B5" w:rsidP="003F30B5">
                  <w:pPr>
                    <w:rPr>
                      <w:sz w:val="16"/>
                      <w:szCs w:val="16"/>
                    </w:rPr>
                  </w:pPr>
                </w:p>
                <w:p w:rsidR="003F30B5" w:rsidRPr="004B2D7C" w:rsidRDefault="003F30B5" w:rsidP="003F30B5">
                  <w:pPr>
                    <w:rPr>
                      <w:sz w:val="16"/>
                      <w:szCs w:val="16"/>
                    </w:rPr>
                  </w:pPr>
                  <w:r w:rsidRPr="004B2D7C">
                    <w:rPr>
                      <w:sz w:val="16"/>
                      <w:szCs w:val="16"/>
                    </w:rPr>
                    <w:t>Задолженность (мес)</w:t>
                  </w:r>
                </w:p>
                <w:p w:rsidR="003F30B5" w:rsidRPr="004B2D7C" w:rsidRDefault="003F30B5" w:rsidP="003F30B5">
                  <w:pPr>
                    <w:rPr>
                      <w:sz w:val="16"/>
                      <w:szCs w:val="16"/>
                    </w:rPr>
                  </w:pPr>
                  <w:r w:rsidRPr="004B2D7C">
                    <w:rPr>
                      <w:sz w:val="16"/>
                      <w:szCs w:val="16"/>
                    </w:rPr>
                    <w:t>Пени на __________</w:t>
                  </w:r>
                </w:p>
                <w:p w:rsidR="003F30B5" w:rsidRPr="000B211C" w:rsidRDefault="003F30B5" w:rsidP="003F30B5">
                  <w:r w:rsidRPr="004B2D7C">
                    <w:rPr>
                      <w:sz w:val="16"/>
                      <w:szCs w:val="16"/>
                    </w:rPr>
                    <w:t>Итого к оплате</w:t>
                  </w:r>
                  <w:r w:rsidRPr="000B211C"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207pt;margin-top:2.25pt;width:99pt;height:18pt;z-index:251659776" strokecolor="white">
            <v:textbox>
              <w:txbxContent>
                <w:p w:rsidR="003F30B5" w:rsidRPr="005D690E" w:rsidRDefault="003F30B5" w:rsidP="003F30B5">
                  <w:r>
                    <w:t>Ф.И.О. нанимателя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117pt;margin-top:38.25pt;width:54pt;height:45pt;z-index:251654656" fillcolor="#333">
            <v:textbox>
              <w:txbxContent>
                <w:p w:rsidR="003F30B5" w:rsidRPr="005D690E" w:rsidRDefault="003F30B5" w:rsidP="003F30B5"/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108pt;margin-top:2.25pt;width:99pt;height:18pt;z-index:251655680" strokecolor="white">
            <v:textbox>
              <w:txbxContent>
                <w:p w:rsidR="003F30B5" w:rsidRPr="005D690E" w:rsidRDefault="003F30B5" w:rsidP="003F30B5">
                  <w:r>
                    <w:t>Адрес</w:t>
                  </w:r>
                </w:p>
              </w:txbxContent>
            </v:textbox>
          </v:shape>
        </w:pict>
      </w:r>
      <w:r>
        <w:rPr>
          <w:noProof/>
        </w:rPr>
      </w:r>
      <w:r>
        <w:pict>
          <v:group id="_x0000_s1045" editas="canvas" style="width:62.95pt;height:45pt;mso-position-horizontal-relative:char;mso-position-vertical-relative:line" coordorigin="3973,1782" coordsize="988,69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6" type="#_x0000_t75" style="position:absolute;left:3973;top:1782;width:988;height:697" o:preferrelative="f">
              <v:fill o:detectmouseclick="t"/>
              <v:path o:extrusionok="t" o:connecttype="none"/>
              <o:lock v:ext="edit" text="t"/>
            </v:shape>
            <v:shape id="_x0000_s1047" type="#_x0000_t202" style="position:absolute;left:3973;top:1782;width:988;height:697">
              <v:textbox>
                <w:txbxContent>
                  <w:p w:rsidR="003F30B5" w:rsidRPr="005D690E" w:rsidRDefault="003F30B5" w:rsidP="003F30B5"/>
                </w:txbxContent>
              </v:textbox>
            </v:shape>
            <w10:anchorlock/>
          </v:group>
        </w:pict>
      </w:r>
      <w:r>
        <w:t xml:space="preserve">                                                                                                        </w:t>
      </w:r>
    </w:p>
    <w:p w:rsidR="003F30B5" w:rsidRPr="005D690E" w:rsidRDefault="003F30B5" w:rsidP="003F30B5"/>
    <w:p w:rsidR="003F30B5" w:rsidRPr="005D690E" w:rsidRDefault="003F30B5" w:rsidP="003F30B5"/>
    <w:p w:rsidR="003F30B5" w:rsidRPr="005D690E" w:rsidRDefault="003F30B5" w:rsidP="003F30B5"/>
    <w:p w:rsidR="003F30B5" w:rsidRPr="005D690E" w:rsidRDefault="003F30B5" w:rsidP="003F30B5"/>
    <w:p w:rsidR="003F30B5" w:rsidRPr="005D690E" w:rsidRDefault="003F30B5" w:rsidP="003F30B5"/>
    <w:p w:rsidR="003F30B5" w:rsidRDefault="003F30B5" w:rsidP="003F30B5">
      <w:pPr>
        <w:pBdr>
          <w:bottom w:val="single" w:sz="12" w:space="1" w:color="auto"/>
        </w:pBdr>
      </w:pPr>
    </w:p>
    <w:p w:rsidR="003F30B5" w:rsidRDefault="003F30B5" w:rsidP="003F30B5">
      <w:pPr>
        <w:pBdr>
          <w:bottom w:val="single" w:sz="12" w:space="1" w:color="auto"/>
        </w:pBdr>
      </w:pPr>
    </w:p>
    <w:p w:rsidR="003F30B5" w:rsidRDefault="003F30B5" w:rsidP="003F30B5">
      <w:pPr>
        <w:jc w:val="center"/>
      </w:pPr>
    </w:p>
    <w:p w:rsidR="003F30B5" w:rsidRDefault="003F30B5" w:rsidP="003F30B5">
      <w:pPr>
        <w:jc w:val="both"/>
      </w:pPr>
      <w:r>
        <w:rPr>
          <w:noProof/>
        </w:rPr>
        <w:pict>
          <v:shape id="_x0000_s1055" type="#_x0000_t202" style="position:absolute;left:0;text-align:left;margin-left:99pt;margin-top:13.95pt;width:90pt;height:18pt;z-index:251657728">
            <v:textbox>
              <w:txbxContent>
                <w:p w:rsidR="003F30B5" w:rsidRPr="005D690E" w:rsidRDefault="003F30B5" w:rsidP="003F30B5"/>
              </w:txbxContent>
            </v:textbox>
          </v:shape>
        </w:pict>
      </w:r>
      <w:r>
        <w:rPr>
          <w:sz w:val="18"/>
          <w:szCs w:val="18"/>
        </w:rPr>
        <w:t xml:space="preserve">СЧЕТ-КВИТАНЦИЯ                лицевой счет </w:t>
      </w:r>
    </w:p>
    <w:p w:rsidR="003F30B5" w:rsidRDefault="003F30B5" w:rsidP="003F30B5"/>
    <w:p w:rsidR="003F30B5" w:rsidRDefault="003F30B5" w:rsidP="003F30B5">
      <w:pPr>
        <w:tabs>
          <w:tab w:val="left" w:pos="1900"/>
        </w:tabs>
      </w:pPr>
      <w:r>
        <w:tab/>
      </w:r>
    </w:p>
    <w:p w:rsidR="003F30B5" w:rsidRPr="00B77DB0" w:rsidRDefault="003F30B5" w:rsidP="003F30B5">
      <w:pPr>
        <w:tabs>
          <w:tab w:val="left" w:pos="1900"/>
        </w:tabs>
        <w:rPr>
          <w:sz w:val="16"/>
          <w:szCs w:val="16"/>
        </w:rPr>
      </w:pPr>
      <w:r w:rsidRPr="005D690E">
        <w:t xml:space="preserve">                            </w:t>
      </w:r>
      <w:r>
        <w:t>м</w:t>
      </w:r>
      <w:r w:rsidRPr="00B77DB0">
        <w:rPr>
          <w:sz w:val="16"/>
          <w:szCs w:val="16"/>
        </w:rPr>
        <w:t xml:space="preserve">есяц </w:t>
      </w:r>
    </w:p>
    <w:p w:rsidR="003F30B5" w:rsidRPr="00B77DB0" w:rsidRDefault="003F30B5" w:rsidP="003F30B5">
      <w:pPr>
        <w:tabs>
          <w:tab w:val="left" w:pos="1900"/>
        </w:tabs>
        <w:rPr>
          <w:sz w:val="16"/>
          <w:szCs w:val="16"/>
        </w:rPr>
      </w:pPr>
      <w:r w:rsidRPr="00B77DB0">
        <w:rPr>
          <w:noProof/>
          <w:sz w:val="16"/>
          <w:szCs w:val="16"/>
        </w:rPr>
        <w:pict>
          <v:shape id="_x0000_s1058" type="#_x0000_t202" style="position:absolute;margin-left:234pt;margin-top:.5pt;width:99pt;height:18pt;z-index:251660800" strokecolor="white">
            <v:textbox>
              <w:txbxContent>
                <w:p w:rsidR="003F30B5" w:rsidRPr="005D690E" w:rsidRDefault="003F30B5" w:rsidP="003F30B5">
                  <w:r>
                    <w:t>Ф.И. Нанимателя</w:t>
                  </w:r>
                </w:p>
              </w:txbxContent>
            </v:textbox>
          </v:shape>
        </w:pict>
      </w:r>
      <w:r w:rsidRPr="00B77DB0">
        <w:rPr>
          <w:noProof/>
          <w:sz w:val="16"/>
          <w:szCs w:val="16"/>
        </w:rPr>
        <w:pict>
          <v:shape id="_x0000_s1056" type="#_x0000_t202" style="position:absolute;margin-left:135pt;margin-top:.5pt;width:99pt;height:18pt;z-index:251658752" strokecolor="white">
            <v:textbox>
              <w:txbxContent>
                <w:p w:rsidR="003F30B5" w:rsidRPr="005D690E" w:rsidRDefault="003F30B5" w:rsidP="003F30B5">
                  <w:r>
                    <w:t>Адрес</w:t>
                  </w:r>
                </w:p>
              </w:txbxContent>
            </v:textbox>
          </v:shape>
        </w:pict>
      </w:r>
      <w:r w:rsidRPr="00B77DB0"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      г</w:t>
      </w:r>
      <w:r w:rsidRPr="00B77DB0">
        <w:rPr>
          <w:sz w:val="16"/>
          <w:szCs w:val="16"/>
        </w:rPr>
        <w:t xml:space="preserve">од                                        </w:t>
      </w:r>
    </w:p>
    <w:p w:rsidR="003F30B5" w:rsidRDefault="003F30B5" w:rsidP="003F30B5"/>
    <w:p w:rsidR="003F30B5" w:rsidRPr="005D690E" w:rsidRDefault="003F30B5" w:rsidP="003F30B5">
      <w:r>
        <w:rPr>
          <w:noProof/>
          <w:sz w:val="12"/>
          <w:szCs w:val="12"/>
        </w:rPr>
        <w:pict>
          <v:shape id="_x0000_s1061" type="#_x0000_t202" style="position:absolute;margin-left:27pt;margin-top:7.95pt;width:1in;height:1in;z-index:251663872" strokecolor="white">
            <v:textbox>
              <w:txbxContent>
                <w:p w:rsidR="003F30B5" w:rsidRPr="000B211C" w:rsidRDefault="003F30B5" w:rsidP="003F30B5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Площадь</w:t>
                  </w:r>
                </w:p>
                <w:p w:rsidR="003F30B5" w:rsidRPr="000B211C" w:rsidRDefault="003F30B5" w:rsidP="003F30B5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Общая</w:t>
                  </w:r>
                </w:p>
                <w:p w:rsidR="003F30B5" w:rsidRPr="000B211C" w:rsidRDefault="003F30B5" w:rsidP="003F30B5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Жилая</w:t>
                  </w:r>
                </w:p>
                <w:p w:rsidR="003F30B5" w:rsidRPr="000B211C" w:rsidRDefault="003F30B5" w:rsidP="003F30B5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Кол-во проживающих</w:t>
                  </w:r>
                </w:p>
                <w:p w:rsidR="003F30B5" w:rsidRPr="000B211C" w:rsidRDefault="003F30B5" w:rsidP="003F30B5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Постоянно</w:t>
                  </w:r>
                </w:p>
                <w:p w:rsidR="003F30B5" w:rsidRPr="000B211C" w:rsidRDefault="003F30B5" w:rsidP="003F30B5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Временно</w:t>
                  </w:r>
                </w:p>
              </w:txbxContent>
            </v:textbox>
          </v:shape>
        </w:pict>
      </w:r>
    </w:p>
    <w:tbl>
      <w:tblPr>
        <w:tblStyle w:val="a4"/>
        <w:tblW w:w="7335" w:type="dxa"/>
        <w:tblInd w:w="2268" w:type="dxa"/>
        <w:tblLook w:val="01E0"/>
      </w:tblPr>
      <w:tblGrid>
        <w:gridCol w:w="1440"/>
        <w:gridCol w:w="964"/>
        <w:gridCol w:w="900"/>
        <w:gridCol w:w="900"/>
        <w:gridCol w:w="772"/>
        <w:gridCol w:w="788"/>
        <w:gridCol w:w="704"/>
        <w:gridCol w:w="867"/>
      </w:tblGrid>
      <w:tr w:rsidR="003F30B5" w:rsidTr="00C83F29">
        <w:tc>
          <w:tcPr>
            <w:tcW w:w="1440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п</w:t>
            </w:r>
            <w:r w:rsidRPr="009274B1">
              <w:rPr>
                <w:sz w:val="16"/>
                <w:szCs w:val="16"/>
              </w:rPr>
              <w:t>лощадь</w:t>
            </w:r>
          </w:p>
        </w:tc>
        <w:tc>
          <w:tcPr>
            <w:tcW w:w="964" w:type="dxa"/>
          </w:tcPr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1E7CA9">
              <w:rPr>
                <w:sz w:val="12"/>
                <w:szCs w:val="12"/>
              </w:rPr>
              <w:t>Тариф</w:t>
            </w:r>
          </w:p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руб./ кв.м</w:t>
            </w:r>
          </w:p>
        </w:tc>
        <w:tc>
          <w:tcPr>
            <w:tcW w:w="900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1E7CA9">
              <w:rPr>
                <w:sz w:val="12"/>
                <w:szCs w:val="12"/>
              </w:rPr>
              <w:t xml:space="preserve">Норматив потребления </w:t>
            </w:r>
          </w:p>
        </w:tc>
        <w:tc>
          <w:tcPr>
            <w:tcW w:w="900" w:type="dxa"/>
          </w:tcPr>
          <w:p w:rsidR="003F30B5" w:rsidRPr="00B77DB0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1E7CA9">
              <w:rPr>
                <w:sz w:val="12"/>
                <w:szCs w:val="12"/>
              </w:rPr>
              <w:t xml:space="preserve">Количество </w:t>
            </w:r>
            <w:r w:rsidRPr="00B77DB0">
              <w:rPr>
                <w:sz w:val="12"/>
                <w:szCs w:val="12"/>
              </w:rPr>
              <w:t>(</w:t>
            </w:r>
            <w:r w:rsidRPr="001E7CA9">
              <w:rPr>
                <w:sz w:val="12"/>
                <w:szCs w:val="12"/>
              </w:rPr>
              <w:t>объем</w:t>
            </w:r>
            <w:r w:rsidRPr="00B77DB0">
              <w:rPr>
                <w:sz w:val="12"/>
                <w:szCs w:val="12"/>
              </w:rPr>
              <w:t>)</w:t>
            </w:r>
          </w:p>
        </w:tc>
        <w:tc>
          <w:tcPr>
            <w:tcW w:w="772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1E7CA9">
              <w:rPr>
                <w:sz w:val="12"/>
                <w:szCs w:val="12"/>
              </w:rPr>
              <w:t>Начислено</w:t>
            </w:r>
          </w:p>
        </w:tc>
        <w:tc>
          <w:tcPr>
            <w:tcW w:w="788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1E7CA9">
              <w:rPr>
                <w:sz w:val="12"/>
                <w:szCs w:val="12"/>
              </w:rPr>
              <w:t>Снято, добавлено</w:t>
            </w:r>
          </w:p>
        </w:tc>
        <w:tc>
          <w:tcPr>
            <w:tcW w:w="704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1E7CA9">
              <w:rPr>
                <w:sz w:val="12"/>
                <w:szCs w:val="12"/>
              </w:rPr>
              <w:t>Дней\час перерасч.</w:t>
            </w:r>
          </w:p>
        </w:tc>
        <w:tc>
          <w:tcPr>
            <w:tcW w:w="867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1E7CA9">
              <w:rPr>
                <w:sz w:val="12"/>
                <w:szCs w:val="12"/>
              </w:rPr>
              <w:t>Итого к оплате</w:t>
            </w:r>
          </w:p>
        </w:tc>
      </w:tr>
      <w:tr w:rsidR="003F30B5" w:rsidTr="00C83F29">
        <w:tc>
          <w:tcPr>
            <w:tcW w:w="1440" w:type="dxa"/>
          </w:tcPr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Плата за наём</w:t>
            </w: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Pr="000B211C" w:rsidRDefault="003F30B5" w:rsidP="00C83F29">
            <w:pPr>
              <w:tabs>
                <w:tab w:val="left" w:pos="2360"/>
              </w:tabs>
              <w:rPr>
                <w:sz w:val="16"/>
                <w:szCs w:val="16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059" type="#_x0000_t202" style="position:absolute;margin-left:-107.75pt;margin-top:5pt;width:81pt;height:43.05pt;z-index:251661824" strokecolor="white">
                  <v:textbox>
                    <w:txbxContent>
                      <w:p w:rsidR="003F30B5" w:rsidRPr="000B211C" w:rsidRDefault="003F30B5" w:rsidP="003F30B5">
                        <w:pPr>
                          <w:rPr>
                            <w:sz w:val="10"/>
                            <w:szCs w:val="10"/>
                          </w:rPr>
                        </w:pPr>
                        <w:r w:rsidRPr="000B211C">
                          <w:rPr>
                            <w:sz w:val="10"/>
                            <w:szCs w:val="10"/>
                          </w:rPr>
                          <w:t>МКУ «Управление муниципальным жилищным фондом города Перми»</w:t>
                        </w:r>
                      </w:p>
                      <w:p w:rsidR="003F30B5" w:rsidRPr="000B211C" w:rsidRDefault="003F30B5" w:rsidP="003F30B5">
                        <w:pPr>
                          <w:rPr>
                            <w:sz w:val="10"/>
                            <w:szCs w:val="10"/>
                          </w:rPr>
                        </w:pPr>
                        <w:r w:rsidRPr="000B211C">
                          <w:rPr>
                            <w:sz w:val="10"/>
                            <w:szCs w:val="10"/>
                          </w:rPr>
                          <w:t>тел.</w:t>
                        </w:r>
                        <w:r>
                          <w:rPr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Задолженность (мес)</w:t>
            </w:r>
          </w:p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Пени на ___________</w:t>
            </w:r>
          </w:p>
        </w:tc>
        <w:tc>
          <w:tcPr>
            <w:tcW w:w="964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00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72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88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04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867" w:type="dxa"/>
          </w:tcPr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</w:tr>
      <w:tr w:rsidR="003F30B5" w:rsidTr="00C83F29">
        <w:tc>
          <w:tcPr>
            <w:tcW w:w="1440" w:type="dxa"/>
          </w:tcPr>
          <w:p w:rsidR="003F30B5" w:rsidRPr="001E7CA9" w:rsidRDefault="003F30B5" w:rsidP="00C83F29">
            <w:pPr>
              <w:tabs>
                <w:tab w:val="left" w:pos="2360"/>
              </w:tabs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ИТОГО</w:t>
            </w:r>
          </w:p>
        </w:tc>
        <w:tc>
          <w:tcPr>
            <w:tcW w:w="964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72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88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04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867" w:type="dxa"/>
          </w:tcPr>
          <w:p w:rsidR="003F30B5" w:rsidRPr="001E7CA9" w:rsidRDefault="003F30B5" w:rsidP="00C83F29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</w:tr>
    </w:tbl>
    <w:p w:rsidR="003F30B5" w:rsidRDefault="003F30B5" w:rsidP="003F30B5">
      <w:pPr>
        <w:rPr>
          <w:sz w:val="24"/>
          <w:szCs w:val="24"/>
        </w:rPr>
      </w:pPr>
    </w:p>
    <w:p w:rsidR="007D4143" w:rsidRDefault="007D4143" w:rsidP="003F30B5">
      <w:pPr>
        <w:jc w:val="center"/>
      </w:pPr>
    </w:p>
    <w:sectPr w:rsidR="007D4143" w:rsidSect="00FF0FF7">
      <w:headerReference w:type="even" r:id="rId7"/>
      <w:headerReference w:type="default" r:id="rId8"/>
      <w:pgSz w:w="11906" w:h="16838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85C" w:rsidRDefault="00C7685C">
      <w:r>
        <w:separator/>
      </w:r>
    </w:p>
  </w:endnote>
  <w:endnote w:type="continuationSeparator" w:id="0">
    <w:p w:rsidR="00C7685C" w:rsidRDefault="00C76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85C" w:rsidRDefault="00C7685C">
      <w:r>
        <w:separator/>
      </w:r>
    </w:p>
  </w:footnote>
  <w:footnote w:type="continuationSeparator" w:id="0">
    <w:p w:rsidR="00C7685C" w:rsidRDefault="00C768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E0" w:rsidRDefault="00EE5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5DE0" w:rsidRDefault="00EE5D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DE0" w:rsidRDefault="00EE5DE0">
    <w:pPr>
      <w:pStyle w:val="a5"/>
      <w:framePr w:wrap="around" w:vAnchor="text" w:hAnchor="margin" w:xAlign="center" w:y="1"/>
      <w:rPr>
        <w:rStyle w:val="a6"/>
        <w:sz w:val="24"/>
        <w:szCs w:val="24"/>
      </w:rPr>
    </w:pPr>
    <w:r>
      <w:rPr>
        <w:rStyle w:val="a6"/>
        <w:sz w:val="24"/>
        <w:szCs w:val="24"/>
      </w:rPr>
      <w:fldChar w:fldCharType="begin"/>
    </w:r>
    <w:r>
      <w:rPr>
        <w:rStyle w:val="a6"/>
        <w:sz w:val="24"/>
        <w:szCs w:val="24"/>
      </w:rPr>
      <w:instrText xml:space="preserve">PAGE  </w:instrText>
    </w:r>
    <w:r>
      <w:rPr>
        <w:rStyle w:val="a6"/>
        <w:sz w:val="24"/>
        <w:szCs w:val="24"/>
      </w:rPr>
      <w:fldChar w:fldCharType="separate"/>
    </w:r>
    <w:r w:rsidR="00387283">
      <w:rPr>
        <w:rStyle w:val="a6"/>
        <w:noProof/>
        <w:sz w:val="24"/>
        <w:szCs w:val="24"/>
      </w:rPr>
      <w:t>4</w:t>
    </w:r>
    <w:r>
      <w:rPr>
        <w:rStyle w:val="a6"/>
        <w:sz w:val="24"/>
        <w:szCs w:val="24"/>
      </w:rPr>
      <w:fldChar w:fldCharType="end"/>
    </w:r>
  </w:p>
  <w:p w:rsidR="00EE5DE0" w:rsidRDefault="00EE5D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4F2BA8"/>
    <w:multiLevelType w:val="hybridMultilevel"/>
    <w:tmpl w:val="F300EC5E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587E442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0B7661B"/>
    <w:multiLevelType w:val="hybridMultilevel"/>
    <w:tmpl w:val="153848EE"/>
    <w:lvl w:ilvl="0" w:tplc="7702173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2824BF5"/>
    <w:multiLevelType w:val="hybridMultilevel"/>
    <w:tmpl w:val="7CB4A49A"/>
    <w:lvl w:ilvl="0" w:tplc="A8D68DD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4">
    <w:nsid w:val="15656CDE"/>
    <w:multiLevelType w:val="hybridMultilevel"/>
    <w:tmpl w:val="8F985E00"/>
    <w:lvl w:ilvl="0" w:tplc="084A3D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19603070"/>
    <w:multiLevelType w:val="hybridMultilevel"/>
    <w:tmpl w:val="E8DCF27A"/>
    <w:lvl w:ilvl="0" w:tplc="36D876F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6">
    <w:nsid w:val="1D13244C"/>
    <w:multiLevelType w:val="hybridMultilevel"/>
    <w:tmpl w:val="5E66E6AA"/>
    <w:lvl w:ilvl="0" w:tplc="60D8CE0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1D0AE6"/>
    <w:multiLevelType w:val="hybridMultilevel"/>
    <w:tmpl w:val="7C8A33D6"/>
    <w:lvl w:ilvl="0" w:tplc="A8D68DD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60D8CE02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8D734E"/>
    <w:multiLevelType w:val="hybridMultilevel"/>
    <w:tmpl w:val="86DE9BEC"/>
    <w:lvl w:ilvl="0" w:tplc="60D8CE0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1B01E2"/>
    <w:multiLevelType w:val="hybridMultilevel"/>
    <w:tmpl w:val="F49C9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47295B"/>
    <w:multiLevelType w:val="hybridMultilevel"/>
    <w:tmpl w:val="75B07C1E"/>
    <w:lvl w:ilvl="0" w:tplc="084A3D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C934A06"/>
    <w:multiLevelType w:val="hybridMultilevel"/>
    <w:tmpl w:val="1054B580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3882566"/>
    <w:multiLevelType w:val="hybridMultilevel"/>
    <w:tmpl w:val="EAC0499E"/>
    <w:lvl w:ilvl="0" w:tplc="587E44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E2110F"/>
    <w:multiLevelType w:val="hybridMultilevel"/>
    <w:tmpl w:val="5A6EBB88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587E442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1233FB"/>
    <w:multiLevelType w:val="hybridMultilevel"/>
    <w:tmpl w:val="58E240AA"/>
    <w:lvl w:ilvl="0" w:tplc="BDFAB9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9D27F77"/>
    <w:multiLevelType w:val="hybridMultilevel"/>
    <w:tmpl w:val="7FF8CE6C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1872770"/>
    <w:multiLevelType w:val="multilevel"/>
    <w:tmpl w:val="4A8A1D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426B46D4"/>
    <w:multiLevelType w:val="multilevel"/>
    <w:tmpl w:val="D3F292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8">
    <w:nsid w:val="428A7C4F"/>
    <w:multiLevelType w:val="hybridMultilevel"/>
    <w:tmpl w:val="69322236"/>
    <w:lvl w:ilvl="0" w:tplc="E324787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6D876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>
    <w:nsid w:val="443E44CE"/>
    <w:multiLevelType w:val="hybridMultilevel"/>
    <w:tmpl w:val="9EE2B4BC"/>
    <w:lvl w:ilvl="0" w:tplc="3C527BFA">
      <w:start w:val="1"/>
      <w:numFmt w:val="bullet"/>
      <w:lvlText w:val=""/>
      <w:lvlJc w:val="left"/>
      <w:pPr>
        <w:tabs>
          <w:tab w:val="num" w:pos="1870"/>
        </w:tabs>
        <w:ind w:left="1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0"/>
        </w:tabs>
        <w:ind w:left="2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0"/>
        </w:tabs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0"/>
        </w:tabs>
        <w:ind w:left="4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0"/>
        </w:tabs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0"/>
        </w:tabs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0"/>
        </w:tabs>
        <w:ind w:left="6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0"/>
        </w:tabs>
        <w:ind w:left="7270" w:hanging="360"/>
      </w:pPr>
      <w:rPr>
        <w:rFonts w:ascii="Wingdings" w:hAnsi="Wingdings" w:hint="default"/>
      </w:rPr>
    </w:lvl>
  </w:abstractNum>
  <w:abstractNum w:abstractNumId="20">
    <w:nsid w:val="46666FB6"/>
    <w:multiLevelType w:val="hybridMultilevel"/>
    <w:tmpl w:val="CD829538"/>
    <w:lvl w:ilvl="0" w:tplc="50F0A22E">
      <w:start w:val="5"/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E9441D1"/>
    <w:multiLevelType w:val="hybridMultilevel"/>
    <w:tmpl w:val="7D22F7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F727CAB"/>
    <w:multiLevelType w:val="hybridMultilevel"/>
    <w:tmpl w:val="021C5690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84A3D8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0FD4A54"/>
    <w:multiLevelType w:val="hybridMultilevel"/>
    <w:tmpl w:val="7CB47FC2"/>
    <w:lvl w:ilvl="0" w:tplc="A8D68DD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23F75D9"/>
    <w:multiLevelType w:val="multilevel"/>
    <w:tmpl w:val="D3F292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5B076722"/>
    <w:multiLevelType w:val="hybridMultilevel"/>
    <w:tmpl w:val="BE18507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0D8CE02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11638D"/>
    <w:multiLevelType w:val="multilevel"/>
    <w:tmpl w:val="E5AA2FD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7B3813"/>
    <w:multiLevelType w:val="hybridMultilevel"/>
    <w:tmpl w:val="7592C3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87E442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DE96CD9"/>
    <w:multiLevelType w:val="hybridMultilevel"/>
    <w:tmpl w:val="E13C728A"/>
    <w:lvl w:ilvl="0" w:tplc="587E442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FB9A0A96">
      <w:numFmt w:val="bullet"/>
      <w:lvlText w:val="-"/>
      <w:lvlJc w:val="left"/>
      <w:pPr>
        <w:tabs>
          <w:tab w:val="num" w:pos="2385"/>
        </w:tabs>
        <w:ind w:left="2385" w:hanging="12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4DE6CEC"/>
    <w:multiLevelType w:val="hybridMultilevel"/>
    <w:tmpl w:val="B4E2F01E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821112E"/>
    <w:multiLevelType w:val="hybridMultilevel"/>
    <w:tmpl w:val="6AA6B94A"/>
    <w:lvl w:ilvl="0" w:tplc="40926EF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71A34F13"/>
    <w:multiLevelType w:val="multilevel"/>
    <w:tmpl w:val="7C8A33D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A45282"/>
    <w:multiLevelType w:val="hybridMultilevel"/>
    <w:tmpl w:val="FBC07DFA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4FC3CE3"/>
    <w:multiLevelType w:val="hybridMultilevel"/>
    <w:tmpl w:val="30300226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50176B2"/>
    <w:multiLevelType w:val="hybridMultilevel"/>
    <w:tmpl w:val="BD62D7DC"/>
    <w:lvl w:ilvl="0" w:tplc="4DA048E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5">
    <w:nsid w:val="78814230"/>
    <w:multiLevelType w:val="hybridMultilevel"/>
    <w:tmpl w:val="CEAC14C0"/>
    <w:lvl w:ilvl="0" w:tplc="084A3D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7B3D219C"/>
    <w:multiLevelType w:val="hybridMultilevel"/>
    <w:tmpl w:val="24286B40"/>
    <w:lvl w:ilvl="0" w:tplc="084A3D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43"/>
        </w:tabs>
        <w:ind w:left="174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463"/>
        </w:tabs>
        <w:ind w:left="246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03"/>
        </w:tabs>
        <w:ind w:left="390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23"/>
        </w:tabs>
        <w:ind w:left="462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063"/>
        </w:tabs>
        <w:ind w:left="6063" w:hanging="360"/>
      </w:pPr>
    </w:lvl>
    <w:lvl w:ilvl="8" w:tplc="04190005">
      <w:start w:val="1"/>
      <w:numFmt w:val="decimal"/>
      <w:lvlText w:val="%9."/>
      <w:lvlJc w:val="left"/>
      <w:pPr>
        <w:tabs>
          <w:tab w:val="num" w:pos="6783"/>
        </w:tabs>
        <w:ind w:left="6783" w:hanging="360"/>
      </w:pPr>
    </w:lvl>
  </w:abstractNum>
  <w:num w:numId="1">
    <w:abstractNumId w:val="20"/>
  </w:num>
  <w:num w:numId="2">
    <w:abstractNumId w:val="30"/>
  </w:num>
  <w:num w:numId="3">
    <w:abstractNumId w:val="18"/>
  </w:num>
  <w:num w:numId="4">
    <w:abstractNumId w:val="5"/>
  </w:num>
  <w:num w:numId="5">
    <w:abstractNumId w:val="19"/>
  </w:num>
  <w:num w:numId="6">
    <w:abstractNumId w:val="8"/>
  </w:num>
  <w:num w:numId="7">
    <w:abstractNumId w:val="6"/>
  </w:num>
  <w:num w:numId="8">
    <w:abstractNumId w:val="9"/>
  </w:num>
  <w:num w:numId="9">
    <w:abstractNumId w:val="21"/>
  </w:num>
  <w:num w:numId="10">
    <w:abstractNumId w:val="29"/>
  </w:num>
  <w:num w:numId="11">
    <w:abstractNumId w:val="12"/>
  </w:num>
  <w:num w:numId="12">
    <w:abstractNumId w:val="28"/>
  </w:num>
  <w:num w:numId="13">
    <w:abstractNumId w:val="33"/>
  </w:num>
  <w:num w:numId="14">
    <w:abstractNumId w:val="7"/>
  </w:num>
  <w:num w:numId="15">
    <w:abstractNumId w:val="23"/>
  </w:num>
  <w:num w:numId="16">
    <w:abstractNumId w:val="3"/>
  </w:num>
  <w:num w:numId="17">
    <w:abstractNumId w:val="27"/>
  </w:num>
  <w:num w:numId="18">
    <w:abstractNumId w:val="13"/>
  </w:num>
  <w:num w:numId="19">
    <w:abstractNumId w:val="1"/>
  </w:num>
  <w:num w:numId="20">
    <w:abstractNumId w:val="32"/>
  </w:num>
  <w:num w:numId="21">
    <w:abstractNumId w:val="11"/>
  </w:num>
  <w:num w:numId="22">
    <w:abstractNumId w:val="15"/>
  </w:num>
  <w:num w:numId="23">
    <w:abstractNumId w:val="22"/>
  </w:num>
  <w:num w:numId="24">
    <w:abstractNumId w:val="10"/>
  </w:num>
  <w:num w:numId="25">
    <w:abstractNumId w:val="4"/>
  </w:num>
  <w:num w:numId="26">
    <w:abstractNumId w:val="34"/>
  </w:num>
  <w:num w:numId="27">
    <w:abstractNumId w:val="36"/>
  </w:num>
  <w:num w:numId="28">
    <w:abstractNumId w:val="35"/>
  </w:num>
  <w:num w:numId="29">
    <w:abstractNumId w:val="0"/>
  </w:num>
  <w:num w:numId="30">
    <w:abstractNumId w:val="31"/>
  </w:num>
  <w:num w:numId="31">
    <w:abstractNumId w:val="25"/>
  </w:num>
  <w:num w:numId="32">
    <w:abstractNumId w:val="17"/>
  </w:num>
  <w:num w:numId="33">
    <w:abstractNumId w:val="24"/>
  </w:num>
  <w:num w:numId="34">
    <w:abstractNumId w:val="2"/>
  </w:num>
  <w:num w:numId="35">
    <w:abstractNumId w:val="14"/>
  </w:num>
  <w:num w:numId="36">
    <w:abstractNumId w:val="26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FCE"/>
    <w:rsid w:val="00033661"/>
    <w:rsid w:val="00042CB7"/>
    <w:rsid w:val="00062CE8"/>
    <w:rsid w:val="00165A7B"/>
    <w:rsid w:val="00172FAA"/>
    <w:rsid w:val="00183355"/>
    <w:rsid w:val="00191345"/>
    <w:rsid w:val="001E7ADD"/>
    <w:rsid w:val="0021264E"/>
    <w:rsid w:val="00224ADB"/>
    <w:rsid w:val="0023275F"/>
    <w:rsid w:val="0025412A"/>
    <w:rsid w:val="002816E2"/>
    <w:rsid w:val="002E6618"/>
    <w:rsid w:val="002F5197"/>
    <w:rsid w:val="0030527A"/>
    <w:rsid w:val="003057DC"/>
    <w:rsid w:val="0034612B"/>
    <w:rsid w:val="00387283"/>
    <w:rsid w:val="003A46F1"/>
    <w:rsid w:val="003E0B2F"/>
    <w:rsid w:val="003F30B5"/>
    <w:rsid w:val="004159FD"/>
    <w:rsid w:val="004160D2"/>
    <w:rsid w:val="00430720"/>
    <w:rsid w:val="004B2D7C"/>
    <w:rsid w:val="004F06E9"/>
    <w:rsid w:val="0050486C"/>
    <w:rsid w:val="00542D18"/>
    <w:rsid w:val="00552E35"/>
    <w:rsid w:val="00570E65"/>
    <w:rsid w:val="005830E3"/>
    <w:rsid w:val="005D1E01"/>
    <w:rsid w:val="00606AF8"/>
    <w:rsid w:val="007225FD"/>
    <w:rsid w:val="00724D70"/>
    <w:rsid w:val="007D4143"/>
    <w:rsid w:val="007E2339"/>
    <w:rsid w:val="007F4E18"/>
    <w:rsid w:val="007F5A45"/>
    <w:rsid w:val="00852676"/>
    <w:rsid w:val="00873717"/>
    <w:rsid w:val="00933D61"/>
    <w:rsid w:val="0093591A"/>
    <w:rsid w:val="00942BE6"/>
    <w:rsid w:val="00980D05"/>
    <w:rsid w:val="00993FCE"/>
    <w:rsid w:val="009A0DD3"/>
    <w:rsid w:val="009A6AA9"/>
    <w:rsid w:val="009C2710"/>
    <w:rsid w:val="009E51FB"/>
    <w:rsid w:val="00AE3FFD"/>
    <w:rsid w:val="00AE7692"/>
    <w:rsid w:val="00B04F32"/>
    <w:rsid w:val="00B07087"/>
    <w:rsid w:val="00B26B8F"/>
    <w:rsid w:val="00BA4DEA"/>
    <w:rsid w:val="00C0460F"/>
    <w:rsid w:val="00C52D2E"/>
    <w:rsid w:val="00C57404"/>
    <w:rsid w:val="00C7685C"/>
    <w:rsid w:val="00C83F29"/>
    <w:rsid w:val="00CC0991"/>
    <w:rsid w:val="00CD7B52"/>
    <w:rsid w:val="00D0609B"/>
    <w:rsid w:val="00D472D2"/>
    <w:rsid w:val="00D5386A"/>
    <w:rsid w:val="00D6693D"/>
    <w:rsid w:val="00DB3563"/>
    <w:rsid w:val="00DC387C"/>
    <w:rsid w:val="00DF2AAA"/>
    <w:rsid w:val="00E175E2"/>
    <w:rsid w:val="00E40C68"/>
    <w:rsid w:val="00E4782A"/>
    <w:rsid w:val="00E7001A"/>
    <w:rsid w:val="00E7080B"/>
    <w:rsid w:val="00EA354E"/>
    <w:rsid w:val="00ED3571"/>
    <w:rsid w:val="00EE5DE0"/>
    <w:rsid w:val="00F41E8F"/>
    <w:rsid w:val="00F90AFC"/>
    <w:rsid w:val="00F915E0"/>
    <w:rsid w:val="00F95558"/>
    <w:rsid w:val="00FA273F"/>
    <w:rsid w:val="00FA4D0E"/>
    <w:rsid w:val="00FB446C"/>
    <w:rsid w:val="00FF0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widowControl/>
      <w:overflowPunct/>
      <w:autoSpaceDE/>
      <w:autoSpaceDN/>
      <w:adjustRightInd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/>
      <w:overflowPunct/>
      <w:autoSpaceDE/>
      <w:autoSpaceDN/>
      <w:adjustRightInd/>
      <w:jc w:val="center"/>
      <w:textAlignment w:val="auto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widowControl/>
      <w:overflowPunct/>
      <w:autoSpaceDE/>
      <w:autoSpaceDN/>
      <w:adjustRightInd/>
      <w:jc w:val="both"/>
      <w:textAlignment w:val="auto"/>
    </w:pPr>
    <w:rPr>
      <w:sz w:val="24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Normal">
    <w:name w:val="Normal"/>
    <w:rPr>
      <w:snapToGrid w:val="0"/>
    </w:rPr>
  </w:style>
  <w:style w:type="table" w:styleId="a4">
    <w:name w:val="Table Grid"/>
    <w:basedOn w:val="a1"/>
    <w:rsid w:val="004B2D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pPr>
      <w:spacing w:after="120"/>
      <w:ind w:left="283"/>
    </w:pPr>
  </w:style>
  <w:style w:type="paragraph" w:customStyle="1" w:styleId="font5">
    <w:name w:val="font5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/>
      <w:b/>
      <w:bCs/>
      <w:sz w:val="18"/>
      <w:szCs w:val="18"/>
    </w:rPr>
  </w:style>
  <w:style w:type="paragraph" w:customStyle="1" w:styleId="font6">
    <w:name w:val="font6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/>
      <w:i/>
      <w:iCs/>
      <w:sz w:val="18"/>
      <w:szCs w:val="18"/>
      <w:u w:val="single"/>
    </w:rPr>
  </w:style>
  <w:style w:type="paragraph" w:customStyle="1" w:styleId="xl22">
    <w:name w:val="xl22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23">
    <w:name w:val="xl23"/>
    <w:basedOn w:val="a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4">
    <w:name w:val="xl24"/>
    <w:basedOn w:val="a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6">
    <w:name w:val="xl26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7">
    <w:name w:val="xl27"/>
    <w:basedOn w:val="a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8">
    <w:name w:val="xl28"/>
    <w:basedOn w:val="a"/>
    <w:pPr>
      <w:widowControl/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9">
    <w:name w:val="xl29"/>
    <w:basedOn w:val="a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0">
    <w:name w:val="xl30"/>
    <w:basedOn w:val="a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1">
    <w:name w:val="xl31"/>
    <w:basedOn w:val="a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5">
    <w:name w:val="xl35"/>
    <w:basedOn w:val="a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36">
    <w:name w:val="xl36"/>
    <w:basedOn w:val="a"/>
    <w:pPr>
      <w:widowControl/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37">
    <w:name w:val="xl37"/>
    <w:basedOn w:val="a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8">
    <w:name w:val="xl38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9">
    <w:name w:val="xl39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0">
    <w:name w:val="xl40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41">
    <w:name w:val="xl41"/>
    <w:basedOn w:val="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16"/>
      <w:szCs w:val="16"/>
      <w:u w:val="single"/>
    </w:rPr>
  </w:style>
  <w:style w:type="paragraph" w:customStyle="1" w:styleId="xl42">
    <w:name w:val="xl42"/>
    <w:basedOn w:val="a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43">
    <w:name w:val="xl4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18"/>
      <w:szCs w:val="18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18"/>
      <w:szCs w:val="18"/>
    </w:rPr>
  </w:style>
  <w:style w:type="paragraph" w:customStyle="1" w:styleId="xl48">
    <w:name w:val="xl48"/>
    <w:basedOn w:val="a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3">
    <w:name w:val="xl53"/>
    <w:basedOn w:val="a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4">
    <w:name w:val="xl54"/>
    <w:basedOn w:val="a"/>
    <w:pPr>
      <w:widowControl/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5">
    <w:name w:val="xl55"/>
    <w:basedOn w:val="a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6">
    <w:name w:val="xl56"/>
    <w:basedOn w:val="a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7">
    <w:name w:val="xl57"/>
    <w:basedOn w:val="a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58">
    <w:name w:val="xl58"/>
    <w:basedOn w:val="a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59">
    <w:name w:val="xl59"/>
    <w:basedOn w:val="a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0">
    <w:name w:val="xl60"/>
    <w:basedOn w:val="a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1">
    <w:name w:val="xl61"/>
    <w:basedOn w:val="a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2">
    <w:name w:val="xl62"/>
    <w:basedOn w:val="a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3">
    <w:name w:val="xl63"/>
    <w:basedOn w:val="a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i/>
      <w:iCs/>
      <w:sz w:val="18"/>
      <w:szCs w:val="18"/>
    </w:rPr>
  </w:style>
  <w:style w:type="paragraph" w:customStyle="1" w:styleId="xl64">
    <w:name w:val="xl64"/>
    <w:basedOn w:val="a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i/>
      <w:iCs/>
      <w:sz w:val="18"/>
      <w:szCs w:val="18"/>
    </w:rPr>
  </w:style>
  <w:style w:type="paragraph" w:customStyle="1" w:styleId="xl65">
    <w:name w:val="xl65"/>
    <w:basedOn w:val="a"/>
    <w:pPr>
      <w:widowControl/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i/>
      <w:iCs/>
      <w:sz w:val="18"/>
      <w:szCs w:val="18"/>
    </w:rPr>
  </w:style>
  <w:style w:type="paragraph" w:customStyle="1" w:styleId="xl66">
    <w:name w:val="xl66"/>
    <w:basedOn w:val="a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67">
    <w:name w:val="xl67"/>
    <w:basedOn w:val="a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68">
    <w:name w:val="xl68"/>
    <w:basedOn w:val="a"/>
    <w:pPr>
      <w:widowControl/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"/>
    <w:pPr>
      <w:spacing w:after="120" w:line="480" w:lineRule="auto"/>
    </w:pPr>
  </w:style>
  <w:style w:type="paragraph" w:styleId="3">
    <w:name w:val="Body Text 3"/>
    <w:basedOn w:val="a"/>
    <w:pPr>
      <w:spacing w:after="120"/>
    </w:pPr>
    <w:rPr>
      <w:sz w:val="16"/>
      <w:szCs w:val="16"/>
    </w:rPr>
  </w:style>
  <w:style w:type="paragraph" w:styleId="21">
    <w:name w:val="Body Text Indent 2"/>
    <w:basedOn w:val="a"/>
    <w:pPr>
      <w:spacing w:after="120" w:line="480" w:lineRule="auto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УЭиИ</Company>
  <LinksUpToDate>false</LinksUpToDate>
  <CharactersWithSpaces>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galyamin</dc:creator>
  <cp:keywords/>
  <dc:description/>
  <cp:lastModifiedBy>Опер5</cp:lastModifiedBy>
  <cp:revision>2</cp:revision>
  <cp:lastPrinted>2012-01-30T06:11:00Z</cp:lastPrinted>
  <dcterms:created xsi:type="dcterms:W3CDTF">2013-01-31T10:29:00Z</dcterms:created>
  <dcterms:modified xsi:type="dcterms:W3CDTF">2013-01-31T10:29:00Z</dcterms:modified>
</cp:coreProperties>
</file>