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052" w:rsidRPr="00340FD0" w:rsidRDefault="00A55052" w:rsidP="00A55052">
      <w:pPr>
        <w:pStyle w:val="1"/>
        <w:jc w:val="right"/>
        <w:rPr>
          <w:rFonts w:ascii="Times New Roman" w:hAnsi="Times New Roman"/>
        </w:rPr>
      </w:pPr>
      <w:r w:rsidRPr="00340FD0">
        <w:rPr>
          <w:rFonts w:ascii="Times New Roman" w:hAnsi="Times New Roman"/>
        </w:rPr>
        <w:t>Приложение  1</w:t>
      </w:r>
    </w:p>
    <w:p w:rsidR="00A55052" w:rsidRDefault="00A55052" w:rsidP="00A55052">
      <w:pPr>
        <w:pStyle w:val="1"/>
        <w:jc w:val="right"/>
        <w:rPr>
          <w:rFonts w:ascii="Times New Roman" w:hAnsi="Times New Roman"/>
        </w:rPr>
      </w:pPr>
      <w:r w:rsidRPr="00340FD0">
        <w:rPr>
          <w:rFonts w:ascii="Times New Roman" w:hAnsi="Times New Roman"/>
        </w:rPr>
        <w:t>к документации об аукционе</w:t>
      </w:r>
    </w:p>
    <w:p w:rsidR="00A55052" w:rsidRDefault="00A55052" w:rsidP="00A55052">
      <w:pPr>
        <w:pStyle w:val="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 электронной форме</w:t>
      </w:r>
    </w:p>
    <w:p w:rsidR="00A55052" w:rsidRDefault="00A55052" w:rsidP="00A55052">
      <w:pPr>
        <w:pStyle w:val="1"/>
        <w:jc w:val="right"/>
        <w:rPr>
          <w:rFonts w:ascii="Times New Roman" w:hAnsi="Times New Roman"/>
        </w:rPr>
      </w:pPr>
    </w:p>
    <w:p w:rsidR="00C8585F" w:rsidRDefault="00C8585F" w:rsidP="00A55052">
      <w:pPr>
        <w:pStyle w:val="1"/>
        <w:jc w:val="right"/>
        <w:rPr>
          <w:rFonts w:ascii="Times New Roman" w:hAnsi="Times New Roman"/>
        </w:rPr>
      </w:pPr>
    </w:p>
    <w:p w:rsidR="00A55052" w:rsidRPr="00FC5A7A" w:rsidRDefault="00A55052" w:rsidP="00A55052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FC5A7A">
        <w:rPr>
          <w:sz w:val="28"/>
          <w:szCs w:val="28"/>
        </w:rPr>
        <w:t xml:space="preserve">                                                                          </w:t>
      </w:r>
      <w:r w:rsidRPr="00FC5A7A">
        <w:rPr>
          <w:rFonts w:ascii="Times New Roman" w:hAnsi="Times New Roman"/>
          <w:sz w:val="28"/>
          <w:szCs w:val="28"/>
        </w:rPr>
        <w:t>Утверждаю</w:t>
      </w:r>
    </w:p>
    <w:p w:rsidR="00A55052" w:rsidRPr="00FC5A7A" w:rsidRDefault="00C362F7" w:rsidP="00C362F7">
      <w:pPr>
        <w:pStyle w:val="1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н</w:t>
      </w:r>
      <w:r w:rsidR="00A55052" w:rsidRPr="00FC5A7A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A55052" w:rsidRPr="00FC5A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="00A55052" w:rsidRPr="00FC5A7A">
        <w:rPr>
          <w:rFonts w:ascii="Times New Roman" w:hAnsi="Times New Roman"/>
          <w:sz w:val="28"/>
          <w:szCs w:val="28"/>
        </w:rPr>
        <w:t xml:space="preserve">епартамента </w:t>
      </w:r>
    </w:p>
    <w:p w:rsidR="00A55052" w:rsidRPr="00FC5A7A" w:rsidRDefault="00A55052" w:rsidP="00C362F7">
      <w:pPr>
        <w:pStyle w:val="1"/>
        <w:ind w:left="5387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градостроительства и  архитектуры  администрации города Перми</w:t>
      </w:r>
    </w:p>
    <w:p w:rsidR="00A55052" w:rsidRPr="00FC5A7A" w:rsidRDefault="00A55052" w:rsidP="00A55052">
      <w:pPr>
        <w:pStyle w:val="1"/>
        <w:jc w:val="right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_______________/О.В.</w:t>
      </w:r>
      <w:r w:rsidR="00C362F7">
        <w:rPr>
          <w:rFonts w:ascii="Times New Roman" w:hAnsi="Times New Roman"/>
          <w:sz w:val="28"/>
          <w:szCs w:val="28"/>
        </w:rPr>
        <w:t>Немирова</w:t>
      </w:r>
      <w:r w:rsidRPr="00FC5A7A">
        <w:rPr>
          <w:rFonts w:ascii="Times New Roman" w:hAnsi="Times New Roman"/>
          <w:sz w:val="28"/>
          <w:szCs w:val="28"/>
        </w:rPr>
        <w:t xml:space="preserve"> /</w:t>
      </w:r>
    </w:p>
    <w:p w:rsidR="00A55052" w:rsidRPr="00FC5A7A" w:rsidRDefault="00A55052" w:rsidP="00A55052">
      <w:pPr>
        <w:ind w:firstLine="567"/>
        <w:jc w:val="right"/>
        <w:rPr>
          <w:sz w:val="28"/>
          <w:szCs w:val="28"/>
          <w:highlight w:val="yellow"/>
        </w:rPr>
      </w:pPr>
    </w:p>
    <w:p w:rsidR="00A55052" w:rsidRPr="00FC5A7A" w:rsidRDefault="00A55052" w:rsidP="00A55052">
      <w:pPr>
        <w:ind w:firstLine="567"/>
        <w:jc w:val="right"/>
        <w:rPr>
          <w:sz w:val="28"/>
          <w:szCs w:val="28"/>
          <w:highlight w:val="yellow"/>
        </w:rPr>
      </w:pPr>
    </w:p>
    <w:p w:rsidR="00A55052" w:rsidRPr="00FC5A7A" w:rsidRDefault="00A55052" w:rsidP="00A55052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FC5A7A">
        <w:rPr>
          <w:rFonts w:ascii="Times New Roman" w:hAnsi="Times New Roman"/>
          <w:b/>
          <w:sz w:val="28"/>
          <w:szCs w:val="28"/>
        </w:rPr>
        <w:t>«Требования  к качеству, техническим характеристикам, к функциональным характеристикам  (потребительским свойствам) товара, его безопасности»</w:t>
      </w:r>
    </w:p>
    <w:p w:rsidR="00A55052" w:rsidRPr="00FC5A7A" w:rsidRDefault="00A55052" w:rsidP="00A55052">
      <w:pPr>
        <w:pStyle w:val="Style5"/>
        <w:widowControl/>
        <w:numPr>
          <w:ilvl w:val="0"/>
          <w:numId w:val="1"/>
        </w:numPr>
        <w:spacing w:before="34"/>
        <w:jc w:val="center"/>
        <w:rPr>
          <w:rStyle w:val="FontStyle61"/>
          <w:sz w:val="28"/>
          <w:szCs w:val="28"/>
          <w:lang w:val="en-US"/>
        </w:rPr>
      </w:pPr>
      <w:r w:rsidRPr="00FC5A7A">
        <w:rPr>
          <w:rStyle w:val="FontStyle61"/>
          <w:sz w:val="28"/>
          <w:szCs w:val="28"/>
        </w:rPr>
        <w:t>Общие положения</w:t>
      </w:r>
    </w:p>
    <w:p w:rsidR="00A55052" w:rsidRPr="00FC5A7A" w:rsidRDefault="00A55052" w:rsidP="00A55052">
      <w:pPr>
        <w:pStyle w:val="Style5"/>
        <w:widowControl/>
        <w:spacing w:before="34"/>
        <w:ind w:left="1080"/>
        <w:rPr>
          <w:rStyle w:val="FontStyle61"/>
          <w:sz w:val="28"/>
          <w:szCs w:val="28"/>
          <w:lang w:val="en-US"/>
        </w:rPr>
      </w:pPr>
    </w:p>
    <w:p w:rsidR="00C25D40" w:rsidRPr="004727CF" w:rsidRDefault="00C25D40" w:rsidP="00C25D40">
      <w:pPr>
        <w:pStyle w:val="Style25"/>
        <w:widowControl/>
        <w:tabs>
          <w:tab w:val="left" w:pos="353"/>
        </w:tabs>
        <w:spacing w:line="240" w:lineRule="auto"/>
        <w:ind w:firstLine="567"/>
        <w:rPr>
          <w:sz w:val="28"/>
          <w:szCs w:val="28"/>
        </w:rPr>
      </w:pPr>
      <w:r w:rsidRPr="004727CF">
        <w:rPr>
          <w:sz w:val="28"/>
          <w:szCs w:val="28"/>
        </w:rPr>
        <w:t xml:space="preserve">В связи с необходимостью обеспечения взаимодействия  приобретаемых товаров с товарами, используемыми Заказчиком, поставляемый Товар должен быть оригинальным, новым. Дата изготовления – не ранее 2012 года. Продукция, предлагаемая к поставке должна соответствовать по техническим и качественным характеристикам техническим требованиям и обязательным условиям технического задания. Должна быть обеспечена совместимость </w:t>
      </w:r>
      <w:r w:rsidRPr="004727CF">
        <w:rPr>
          <w:rStyle w:val="FontStyle62"/>
          <w:sz w:val="28"/>
          <w:szCs w:val="28"/>
        </w:rPr>
        <w:t>картриджей</w:t>
      </w:r>
      <w:r w:rsidR="004727CF">
        <w:rPr>
          <w:rStyle w:val="FontStyle62"/>
          <w:sz w:val="28"/>
          <w:szCs w:val="28"/>
        </w:rPr>
        <w:t xml:space="preserve"> </w:t>
      </w:r>
      <w:r w:rsidRPr="004727CF">
        <w:rPr>
          <w:rStyle w:val="FontStyle62"/>
          <w:sz w:val="28"/>
          <w:szCs w:val="28"/>
        </w:rPr>
        <w:t xml:space="preserve">для принтеров </w:t>
      </w:r>
      <w:r w:rsidRPr="004727CF">
        <w:rPr>
          <w:sz w:val="28"/>
          <w:szCs w:val="28"/>
        </w:rPr>
        <w:t>с имеющейся в наличии у заказчика офисной  техникой, т.е. соответствие предлагаемых картриджей технологическим требованиям производителя оргтехники.</w:t>
      </w:r>
    </w:p>
    <w:p w:rsidR="00C25D40" w:rsidRPr="004727CF" w:rsidRDefault="00C25D40" w:rsidP="004727CF">
      <w:pPr>
        <w:pStyle w:val="Style25"/>
        <w:widowControl/>
        <w:numPr>
          <w:ilvl w:val="1"/>
          <w:numId w:val="1"/>
        </w:numPr>
        <w:tabs>
          <w:tab w:val="left" w:pos="0"/>
        </w:tabs>
        <w:spacing w:line="240" w:lineRule="auto"/>
        <w:ind w:left="0" w:firstLine="0"/>
        <w:rPr>
          <w:rStyle w:val="FontStyle62"/>
          <w:sz w:val="28"/>
          <w:szCs w:val="28"/>
        </w:rPr>
      </w:pPr>
      <w:r w:rsidRPr="004727CF">
        <w:rPr>
          <w:rStyle w:val="FontStyle62"/>
          <w:sz w:val="28"/>
          <w:szCs w:val="28"/>
        </w:rPr>
        <w:t>Поставляемые картриджи</w:t>
      </w:r>
      <w:r w:rsidR="004727CF">
        <w:rPr>
          <w:rStyle w:val="FontStyle62"/>
          <w:sz w:val="28"/>
          <w:szCs w:val="28"/>
        </w:rPr>
        <w:t xml:space="preserve"> </w:t>
      </w:r>
      <w:r w:rsidRPr="004727CF">
        <w:rPr>
          <w:rStyle w:val="FontStyle62"/>
          <w:sz w:val="28"/>
          <w:szCs w:val="28"/>
        </w:rPr>
        <w:t>для принтеров должны соответствовать требованиям, установленным законодательством Российской Федерации.</w:t>
      </w:r>
    </w:p>
    <w:p w:rsidR="00C25D40" w:rsidRPr="004727CF" w:rsidRDefault="00C25D40" w:rsidP="004727CF">
      <w:pPr>
        <w:pStyle w:val="Style25"/>
        <w:widowControl/>
        <w:numPr>
          <w:ilvl w:val="1"/>
          <w:numId w:val="1"/>
        </w:numPr>
        <w:tabs>
          <w:tab w:val="left" w:pos="0"/>
        </w:tabs>
        <w:spacing w:before="7" w:line="240" w:lineRule="auto"/>
        <w:ind w:left="0" w:firstLine="0"/>
        <w:rPr>
          <w:rStyle w:val="FontStyle62"/>
          <w:sz w:val="28"/>
          <w:szCs w:val="28"/>
        </w:rPr>
      </w:pPr>
      <w:r w:rsidRPr="004727CF">
        <w:rPr>
          <w:rStyle w:val="FontStyle62"/>
          <w:sz w:val="28"/>
          <w:szCs w:val="28"/>
        </w:rPr>
        <w:t>Поставляемые картриджи</w:t>
      </w:r>
      <w:r w:rsidR="004727CF">
        <w:rPr>
          <w:rStyle w:val="FontStyle62"/>
          <w:sz w:val="28"/>
          <w:szCs w:val="28"/>
        </w:rPr>
        <w:t xml:space="preserve"> </w:t>
      </w:r>
      <w:r w:rsidRPr="004727CF">
        <w:rPr>
          <w:rStyle w:val="FontStyle62"/>
          <w:sz w:val="28"/>
          <w:szCs w:val="28"/>
        </w:rPr>
        <w:t xml:space="preserve">для принтеров должны являться оригинальными, не восстановленными, новыми и не бывшими в употреблении; </w:t>
      </w:r>
      <w:r w:rsidRPr="004727CF">
        <w:rPr>
          <w:sz w:val="28"/>
          <w:szCs w:val="28"/>
        </w:rPr>
        <w:t>картридж не должен содержать повторно используемых деталей. Никакие узлы и компоненты картриджей не должны быть изготовлены из переработанных и восстановленных материалов и компонентов. При производстве картриджа не используются бывшие в употреблении корпуса («</w:t>
      </w:r>
      <w:proofErr w:type="spellStart"/>
      <w:r w:rsidRPr="004727CF">
        <w:rPr>
          <w:sz w:val="28"/>
          <w:szCs w:val="28"/>
        </w:rPr>
        <w:t>первопроходники</w:t>
      </w:r>
      <w:proofErr w:type="spellEnd"/>
      <w:r w:rsidRPr="004727CF">
        <w:rPr>
          <w:sz w:val="28"/>
          <w:szCs w:val="28"/>
        </w:rPr>
        <w:t>»).</w:t>
      </w:r>
    </w:p>
    <w:p w:rsidR="00C25D40" w:rsidRPr="004727CF" w:rsidRDefault="00C25D40" w:rsidP="00C25D40">
      <w:pPr>
        <w:pStyle w:val="a5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727CF">
        <w:rPr>
          <w:rFonts w:ascii="Times New Roman" w:hAnsi="Times New Roman"/>
          <w:sz w:val="28"/>
          <w:szCs w:val="28"/>
        </w:rPr>
        <w:t xml:space="preserve">Корпус картриджа не должен иметь потертостей, царапин, сколов и следов вскрытия. </w:t>
      </w:r>
      <w:proofErr w:type="spellStart"/>
      <w:r w:rsidRPr="004727CF">
        <w:rPr>
          <w:rFonts w:ascii="Times New Roman" w:hAnsi="Times New Roman"/>
          <w:sz w:val="28"/>
          <w:szCs w:val="28"/>
        </w:rPr>
        <w:t>Фотовал</w:t>
      </w:r>
      <w:proofErr w:type="spellEnd"/>
      <w:r w:rsidRPr="004727CF">
        <w:rPr>
          <w:rFonts w:ascii="Times New Roman" w:hAnsi="Times New Roman"/>
          <w:sz w:val="28"/>
          <w:szCs w:val="28"/>
        </w:rPr>
        <w:t xml:space="preserve"> должен иметь ровное глянцевое покрытие, не допускается наличие полос, царапин и т.п. на валу. При повороте </w:t>
      </w:r>
      <w:proofErr w:type="spellStart"/>
      <w:r w:rsidRPr="004727CF">
        <w:rPr>
          <w:rFonts w:ascii="Times New Roman" w:hAnsi="Times New Roman"/>
          <w:sz w:val="28"/>
          <w:szCs w:val="28"/>
        </w:rPr>
        <w:t>фотовала</w:t>
      </w:r>
      <w:proofErr w:type="spellEnd"/>
      <w:r w:rsidRPr="004727CF">
        <w:rPr>
          <w:rFonts w:ascii="Times New Roman" w:hAnsi="Times New Roman"/>
          <w:sz w:val="28"/>
          <w:szCs w:val="28"/>
        </w:rPr>
        <w:t xml:space="preserve">, на нем не должно быть следов  тонера. На корпусе картриджа нет следов </w:t>
      </w:r>
      <w:proofErr w:type="spellStart"/>
      <w:r w:rsidRPr="004727CF">
        <w:rPr>
          <w:rFonts w:ascii="Times New Roman" w:hAnsi="Times New Roman"/>
          <w:sz w:val="28"/>
          <w:szCs w:val="28"/>
        </w:rPr>
        <w:t>отлома</w:t>
      </w:r>
      <w:proofErr w:type="spellEnd"/>
      <w:r w:rsidRPr="004727CF">
        <w:rPr>
          <w:rFonts w:ascii="Times New Roman" w:hAnsi="Times New Roman"/>
          <w:sz w:val="28"/>
          <w:szCs w:val="28"/>
        </w:rPr>
        <w:t xml:space="preserve"> чеки. Из картриджа не должен высыпаться тонер (порошок). При печати не должно быть точек, полос, линий и других дефектов не связанных с текстом напечатанного документа. При встряхивании картриджа не должен просыпаться тонер.</w:t>
      </w:r>
    </w:p>
    <w:p w:rsidR="00C25D40" w:rsidRPr="004727CF" w:rsidRDefault="00C25D40" w:rsidP="00C25D40">
      <w:pPr>
        <w:pStyle w:val="a5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727CF">
        <w:rPr>
          <w:rFonts w:ascii="Times New Roman" w:hAnsi="Times New Roman"/>
          <w:sz w:val="28"/>
          <w:szCs w:val="28"/>
        </w:rPr>
        <w:lastRenderedPageBreak/>
        <w:t xml:space="preserve">Некачественными считаются </w:t>
      </w:r>
      <w:r w:rsidRPr="004727CF">
        <w:rPr>
          <w:rStyle w:val="FontStyle62"/>
          <w:sz w:val="28"/>
          <w:szCs w:val="28"/>
        </w:rPr>
        <w:t>картриджи</w:t>
      </w:r>
      <w:r w:rsidR="00B40836" w:rsidRPr="004727CF">
        <w:rPr>
          <w:rStyle w:val="FontStyle62"/>
          <w:sz w:val="28"/>
          <w:szCs w:val="28"/>
        </w:rPr>
        <w:t xml:space="preserve"> </w:t>
      </w:r>
      <w:r w:rsidRPr="004727CF">
        <w:rPr>
          <w:rStyle w:val="FontStyle62"/>
          <w:sz w:val="28"/>
          <w:szCs w:val="28"/>
        </w:rPr>
        <w:t xml:space="preserve">для принтеров </w:t>
      </w:r>
      <w:r w:rsidRPr="004727CF">
        <w:rPr>
          <w:rFonts w:ascii="Times New Roman" w:hAnsi="Times New Roman"/>
          <w:sz w:val="28"/>
          <w:szCs w:val="28"/>
        </w:rPr>
        <w:t xml:space="preserve">при </w:t>
      </w:r>
      <w:proofErr w:type="gramStart"/>
      <w:r w:rsidRPr="004727CF">
        <w:rPr>
          <w:rFonts w:ascii="Times New Roman" w:hAnsi="Times New Roman"/>
          <w:sz w:val="28"/>
          <w:szCs w:val="28"/>
        </w:rPr>
        <w:t>печати</w:t>
      </w:r>
      <w:proofErr w:type="gramEnd"/>
      <w:r w:rsidRPr="004727CF">
        <w:rPr>
          <w:rFonts w:ascii="Times New Roman" w:hAnsi="Times New Roman"/>
          <w:sz w:val="28"/>
          <w:szCs w:val="28"/>
        </w:rPr>
        <w:t xml:space="preserve"> имеющие фоновые ореолы вокруг изображений, бледную печать, серый фон, белые или черные полосы на изображении, а также иные дефекты печати, вызванные </w:t>
      </w:r>
      <w:r w:rsidRPr="004727CF">
        <w:rPr>
          <w:rStyle w:val="FontStyle62"/>
          <w:sz w:val="28"/>
          <w:szCs w:val="28"/>
        </w:rPr>
        <w:t>картриджами</w:t>
      </w:r>
      <w:r w:rsidR="004727CF" w:rsidRPr="004727CF">
        <w:rPr>
          <w:rStyle w:val="FontStyle62"/>
          <w:sz w:val="28"/>
          <w:szCs w:val="28"/>
        </w:rPr>
        <w:t xml:space="preserve"> </w:t>
      </w:r>
      <w:r w:rsidRPr="004727CF">
        <w:rPr>
          <w:rStyle w:val="FontStyle62"/>
          <w:sz w:val="28"/>
          <w:szCs w:val="28"/>
        </w:rPr>
        <w:t>для принтеров</w:t>
      </w:r>
      <w:r w:rsidRPr="004727CF">
        <w:rPr>
          <w:rFonts w:ascii="Times New Roman" w:hAnsi="Times New Roman"/>
          <w:sz w:val="28"/>
          <w:szCs w:val="28"/>
        </w:rPr>
        <w:t>.</w:t>
      </w:r>
    </w:p>
    <w:p w:rsidR="00C25D40" w:rsidRPr="004727CF" w:rsidRDefault="00C25D40" w:rsidP="00B40836">
      <w:pPr>
        <w:pStyle w:val="Style25"/>
        <w:widowControl/>
        <w:numPr>
          <w:ilvl w:val="1"/>
          <w:numId w:val="1"/>
        </w:numPr>
        <w:tabs>
          <w:tab w:val="left" w:pos="567"/>
        </w:tabs>
        <w:spacing w:before="14" w:line="240" w:lineRule="auto"/>
        <w:ind w:left="0" w:firstLine="0"/>
        <w:rPr>
          <w:rStyle w:val="FontStyle62"/>
          <w:sz w:val="28"/>
          <w:szCs w:val="28"/>
        </w:rPr>
      </w:pPr>
      <w:r w:rsidRPr="004727CF">
        <w:rPr>
          <w:rStyle w:val="FontStyle62"/>
          <w:sz w:val="28"/>
          <w:szCs w:val="28"/>
        </w:rPr>
        <w:t>Поставляемые картриджи</w:t>
      </w:r>
      <w:r w:rsidR="004727CF" w:rsidRPr="004727CF">
        <w:rPr>
          <w:rStyle w:val="FontStyle62"/>
          <w:sz w:val="28"/>
          <w:szCs w:val="28"/>
        </w:rPr>
        <w:t xml:space="preserve"> </w:t>
      </w:r>
      <w:r w:rsidRPr="004727CF">
        <w:rPr>
          <w:rStyle w:val="FontStyle62"/>
          <w:sz w:val="28"/>
          <w:szCs w:val="28"/>
        </w:rPr>
        <w:t>для принтеров должны быть свободны от любых прав третьих лиц;</w:t>
      </w:r>
    </w:p>
    <w:p w:rsidR="00C25D40" w:rsidRPr="004727CF" w:rsidRDefault="00C25D40" w:rsidP="00B40836">
      <w:pPr>
        <w:pStyle w:val="Style25"/>
        <w:widowControl/>
        <w:numPr>
          <w:ilvl w:val="1"/>
          <w:numId w:val="1"/>
        </w:numPr>
        <w:tabs>
          <w:tab w:val="left" w:pos="567"/>
        </w:tabs>
        <w:spacing w:before="14" w:line="240" w:lineRule="auto"/>
        <w:ind w:left="0" w:firstLine="0"/>
        <w:rPr>
          <w:rStyle w:val="FontStyle62"/>
          <w:sz w:val="28"/>
          <w:szCs w:val="28"/>
        </w:rPr>
      </w:pPr>
      <w:r w:rsidRPr="004727CF">
        <w:rPr>
          <w:rStyle w:val="FontStyle62"/>
          <w:sz w:val="28"/>
          <w:szCs w:val="28"/>
        </w:rPr>
        <w:t>Категорически запрещается поставлять картриджи для принтеров с просроченным сроком годности.</w:t>
      </w:r>
    </w:p>
    <w:p w:rsidR="00C25D40" w:rsidRPr="004727CF" w:rsidRDefault="00C25D40" w:rsidP="00B40836">
      <w:pPr>
        <w:pStyle w:val="a5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727CF">
        <w:rPr>
          <w:rFonts w:ascii="Times New Roman" w:hAnsi="Times New Roman"/>
          <w:sz w:val="28"/>
          <w:szCs w:val="28"/>
        </w:rPr>
        <w:t>Каждая единица поставляемой  продукции  по качеству, комплектности и весовым характеристикам  наполнения должна соответствовать техническим условиям изготовителя принтеров.</w:t>
      </w:r>
    </w:p>
    <w:p w:rsidR="00C25D40" w:rsidRPr="004727CF" w:rsidRDefault="00C25D40" w:rsidP="00B40836">
      <w:pPr>
        <w:pStyle w:val="a5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727CF">
        <w:rPr>
          <w:rFonts w:ascii="Times New Roman" w:hAnsi="Times New Roman"/>
          <w:sz w:val="28"/>
          <w:szCs w:val="28"/>
        </w:rPr>
        <w:t>В поставляемой продукции не должны применяться технические решения и продукты, использование которых приводило бы к нарушению авторских прав производителя печатающей продукции.</w:t>
      </w:r>
    </w:p>
    <w:p w:rsidR="00C25D40" w:rsidRPr="004727CF" w:rsidRDefault="00B40836" w:rsidP="00B40836">
      <w:pPr>
        <w:pStyle w:val="a5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727CF">
        <w:rPr>
          <w:rFonts w:ascii="Times New Roman" w:hAnsi="Times New Roman"/>
          <w:sz w:val="28"/>
          <w:szCs w:val="28"/>
        </w:rPr>
        <w:t xml:space="preserve"> </w:t>
      </w:r>
      <w:r w:rsidR="00C25D40" w:rsidRPr="004727CF">
        <w:rPr>
          <w:rFonts w:ascii="Times New Roman" w:hAnsi="Times New Roman"/>
          <w:sz w:val="28"/>
          <w:szCs w:val="28"/>
        </w:rPr>
        <w:t xml:space="preserve">В случае выхода из строя оргтехники Заказчика по причине использования некачественных картриджей, Поставщик осуществляет ремонт этой техники за свой счет. </w:t>
      </w:r>
    </w:p>
    <w:p w:rsidR="00C25D40" w:rsidRPr="004727CF" w:rsidRDefault="004727CF" w:rsidP="00B40836">
      <w:pPr>
        <w:pStyle w:val="a5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25D40" w:rsidRPr="004727CF">
        <w:rPr>
          <w:rFonts w:ascii="Times New Roman" w:hAnsi="Times New Roman"/>
          <w:sz w:val="28"/>
          <w:szCs w:val="28"/>
        </w:rPr>
        <w:t>Картридж должен быть упакован в индивидуальную, оригинальную заводскую упаковку, без механических повреждений, обеспечивающую его сохранность.</w:t>
      </w:r>
    </w:p>
    <w:p w:rsidR="00C25D40" w:rsidRPr="004727CF" w:rsidRDefault="004727CF" w:rsidP="00B40836">
      <w:pPr>
        <w:pStyle w:val="a5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25D40" w:rsidRPr="004727CF">
        <w:rPr>
          <w:rFonts w:ascii="Times New Roman" w:hAnsi="Times New Roman"/>
          <w:sz w:val="28"/>
          <w:szCs w:val="28"/>
        </w:rPr>
        <w:t xml:space="preserve">При приеме поставляемой продукции, в случае возникновения у Заказчика сомнений в соответствии товара предъявленным техническим требованиям, а также в подлинности и законности происхождения поставляемого товара, Заказчик имеет право до оплаты товара произвести выборочную экспертизу поставляемого товара на предмет соответствия техническим требованиям, </w:t>
      </w:r>
      <w:proofErr w:type="gramStart"/>
      <w:r w:rsidR="00C25D40" w:rsidRPr="004727CF">
        <w:rPr>
          <w:rFonts w:ascii="Times New Roman" w:hAnsi="Times New Roman"/>
          <w:sz w:val="28"/>
          <w:szCs w:val="28"/>
        </w:rPr>
        <w:t>которая</w:t>
      </w:r>
      <w:proofErr w:type="gramEnd"/>
      <w:r w:rsidR="00C25D40" w:rsidRPr="004727CF">
        <w:rPr>
          <w:rFonts w:ascii="Times New Roman" w:hAnsi="Times New Roman"/>
          <w:sz w:val="28"/>
          <w:szCs w:val="28"/>
        </w:rPr>
        <w:t xml:space="preserve"> производится за счет Поставщика.</w:t>
      </w:r>
    </w:p>
    <w:p w:rsidR="00B40836" w:rsidRDefault="00B40836" w:rsidP="00B40836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4727CF">
        <w:rPr>
          <w:rFonts w:ascii="Times New Roman" w:hAnsi="Times New Roman"/>
          <w:sz w:val="28"/>
          <w:szCs w:val="28"/>
        </w:rPr>
        <w:t xml:space="preserve">Для проведения экспертизы выбирается необходимое количество тестируемых образцов в соответствии с ISO/IEC 19752 и составляется акт приема-передачи в присутствии уполномоченных лиц Поставщика и Заказчика. В акте указывается наименование продукции, количество, и серийные номера отправляемых на экспертизу изделий. Расходы по проведению экспертизы, в рамках доказанного несоответствия ресурсу оригинальным </w:t>
      </w:r>
      <w:r w:rsidRPr="004727CF">
        <w:rPr>
          <w:rStyle w:val="FontStyle62"/>
          <w:sz w:val="28"/>
          <w:szCs w:val="28"/>
        </w:rPr>
        <w:t xml:space="preserve">картриджам </w:t>
      </w:r>
      <w:r w:rsidRPr="004727CF">
        <w:rPr>
          <w:rFonts w:ascii="Times New Roman" w:hAnsi="Times New Roman"/>
          <w:sz w:val="28"/>
          <w:szCs w:val="28"/>
        </w:rPr>
        <w:t>(в меньшую сторону)  по стандарту ISO/IEC 19752 будут возложены на Поставщика в форме возмещения убытков понесенных Заказчиком при исполнении контракта Поставщиком.</w:t>
      </w:r>
    </w:p>
    <w:p w:rsidR="00377DB8" w:rsidRPr="00377DB8" w:rsidRDefault="00377DB8" w:rsidP="00377DB8">
      <w:pPr>
        <w:pStyle w:val="a5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ab/>
      </w:r>
      <w:r w:rsidRPr="00377DB8">
        <w:rPr>
          <w:rFonts w:ascii="Times New Roman" w:hAnsi="Times New Roman"/>
          <w:sz w:val="28"/>
          <w:szCs w:val="28"/>
        </w:rPr>
        <w:t>В случае установления факта подделки, подтвержденного актом экспертизы, Заказчик возвращает всю партию поставленного Товара Поставщику и ставит в известность правоохранительные органы о факте подделки.</w:t>
      </w:r>
    </w:p>
    <w:p w:rsidR="00C25D40" w:rsidRPr="004727CF" w:rsidRDefault="004727CF" w:rsidP="00B40836">
      <w:pPr>
        <w:pStyle w:val="a5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25D40" w:rsidRPr="004727CF">
        <w:rPr>
          <w:rFonts w:ascii="Times New Roman" w:hAnsi="Times New Roman"/>
          <w:sz w:val="28"/>
          <w:szCs w:val="28"/>
        </w:rPr>
        <w:t>При выбраковке Заказчик проводит пробную печать с использованием поставляемых картриджей.</w:t>
      </w:r>
    </w:p>
    <w:p w:rsidR="00377DB8" w:rsidRPr="00377DB8" w:rsidRDefault="004727CF" w:rsidP="00377DB8">
      <w:pPr>
        <w:pStyle w:val="a5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color w:val="FF0000"/>
          <w:sz w:val="28"/>
          <w:szCs w:val="28"/>
        </w:rPr>
      </w:pPr>
      <w:r w:rsidRPr="00377DB8">
        <w:rPr>
          <w:rFonts w:ascii="Times New Roman" w:hAnsi="Times New Roman"/>
          <w:sz w:val="28"/>
          <w:szCs w:val="28"/>
        </w:rPr>
        <w:t xml:space="preserve"> </w:t>
      </w:r>
      <w:r w:rsidR="00C25D40" w:rsidRPr="00377DB8">
        <w:rPr>
          <w:rFonts w:ascii="Times New Roman" w:hAnsi="Times New Roman"/>
          <w:sz w:val="28"/>
          <w:szCs w:val="28"/>
        </w:rPr>
        <w:t>При обнаружении несоответствия картриджей настоящему Техническому Заданию в присутствии представителя Поставщика, с которым производится проверка всей партии товара и сос</w:t>
      </w:r>
      <w:r w:rsidR="00377DB8" w:rsidRPr="00377DB8">
        <w:rPr>
          <w:rFonts w:ascii="Times New Roman" w:hAnsi="Times New Roman"/>
          <w:sz w:val="28"/>
          <w:szCs w:val="28"/>
        </w:rPr>
        <w:t>тавляется Акт выбраковки товара.</w:t>
      </w:r>
    </w:p>
    <w:p w:rsidR="00C25D40" w:rsidRPr="004727CF" w:rsidRDefault="004727CF" w:rsidP="00B40836">
      <w:pPr>
        <w:pStyle w:val="a5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C25D40" w:rsidRPr="004727CF">
        <w:rPr>
          <w:rFonts w:ascii="Times New Roman" w:hAnsi="Times New Roman"/>
          <w:sz w:val="28"/>
          <w:szCs w:val="28"/>
        </w:rPr>
        <w:t>При поставке расходных материалов Заказчику направляются Сертификаты соответствия качества и Сертификаты безопасности. При поставке товара Заказчику также направляются технические условия завода-изготовителя.</w:t>
      </w:r>
    </w:p>
    <w:p w:rsidR="00A55052" w:rsidRPr="004727CF" w:rsidRDefault="00A55052" w:rsidP="00B40836">
      <w:pPr>
        <w:pStyle w:val="a4"/>
        <w:numPr>
          <w:ilvl w:val="1"/>
          <w:numId w:val="1"/>
        </w:numPr>
        <w:ind w:left="0" w:firstLine="0"/>
        <w:jc w:val="both"/>
        <w:rPr>
          <w:rStyle w:val="FontStyle62"/>
          <w:sz w:val="28"/>
          <w:szCs w:val="28"/>
        </w:rPr>
      </w:pPr>
      <w:r w:rsidRPr="004727CF">
        <w:rPr>
          <w:rFonts w:ascii="Times New Roman" w:hAnsi="Times New Roman"/>
          <w:sz w:val="28"/>
          <w:szCs w:val="28"/>
        </w:rPr>
        <w:t>В</w:t>
      </w:r>
      <w:r w:rsidRPr="004727CF">
        <w:rPr>
          <w:rStyle w:val="FontStyle62"/>
          <w:sz w:val="28"/>
          <w:szCs w:val="28"/>
        </w:rPr>
        <w:t xml:space="preserve"> случае если поставляемые картриджи  произведены не в Российской Федерации, перед поставкой данный товар должен пройти все таможенные и иные процедуры, предусмотренные действующим законодательством Российской Федерации.</w:t>
      </w:r>
    </w:p>
    <w:p w:rsidR="00A55052" w:rsidRPr="004727CF" w:rsidRDefault="00A55052" w:rsidP="00A55052">
      <w:pPr>
        <w:pStyle w:val="a4"/>
        <w:jc w:val="center"/>
        <w:rPr>
          <w:rStyle w:val="FontStyle62"/>
          <w:b/>
          <w:sz w:val="28"/>
          <w:szCs w:val="28"/>
        </w:rPr>
      </w:pPr>
    </w:p>
    <w:p w:rsidR="00A55052" w:rsidRPr="00FC5A7A" w:rsidRDefault="00A55052" w:rsidP="00A55052">
      <w:pPr>
        <w:pStyle w:val="a4"/>
        <w:jc w:val="center"/>
        <w:rPr>
          <w:rFonts w:ascii="Times New Roman" w:eastAsia="Calibri" w:hAnsi="Times New Roman"/>
          <w:b/>
          <w:sz w:val="28"/>
          <w:szCs w:val="28"/>
          <w:u w:val="single"/>
        </w:rPr>
      </w:pPr>
      <w:r w:rsidRPr="00FC5A7A">
        <w:rPr>
          <w:rStyle w:val="FontStyle62"/>
          <w:b/>
          <w:sz w:val="28"/>
          <w:szCs w:val="28"/>
          <w:lang w:val="en-US"/>
        </w:rPr>
        <w:t>II</w:t>
      </w:r>
      <w:r w:rsidRPr="00FC5A7A">
        <w:rPr>
          <w:rStyle w:val="FontStyle62"/>
          <w:b/>
          <w:sz w:val="28"/>
          <w:szCs w:val="28"/>
        </w:rPr>
        <w:t xml:space="preserve">. Оргтехника </w:t>
      </w:r>
      <w:r w:rsidR="004751B5">
        <w:rPr>
          <w:rStyle w:val="FontStyle62"/>
          <w:b/>
          <w:sz w:val="28"/>
          <w:szCs w:val="28"/>
        </w:rPr>
        <w:t>з</w:t>
      </w:r>
      <w:r w:rsidRPr="00FC5A7A">
        <w:rPr>
          <w:rFonts w:ascii="Times New Roman" w:hAnsi="Times New Roman"/>
          <w:b/>
          <w:sz w:val="28"/>
          <w:szCs w:val="28"/>
        </w:rPr>
        <w:t>аказчика, для которой поставляются картриджи</w:t>
      </w:r>
    </w:p>
    <w:p w:rsidR="00A55052" w:rsidRPr="00FC5A7A" w:rsidRDefault="00A55052" w:rsidP="00A55052">
      <w:pPr>
        <w:pStyle w:val="10"/>
        <w:autoSpaceDE w:val="0"/>
        <w:jc w:val="both"/>
        <w:rPr>
          <w:i/>
          <w:sz w:val="28"/>
          <w:szCs w:val="28"/>
        </w:rPr>
      </w:pPr>
    </w:p>
    <w:p w:rsidR="00A55052" w:rsidRPr="00FC5A7A" w:rsidRDefault="00A55052" w:rsidP="00A55052">
      <w:pPr>
        <w:pStyle w:val="10"/>
        <w:autoSpaceDE w:val="0"/>
        <w:jc w:val="both"/>
        <w:rPr>
          <w:bCs/>
          <w:i/>
          <w:sz w:val="28"/>
          <w:szCs w:val="28"/>
        </w:rPr>
      </w:pPr>
      <w:r w:rsidRPr="00FC5A7A">
        <w:rPr>
          <w:i/>
          <w:sz w:val="28"/>
          <w:szCs w:val="28"/>
        </w:rPr>
        <w:t>Табл. 1.</w:t>
      </w:r>
      <w:r w:rsidRPr="00FC5A7A">
        <w:rPr>
          <w:b/>
          <w:sz w:val="28"/>
          <w:szCs w:val="28"/>
        </w:rPr>
        <w:t xml:space="preserve"> </w:t>
      </w:r>
      <w:r w:rsidRPr="00FC5A7A">
        <w:rPr>
          <w:i/>
          <w:sz w:val="28"/>
          <w:szCs w:val="28"/>
        </w:rPr>
        <w:t xml:space="preserve">Спецификация </w:t>
      </w:r>
      <w:r w:rsidR="004751B5">
        <w:rPr>
          <w:i/>
          <w:sz w:val="28"/>
          <w:szCs w:val="28"/>
        </w:rPr>
        <w:t>оргтехники, имеющейся у заказчика</w:t>
      </w:r>
      <w:r w:rsidRPr="00FC5A7A">
        <w:rPr>
          <w:i/>
          <w:sz w:val="28"/>
          <w:szCs w:val="28"/>
        </w:rPr>
        <w:t>:</w:t>
      </w:r>
    </w:p>
    <w:tbl>
      <w:tblPr>
        <w:tblW w:w="8931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993"/>
        <w:gridCol w:w="7938"/>
      </w:tblGrid>
      <w:tr w:rsidR="00A55052" w:rsidRPr="00FC5A7A" w:rsidTr="00C25D40">
        <w:trPr>
          <w:trHeight w:val="288"/>
        </w:trPr>
        <w:tc>
          <w:tcPr>
            <w:tcW w:w="993" w:type="dxa"/>
          </w:tcPr>
          <w:p w:rsidR="00A55052" w:rsidRPr="00FC5A7A" w:rsidRDefault="00A55052" w:rsidP="00C25D40">
            <w:pPr>
              <w:autoSpaceDE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FC5A7A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FC5A7A">
              <w:rPr>
                <w:rFonts w:ascii="Times New Roman" w:hAnsi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FC5A7A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spellEnd"/>
            <w:r w:rsidRPr="00FC5A7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</w:t>
            </w:r>
          </w:p>
        </w:tc>
        <w:tc>
          <w:tcPr>
            <w:tcW w:w="7938" w:type="dxa"/>
          </w:tcPr>
          <w:p w:rsidR="00A55052" w:rsidRPr="00FC5A7A" w:rsidRDefault="00A55052" w:rsidP="00C25D40">
            <w:pPr>
              <w:autoSpaceDE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Наименование </w:t>
            </w:r>
          </w:p>
        </w:tc>
      </w:tr>
      <w:tr w:rsidR="00A55052" w:rsidRPr="00FC5A7A" w:rsidTr="00C25D40">
        <w:trPr>
          <w:trHeight w:val="288"/>
        </w:trPr>
        <w:tc>
          <w:tcPr>
            <w:tcW w:w="993" w:type="dxa"/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7938" w:type="dxa"/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FC5A7A">
              <w:rPr>
                <w:rFonts w:ascii="Times New Roman" w:hAnsi="Times New Roman"/>
                <w:color w:val="000000"/>
                <w:sz w:val="28"/>
                <w:szCs w:val="28"/>
              </w:rPr>
              <w:t>МФУ</w:t>
            </w:r>
            <w:r w:rsidRPr="00FC5A7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HP LaserJet 5025MFP </w:t>
            </w:r>
          </w:p>
        </w:tc>
      </w:tr>
      <w:tr w:rsidR="00A55052" w:rsidRPr="00FC5A7A" w:rsidTr="00C25D40">
        <w:trPr>
          <w:trHeight w:val="288"/>
        </w:trPr>
        <w:tc>
          <w:tcPr>
            <w:tcW w:w="993" w:type="dxa"/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7938" w:type="dxa"/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FC5A7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Xerox WC 7545</w:t>
            </w:r>
          </w:p>
        </w:tc>
      </w:tr>
      <w:tr w:rsidR="00A55052" w:rsidRPr="00FC5A7A" w:rsidTr="00C25D40">
        <w:trPr>
          <w:trHeight w:val="288"/>
        </w:trPr>
        <w:tc>
          <w:tcPr>
            <w:tcW w:w="993" w:type="dxa"/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7938" w:type="dxa"/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FC5A7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HP </w:t>
            </w:r>
            <w:proofErr w:type="spellStart"/>
            <w:r w:rsidRPr="00FC5A7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DesignJet</w:t>
            </w:r>
            <w:proofErr w:type="spellEnd"/>
            <w:r w:rsidRPr="00FC5A7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T1120</w:t>
            </w:r>
          </w:p>
        </w:tc>
      </w:tr>
      <w:tr w:rsidR="00A55052" w:rsidRPr="00FC5A7A" w:rsidTr="00C25D40">
        <w:trPr>
          <w:trHeight w:val="288"/>
        </w:trPr>
        <w:tc>
          <w:tcPr>
            <w:tcW w:w="993" w:type="dxa"/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7938" w:type="dxa"/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FC5A7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Xerox WC7228/7328</w:t>
            </w:r>
          </w:p>
        </w:tc>
      </w:tr>
    </w:tbl>
    <w:p w:rsidR="004751B5" w:rsidRPr="004751B5" w:rsidRDefault="004751B5" w:rsidP="004751B5">
      <w:pPr>
        <w:pStyle w:val="2"/>
        <w:keepLines/>
        <w:overflowPunct w:val="0"/>
        <w:autoSpaceDE w:val="0"/>
        <w:autoSpaceDN w:val="0"/>
        <w:adjustRightInd w:val="0"/>
        <w:spacing w:before="120" w:line="320" w:lineRule="exact"/>
        <w:ind w:left="1080"/>
        <w:textAlignment w:val="baseline"/>
        <w:rPr>
          <w:rFonts w:ascii="Times New Roman" w:hAnsi="Times New Roman"/>
          <w:i w:val="0"/>
          <w:iCs w:val="0"/>
          <w:color w:val="000000"/>
        </w:rPr>
      </w:pPr>
    </w:p>
    <w:p w:rsidR="00A55052" w:rsidRPr="00FC5A7A" w:rsidRDefault="004727CF" w:rsidP="004727CF">
      <w:pPr>
        <w:pStyle w:val="2"/>
        <w:keepLines/>
        <w:overflowPunct w:val="0"/>
        <w:autoSpaceDE w:val="0"/>
        <w:autoSpaceDN w:val="0"/>
        <w:adjustRightInd w:val="0"/>
        <w:spacing w:before="120" w:line="320" w:lineRule="exact"/>
        <w:ind w:left="360"/>
        <w:jc w:val="center"/>
        <w:textAlignment w:val="baseline"/>
        <w:rPr>
          <w:rFonts w:ascii="Times New Roman" w:hAnsi="Times New Roman"/>
          <w:i w:val="0"/>
          <w:iCs w:val="0"/>
          <w:color w:val="000000"/>
        </w:rPr>
      </w:pPr>
      <w:r>
        <w:rPr>
          <w:rFonts w:ascii="Times New Roman" w:hAnsi="Times New Roman"/>
          <w:i w:val="0"/>
          <w:lang w:val="en-US"/>
        </w:rPr>
        <w:t>III</w:t>
      </w:r>
      <w:r>
        <w:rPr>
          <w:rFonts w:ascii="Times New Roman" w:hAnsi="Times New Roman"/>
          <w:i w:val="0"/>
        </w:rPr>
        <w:t>.</w:t>
      </w:r>
      <w:r w:rsidRPr="004727CF">
        <w:rPr>
          <w:rFonts w:ascii="Times New Roman" w:hAnsi="Times New Roman"/>
          <w:i w:val="0"/>
        </w:rPr>
        <w:t xml:space="preserve"> </w:t>
      </w:r>
      <w:r w:rsidR="00A55052" w:rsidRPr="00FC5A7A">
        <w:rPr>
          <w:rFonts w:ascii="Times New Roman" w:hAnsi="Times New Roman"/>
          <w:i w:val="0"/>
        </w:rPr>
        <w:t>Н</w:t>
      </w:r>
      <w:r w:rsidR="00A55052" w:rsidRPr="00FC5A7A">
        <w:rPr>
          <w:rFonts w:ascii="Times New Roman" w:hAnsi="Times New Roman"/>
          <w:i w:val="0"/>
          <w:iCs w:val="0"/>
          <w:color w:val="000000"/>
        </w:rPr>
        <w:t>аименование, характеристики и количество поставляемых картриджей</w:t>
      </w:r>
    </w:p>
    <w:p w:rsidR="00A55052" w:rsidRPr="00A55052" w:rsidRDefault="00A55052" w:rsidP="00A55052">
      <w:pPr>
        <w:pStyle w:val="a3"/>
        <w:keepNext/>
        <w:jc w:val="both"/>
        <w:rPr>
          <w:b w:val="0"/>
          <w:i/>
          <w:sz w:val="28"/>
          <w:szCs w:val="28"/>
        </w:rPr>
      </w:pPr>
    </w:p>
    <w:p w:rsidR="00A55052" w:rsidRPr="00FC5A7A" w:rsidRDefault="00A55052" w:rsidP="00A55052">
      <w:pPr>
        <w:pStyle w:val="a3"/>
        <w:keepNext/>
        <w:jc w:val="both"/>
        <w:rPr>
          <w:b w:val="0"/>
          <w:bCs w:val="0"/>
          <w:i/>
          <w:sz w:val="28"/>
          <w:szCs w:val="28"/>
        </w:rPr>
      </w:pPr>
      <w:r w:rsidRPr="00FC5A7A">
        <w:rPr>
          <w:b w:val="0"/>
          <w:i/>
          <w:sz w:val="28"/>
          <w:szCs w:val="28"/>
        </w:rPr>
        <w:t xml:space="preserve">Табл. 2. Спецификация  </w:t>
      </w:r>
      <w:r w:rsidR="004751B5">
        <w:rPr>
          <w:b w:val="0"/>
          <w:i/>
          <w:sz w:val="28"/>
          <w:szCs w:val="28"/>
        </w:rPr>
        <w:t xml:space="preserve">поставляемых  </w:t>
      </w:r>
      <w:r w:rsidRPr="00FC5A7A">
        <w:rPr>
          <w:b w:val="0"/>
          <w:i/>
          <w:sz w:val="28"/>
          <w:szCs w:val="28"/>
        </w:rPr>
        <w:t>картриджей:</w:t>
      </w:r>
      <w:r w:rsidRPr="00FC5A7A">
        <w:rPr>
          <w:b w:val="0"/>
          <w:bCs w:val="0"/>
          <w:i/>
          <w:sz w:val="28"/>
          <w:szCs w:val="28"/>
        </w:rPr>
        <w:tab/>
      </w:r>
    </w:p>
    <w:tbl>
      <w:tblPr>
        <w:tblW w:w="9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3119"/>
        <w:gridCol w:w="4961"/>
        <w:gridCol w:w="992"/>
      </w:tblGrid>
      <w:tr w:rsidR="00A55052" w:rsidRPr="00FC5A7A" w:rsidTr="00C25D40">
        <w:trPr>
          <w:trHeight w:val="659"/>
        </w:trPr>
        <w:tc>
          <w:tcPr>
            <w:tcW w:w="739" w:type="dxa"/>
          </w:tcPr>
          <w:p w:rsidR="00A55052" w:rsidRPr="00FC5A7A" w:rsidRDefault="00A55052" w:rsidP="00C25D40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C5A7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C5A7A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</w:p>
        </w:tc>
        <w:tc>
          <w:tcPr>
            <w:tcW w:w="3119" w:type="dxa"/>
          </w:tcPr>
          <w:p w:rsidR="00A55052" w:rsidRPr="00FC5A7A" w:rsidRDefault="00A55052" w:rsidP="00C25D40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Наименование* </w:t>
            </w:r>
          </w:p>
        </w:tc>
        <w:tc>
          <w:tcPr>
            <w:tcW w:w="4961" w:type="dxa"/>
          </w:tcPr>
          <w:p w:rsidR="00A55052" w:rsidRPr="00FC5A7A" w:rsidRDefault="00A55052" w:rsidP="00C25D40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технические характеристики</w:t>
            </w:r>
          </w:p>
        </w:tc>
        <w:tc>
          <w:tcPr>
            <w:tcW w:w="992" w:type="dxa"/>
          </w:tcPr>
          <w:p w:rsidR="004751B5" w:rsidRDefault="00A55052" w:rsidP="00C25D40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Кол-во</w:t>
            </w:r>
          </w:p>
          <w:p w:rsidR="00A55052" w:rsidRPr="00FC5A7A" w:rsidRDefault="004751B5" w:rsidP="00C25D40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  <w:r w:rsidR="00A55052"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55052" w:rsidRPr="00FC5A7A" w:rsidTr="00C25D40">
        <w:trPr>
          <w:trHeight w:val="288"/>
        </w:trPr>
        <w:tc>
          <w:tcPr>
            <w:tcW w:w="739" w:type="dxa"/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080" w:type="dxa"/>
            <w:gridSpan w:val="2"/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b/>
                <w:sz w:val="28"/>
                <w:szCs w:val="28"/>
              </w:rPr>
              <w:t xml:space="preserve">Картриджи для широкоформатного принтера HP </w:t>
            </w:r>
            <w:proofErr w:type="spellStart"/>
            <w:r w:rsidRPr="00FC5A7A">
              <w:rPr>
                <w:rFonts w:ascii="Times New Roman" w:hAnsi="Times New Roman"/>
                <w:b/>
                <w:sz w:val="28"/>
                <w:szCs w:val="28"/>
              </w:rPr>
              <w:t>DesignJet</w:t>
            </w:r>
            <w:proofErr w:type="spellEnd"/>
            <w:r w:rsidRPr="00FC5A7A">
              <w:rPr>
                <w:rFonts w:ascii="Times New Roman" w:hAnsi="Times New Roman"/>
                <w:b/>
                <w:sz w:val="28"/>
                <w:szCs w:val="28"/>
              </w:rPr>
              <w:t xml:space="preserve"> T1120:</w:t>
            </w:r>
          </w:p>
        </w:tc>
        <w:tc>
          <w:tcPr>
            <w:tcW w:w="992" w:type="dxa"/>
          </w:tcPr>
          <w:p w:rsidR="00A55052" w:rsidRPr="00FC5A7A" w:rsidRDefault="00A55052" w:rsidP="00C25D40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5052" w:rsidRPr="00FC5A7A" w:rsidTr="00C25D40">
        <w:trPr>
          <w:trHeight w:val="483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A55052" w:rsidP="00C25D40">
            <w:pPr>
              <w:autoSpaceDE w:val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Картридж HP 72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объем 130-ml,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Cyan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Ink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Cartridge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(C9371A), чернила голубого цвета, оригинальный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A55052" w:rsidP="00C25D40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A55052" w:rsidRPr="00FC5A7A" w:rsidTr="00C25D40"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A55052" w:rsidP="00C25D40">
            <w:pPr>
              <w:autoSpaceDE w:val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Картридж HP 72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объем 130-ml,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Gray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Ink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Cartridge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(C9374A), чернила серого цвета, оригинальный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A55052" w:rsidP="00C25D40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A55052" w:rsidRPr="00FC5A7A" w:rsidTr="00C25D40"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A55052" w:rsidP="00C25D40">
            <w:pPr>
              <w:autoSpaceDE w:val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Картридж HP 72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объем 130-ml,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Magenta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Ink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Cartridge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(C9372A), чернила пурпурного цвета, оригинальный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A55052" w:rsidP="00C25D40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A55052" w:rsidRPr="00FC5A7A" w:rsidTr="00C25D40"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1.4.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A55052" w:rsidP="00C25D40">
            <w:pPr>
              <w:autoSpaceDE w:val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Картридж HP 72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объем 130-ml,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Matte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Black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Ink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Cartridge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(C9403A), чернила матово-черного цвета, оригинальный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0D4011" w:rsidP="00C25D40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A55052" w:rsidRPr="00FC5A7A" w:rsidTr="00C25D40"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1.5.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A55052" w:rsidP="00C25D40">
            <w:pPr>
              <w:autoSpaceDE w:val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Картридж HP 72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объем 130-ml,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Photo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Black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Ink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Cartridge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(C9370A), чернила фото черного цвета, оригинальный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0D4011" w:rsidP="00C25D40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A55052" w:rsidRPr="00FC5A7A" w:rsidTr="00C25D40"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1.6.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A55052" w:rsidP="00C25D40">
            <w:pPr>
              <w:autoSpaceDE w:val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Картридж HP 72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объем 130-ml,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Yellow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Ink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Cartridge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(C9373A), чернила желтого цвета, оригинальный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52" w:rsidRPr="00FC5A7A" w:rsidRDefault="00A55052" w:rsidP="00C25D40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A55052" w:rsidRPr="00FC5A7A" w:rsidTr="00C25D40">
        <w:trPr>
          <w:trHeight w:val="288"/>
        </w:trPr>
        <w:tc>
          <w:tcPr>
            <w:tcW w:w="739" w:type="dxa"/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080" w:type="dxa"/>
            <w:gridSpan w:val="2"/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b/>
                <w:sz w:val="28"/>
                <w:szCs w:val="28"/>
              </w:rPr>
              <w:t xml:space="preserve">Картриджи для </w:t>
            </w:r>
            <w:proofErr w:type="spellStart"/>
            <w:r w:rsidRPr="00FC5A7A">
              <w:rPr>
                <w:rFonts w:ascii="Times New Roman" w:hAnsi="Times New Roman"/>
                <w:b/>
                <w:sz w:val="28"/>
                <w:szCs w:val="28"/>
              </w:rPr>
              <w:t>Xerox</w:t>
            </w:r>
            <w:proofErr w:type="spellEnd"/>
            <w:r w:rsidRPr="00FC5A7A">
              <w:rPr>
                <w:rFonts w:ascii="Times New Roman" w:hAnsi="Times New Roman"/>
                <w:b/>
                <w:sz w:val="28"/>
                <w:szCs w:val="28"/>
              </w:rPr>
              <w:t xml:space="preserve"> WC 7428</w:t>
            </w:r>
          </w:p>
        </w:tc>
        <w:tc>
          <w:tcPr>
            <w:tcW w:w="992" w:type="dxa"/>
          </w:tcPr>
          <w:p w:rsidR="00A55052" w:rsidRPr="00FC5A7A" w:rsidRDefault="00A55052" w:rsidP="00C25D40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5052" w:rsidRPr="00FC5A7A" w:rsidTr="00C25D40">
        <w:trPr>
          <w:trHeight w:val="288"/>
        </w:trPr>
        <w:tc>
          <w:tcPr>
            <w:tcW w:w="739" w:type="dxa"/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3119" w:type="dxa"/>
          </w:tcPr>
          <w:p w:rsidR="00A55052" w:rsidRPr="00FC5A7A" w:rsidRDefault="00A55052" w:rsidP="00C25D40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Картридж </w:t>
            </w: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Xerox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006</w:t>
            </w: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01402, </w:t>
            </w:r>
          </w:p>
        </w:tc>
        <w:tc>
          <w:tcPr>
            <w:tcW w:w="4961" w:type="dxa"/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Cyan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Toner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>, ресурс - 14600 изображений при 5% заполнении, оригинальный</w:t>
            </w:r>
          </w:p>
        </w:tc>
        <w:tc>
          <w:tcPr>
            <w:tcW w:w="992" w:type="dxa"/>
          </w:tcPr>
          <w:p w:rsidR="00A55052" w:rsidRPr="00FC5A7A" w:rsidRDefault="000D4011" w:rsidP="00C25D40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A55052" w:rsidRPr="00FC5A7A" w:rsidTr="00C25D40">
        <w:trPr>
          <w:trHeight w:val="288"/>
        </w:trPr>
        <w:tc>
          <w:tcPr>
            <w:tcW w:w="739" w:type="dxa"/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3119" w:type="dxa"/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Картридж </w:t>
            </w: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Xerox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006</w:t>
            </w: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01400 </w:t>
            </w:r>
          </w:p>
        </w:tc>
        <w:tc>
          <w:tcPr>
            <w:tcW w:w="4961" w:type="dxa"/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Yellow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Toner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>, ресурс - 14600 изображений при 5% заполнении, оригинальный</w:t>
            </w:r>
          </w:p>
        </w:tc>
        <w:tc>
          <w:tcPr>
            <w:tcW w:w="992" w:type="dxa"/>
          </w:tcPr>
          <w:p w:rsidR="00A55052" w:rsidRPr="00FC5A7A" w:rsidRDefault="000D4011" w:rsidP="00C25D40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A55052" w:rsidRPr="00FC5A7A" w:rsidTr="00C25D40">
        <w:trPr>
          <w:trHeight w:val="288"/>
        </w:trPr>
        <w:tc>
          <w:tcPr>
            <w:tcW w:w="739" w:type="dxa"/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2.3. </w:t>
            </w:r>
          </w:p>
        </w:tc>
        <w:tc>
          <w:tcPr>
            <w:tcW w:w="3119" w:type="dxa"/>
          </w:tcPr>
          <w:p w:rsidR="00A55052" w:rsidRPr="00FC5A7A" w:rsidRDefault="00A55052" w:rsidP="00C25D40">
            <w:pPr>
              <w:autoSpaceDE w:val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Картридж </w:t>
            </w: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Xerox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006</w:t>
            </w: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01399 </w:t>
            </w:r>
          </w:p>
        </w:tc>
        <w:tc>
          <w:tcPr>
            <w:tcW w:w="4961" w:type="dxa"/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Black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Toner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>, ресурс - 25400 изображений при 5% заполнении, оригинальный</w:t>
            </w:r>
          </w:p>
        </w:tc>
        <w:tc>
          <w:tcPr>
            <w:tcW w:w="992" w:type="dxa"/>
          </w:tcPr>
          <w:p w:rsidR="00A55052" w:rsidRPr="00FC5A7A" w:rsidRDefault="000D4011" w:rsidP="00C25D40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A55052" w:rsidRPr="00FC5A7A" w:rsidTr="00C25D40">
        <w:trPr>
          <w:trHeight w:val="288"/>
        </w:trPr>
        <w:tc>
          <w:tcPr>
            <w:tcW w:w="739" w:type="dxa"/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3119" w:type="dxa"/>
          </w:tcPr>
          <w:p w:rsidR="00A55052" w:rsidRPr="00FC5A7A" w:rsidRDefault="00A55052" w:rsidP="00C25D40">
            <w:pPr>
              <w:autoSpaceDE w:val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Картридж </w:t>
            </w: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Xerox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006</w:t>
            </w: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01401 </w:t>
            </w:r>
          </w:p>
        </w:tc>
        <w:tc>
          <w:tcPr>
            <w:tcW w:w="4961" w:type="dxa"/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Magenta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Toner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>, ресурс - 14600 изображений при 5% заполнении, оригинальный</w:t>
            </w:r>
          </w:p>
        </w:tc>
        <w:tc>
          <w:tcPr>
            <w:tcW w:w="992" w:type="dxa"/>
          </w:tcPr>
          <w:p w:rsidR="00A55052" w:rsidRPr="00FC5A7A" w:rsidRDefault="000D4011" w:rsidP="00C25D40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A55052" w:rsidRPr="00FC5A7A" w:rsidTr="00C25D40">
        <w:trPr>
          <w:trHeight w:val="288"/>
        </w:trPr>
        <w:tc>
          <w:tcPr>
            <w:tcW w:w="739" w:type="dxa"/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2.5.</w:t>
            </w:r>
          </w:p>
        </w:tc>
        <w:tc>
          <w:tcPr>
            <w:tcW w:w="3119" w:type="dxa"/>
          </w:tcPr>
          <w:p w:rsidR="00A55052" w:rsidRPr="00FC5A7A" w:rsidRDefault="00A55052" w:rsidP="00C25D40">
            <w:pPr>
              <w:autoSpaceDE w:val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Картридж </w:t>
            </w:r>
            <w:proofErr w:type="spellStart"/>
            <w:r w:rsidRPr="00FC5A7A">
              <w:rPr>
                <w:rFonts w:ascii="Times New Roman" w:hAnsi="Times New Roman"/>
                <w:sz w:val="28"/>
                <w:szCs w:val="28"/>
              </w:rPr>
              <w:t>Xerox</w:t>
            </w:r>
            <w:proofErr w:type="spellEnd"/>
            <w:r w:rsidRPr="00FC5A7A">
              <w:rPr>
                <w:rFonts w:ascii="Times New Roman" w:hAnsi="Times New Roman"/>
                <w:sz w:val="28"/>
                <w:szCs w:val="28"/>
              </w:rPr>
              <w:t xml:space="preserve"> 008R13061 </w:t>
            </w:r>
          </w:p>
        </w:tc>
        <w:tc>
          <w:tcPr>
            <w:tcW w:w="4961" w:type="dxa"/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Сборник отходов тонера, ресурс - 30000 изображений при 5% заполнении, оригинальный</w:t>
            </w:r>
          </w:p>
        </w:tc>
        <w:tc>
          <w:tcPr>
            <w:tcW w:w="992" w:type="dxa"/>
          </w:tcPr>
          <w:p w:rsidR="00A55052" w:rsidRPr="00FC5A7A" w:rsidRDefault="004727CF" w:rsidP="00C25D40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A55052" w:rsidRPr="00FC5A7A" w:rsidTr="00C25D40">
        <w:trPr>
          <w:trHeight w:val="288"/>
        </w:trPr>
        <w:tc>
          <w:tcPr>
            <w:tcW w:w="739" w:type="dxa"/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>2.6.</w:t>
            </w:r>
          </w:p>
        </w:tc>
        <w:tc>
          <w:tcPr>
            <w:tcW w:w="3119" w:type="dxa"/>
          </w:tcPr>
          <w:p w:rsidR="00A55052" w:rsidRPr="00FC5A7A" w:rsidRDefault="00A55052" w:rsidP="00C25D40">
            <w:pPr>
              <w:autoSpaceDE w:val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C5A7A">
              <w:rPr>
                <w:rFonts w:ascii="Times New Roman" w:hAnsi="Times New Roman"/>
                <w:sz w:val="28"/>
                <w:szCs w:val="28"/>
              </w:rPr>
              <w:t xml:space="preserve">Картридж </w:t>
            </w: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Xerox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 013</w:t>
            </w: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00647 </w:t>
            </w:r>
          </w:p>
        </w:tc>
        <w:tc>
          <w:tcPr>
            <w:tcW w:w="4961" w:type="dxa"/>
          </w:tcPr>
          <w:p w:rsidR="00A55052" w:rsidRPr="00FC5A7A" w:rsidRDefault="00A55052" w:rsidP="00C25D40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Drum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5A7A">
              <w:rPr>
                <w:rFonts w:ascii="Times New Roman" w:hAnsi="Times New Roman"/>
                <w:sz w:val="28"/>
                <w:szCs w:val="28"/>
                <w:lang w:val="en-US"/>
              </w:rPr>
              <w:t>Cartridge</w:t>
            </w:r>
            <w:r w:rsidRPr="00FC5A7A">
              <w:rPr>
                <w:rFonts w:ascii="Times New Roman" w:hAnsi="Times New Roman"/>
                <w:sz w:val="28"/>
                <w:szCs w:val="28"/>
              </w:rPr>
              <w:t xml:space="preserve"> - ресурс - 42000 страниц (при 5% заполнении страницы) формата А4 в ч/ б и 26000 страниц  (при 5% заполнении страницы) формата А4 в цветном режиме, оригинальный</w:t>
            </w:r>
          </w:p>
        </w:tc>
        <w:tc>
          <w:tcPr>
            <w:tcW w:w="992" w:type="dxa"/>
          </w:tcPr>
          <w:p w:rsidR="00A55052" w:rsidRPr="00FC5A7A" w:rsidRDefault="00A55052" w:rsidP="004727CF">
            <w:pPr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727C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A55052" w:rsidRPr="00E55035" w:rsidRDefault="00A55052" w:rsidP="00A55052">
      <w:pPr>
        <w:ind w:firstLine="426"/>
        <w:jc w:val="both"/>
        <w:rPr>
          <w:rFonts w:eastAsia="Calibri"/>
          <w:i/>
          <w:u w:val="single"/>
        </w:rPr>
      </w:pPr>
      <w:r w:rsidRPr="00FC5A7A">
        <w:rPr>
          <w:rFonts w:ascii="Times New Roman" w:hAnsi="Times New Roman"/>
          <w:sz w:val="28"/>
          <w:szCs w:val="28"/>
        </w:rPr>
        <w:t xml:space="preserve">* </w:t>
      </w:r>
      <w:r w:rsidRPr="00E55035">
        <w:rPr>
          <w:rFonts w:ascii="Times New Roman" w:hAnsi="Times New Roman"/>
          <w:i/>
        </w:rPr>
        <w:t xml:space="preserve">Примечание: </w:t>
      </w:r>
      <w:r w:rsidRPr="00E55035">
        <w:rPr>
          <w:rFonts w:eastAsia="Calibri"/>
          <w:i/>
          <w:u w:val="single"/>
        </w:rPr>
        <w:t xml:space="preserve">Поставка «эквивалента» не допускается в соответствии с </w:t>
      </w:r>
      <w:proofErr w:type="gramStart"/>
      <w:r w:rsidRPr="00E55035">
        <w:rPr>
          <w:rFonts w:eastAsia="Calibri"/>
          <w:i/>
          <w:u w:val="single"/>
        </w:rPr>
        <w:t>ч</w:t>
      </w:r>
      <w:proofErr w:type="gramEnd"/>
      <w:r w:rsidRPr="00E55035">
        <w:rPr>
          <w:rFonts w:eastAsia="Calibri"/>
          <w:i/>
          <w:u w:val="single"/>
        </w:rPr>
        <w:t xml:space="preserve"> 3 ст. 34 Федерального закона № 94-ФЗ «О размещении заказов на поставки товаров, выполнение работ, оказание услуг для государственных и муниципальных нужд» в связи с необходимостью обеспечения взаимодействия таких товаров с товарами, используемыми Заказчиком.</w:t>
      </w:r>
    </w:p>
    <w:p w:rsidR="00A55052" w:rsidRPr="00E55035" w:rsidRDefault="004727CF" w:rsidP="00A55052">
      <w:pPr>
        <w:pStyle w:val="Style28"/>
        <w:widowControl/>
        <w:tabs>
          <w:tab w:val="left" w:pos="598"/>
        </w:tabs>
        <w:spacing w:before="156"/>
        <w:jc w:val="center"/>
        <w:rPr>
          <w:rStyle w:val="FontStyle61"/>
          <w:sz w:val="28"/>
          <w:szCs w:val="28"/>
        </w:rPr>
      </w:pPr>
      <w:r>
        <w:rPr>
          <w:rStyle w:val="FontStyle61"/>
          <w:sz w:val="28"/>
          <w:szCs w:val="28"/>
          <w:lang w:val="en-US"/>
        </w:rPr>
        <w:t>IV</w:t>
      </w:r>
      <w:r w:rsidR="00A55052" w:rsidRPr="00FC5A7A">
        <w:rPr>
          <w:rStyle w:val="FontStyle61"/>
          <w:sz w:val="28"/>
          <w:szCs w:val="28"/>
        </w:rPr>
        <w:t>.Требования к упаковке и маркировке</w:t>
      </w:r>
    </w:p>
    <w:p w:rsidR="00EC37A4" w:rsidRPr="004C46DE" w:rsidRDefault="00EC37A4" w:rsidP="00EC37A4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C37A4" w:rsidRPr="00EC37A4" w:rsidRDefault="00EC37A4" w:rsidP="00EC37A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C37A4">
        <w:rPr>
          <w:rFonts w:ascii="Times New Roman" w:hAnsi="Times New Roman"/>
          <w:sz w:val="28"/>
          <w:szCs w:val="28"/>
        </w:rPr>
        <w:t>Поставщик при осуществлении поставки Товара обязуется произвести маркировку Товара с указанием информации, позволяющей идентифицировать принадлежность Товара к данной поставке и Поставщику. В случае возникновения претензий к качеству поставленного Товара, данная маркировка будет подтверждать факт поставки данного Товара Поставщиком.</w:t>
      </w:r>
    </w:p>
    <w:p w:rsidR="00EC37A4" w:rsidRPr="00EC37A4" w:rsidRDefault="00332695" w:rsidP="00332695">
      <w:pPr>
        <w:autoSpaceDE w:val="0"/>
        <w:rPr>
          <w:rFonts w:ascii="Times New Roman" w:hAnsi="Times New Roman"/>
          <w:b/>
          <w:sz w:val="28"/>
          <w:szCs w:val="28"/>
        </w:rPr>
      </w:pPr>
      <w:r w:rsidRPr="00332695">
        <w:rPr>
          <w:rFonts w:ascii="Times New Roman" w:hAnsi="Times New Roman"/>
          <w:b/>
          <w:sz w:val="28"/>
          <w:szCs w:val="28"/>
        </w:rPr>
        <w:t xml:space="preserve">4.1. </w:t>
      </w:r>
      <w:r w:rsidR="00EC37A4" w:rsidRPr="00EC37A4">
        <w:rPr>
          <w:rFonts w:ascii="Times New Roman" w:hAnsi="Times New Roman"/>
          <w:b/>
          <w:sz w:val="28"/>
          <w:szCs w:val="28"/>
        </w:rPr>
        <w:t>Для изделий HP предъявляются следующие требования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EC37A4" w:rsidRPr="00332695" w:rsidRDefault="00EC37A4" w:rsidP="00332695">
      <w:pPr>
        <w:pStyle w:val="Style12"/>
        <w:widowControl/>
        <w:rPr>
          <w:rStyle w:val="FontStyle62"/>
          <w:sz w:val="28"/>
          <w:szCs w:val="28"/>
        </w:rPr>
      </w:pPr>
      <w:r w:rsidRPr="00332695">
        <w:rPr>
          <w:rStyle w:val="FontStyle62"/>
          <w:sz w:val="28"/>
          <w:szCs w:val="28"/>
        </w:rPr>
        <w:t>Упаковка и маркировка картриджей</w:t>
      </w:r>
      <w:r w:rsidR="00332695">
        <w:rPr>
          <w:rStyle w:val="FontStyle62"/>
          <w:sz w:val="28"/>
          <w:szCs w:val="28"/>
        </w:rPr>
        <w:t xml:space="preserve"> </w:t>
      </w:r>
      <w:r w:rsidRPr="00332695">
        <w:rPr>
          <w:rStyle w:val="FontStyle62"/>
          <w:sz w:val="28"/>
          <w:szCs w:val="28"/>
        </w:rPr>
        <w:t>для принтеров должна содержать все признаки оригинальности, установленные производителями:</w:t>
      </w:r>
    </w:p>
    <w:p w:rsidR="004C46DE" w:rsidRDefault="008967AE" w:rsidP="00332695">
      <w:pPr>
        <w:pStyle w:val="a5"/>
        <w:numPr>
          <w:ilvl w:val="2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Style w:val="FontStyle62"/>
          <w:sz w:val="28"/>
          <w:szCs w:val="28"/>
        </w:rPr>
        <w:t>г</w:t>
      </w:r>
      <w:r w:rsidR="00EC37A4" w:rsidRPr="00332695">
        <w:rPr>
          <w:rStyle w:val="FontStyle62"/>
          <w:sz w:val="28"/>
          <w:szCs w:val="28"/>
        </w:rPr>
        <w:t xml:space="preserve">олограммы, защитные пломбы, марки, содержащие все элементы защиты от подделок (микротекст, изменяемый под углом зрения цвет логотипа, </w:t>
      </w:r>
      <w:proofErr w:type="spellStart"/>
      <w:r w:rsidR="00EC37A4" w:rsidRPr="00332695">
        <w:rPr>
          <w:rStyle w:val="FontStyle62"/>
          <w:sz w:val="28"/>
          <w:szCs w:val="28"/>
        </w:rPr>
        <w:t>термополоса</w:t>
      </w:r>
      <w:proofErr w:type="spellEnd"/>
      <w:r w:rsidR="00EC37A4" w:rsidRPr="00332695">
        <w:rPr>
          <w:rStyle w:val="FontStyle62"/>
          <w:sz w:val="28"/>
          <w:szCs w:val="28"/>
        </w:rPr>
        <w:t xml:space="preserve"> и т.п.);</w:t>
      </w:r>
      <w:r w:rsidR="00EC37A4" w:rsidRPr="00332695">
        <w:rPr>
          <w:rFonts w:ascii="Times New Roman" w:hAnsi="Times New Roman"/>
          <w:sz w:val="28"/>
          <w:szCs w:val="28"/>
        </w:rPr>
        <w:t xml:space="preserve"> </w:t>
      </w:r>
    </w:p>
    <w:p w:rsidR="00EC37A4" w:rsidRPr="00332695" w:rsidRDefault="00EC37A4" w:rsidP="00332695">
      <w:pPr>
        <w:pStyle w:val="a5"/>
        <w:numPr>
          <w:ilvl w:val="2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32695">
        <w:rPr>
          <w:rFonts w:ascii="Times New Roman" w:hAnsi="Times New Roman"/>
          <w:sz w:val="28"/>
          <w:szCs w:val="28"/>
        </w:rPr>
        <w:t>Наличие голограммы фирмы-производителя на отрывной ленте коробки оригинального картриджа. На каждой марке д</w:t>
      </w:r>
      <w:r w:rsidR="008967AE">
        <w:rPr>
          <w:rFonts w:ascii="Times New Roman" w:hAnsi="Times New Roman"/>
          <w:sz w:val="28"/>
          <w:szCs w:val="28"/>
        </w:rPr>
        <w:t>олжен быть индивидуальный номер;</w:t>
      </w:r>
    </w:p>
    <w:p w:rsidR="00EC37A4" w:rsidRPr="00332695" w:rsidRDefault="008967AE" w:rsidP="00332695">
      <w:pPr>
        <w:pStyle w:val="a5"/>
        <w:numPr>
          <w:ilvl w:val="2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Style w:val="FontStyle62"/>
          <w:sz w:val="28"/>
          <w:szCs w:val="28"/>
        </w:rPr>
        <w:t>н</w:t>
      </w:r>
      <w:r w:rsidR="00EC37A4" w:rsidRPr="00332695">
        <w:rPr>
          <w:rStyle w:val="FontStyle62"/>
          <w:sz w:val="28"/>
          <w:szCs w:val="28"/>
        </w:rPr>
        <w:t xml:space="preserve">омер партии на коробке и на картридже должны совпадать (номер нанесен нетипографским способом в </w:t>
      </w:r>
      <w:r w:rsidR="00EC37A4" w:rsidRPr="00332695">
        <w:rPr>
          <w:rFonts w:ascii="Times New Roman" w:hAnsi="Times New Roman"/>
          <w:spacing w:val="-2"/>
          <w:sz w:val="28"/>
          <w:szCs w:val="28"/>
        </w:rPr>
        <w:t>специальной прямоугольной не глянцевой области на коробке</w:t>
      </w:r>
      <w:r w:rsidR="00EC37A4" w:rsidRPr="00332695">
        <w:rPr>
          <w:rStyle w:val="FontStyle62"/>
          <w:sz w:val="28"/>
          <w:szCs w:val="28"/>
        </w:rPr>
        <w:t xml:space="preserve">); </w:t>
      </w:r>
    </w:p>
    <w:p w:rsidR="00EC37A4" w:rsidRPr="00332695" w:rsidRDefault="008967AE" w:rsidP="00332695">
      <w:pPr>
        <w:pStyle w:val="Style25"/>
        <w:widowControl/>
        <w:numPr>
          <w:ilvl w:val="2"/>
          <w:numId w:val="4"/>
        </w:numPr>
        <w:tabs>
          <w:tab w:val="left" w:pos="567"/>
        </w:tabs>
        <w:spacing w:before="7" w:line="240" w:lineRule="auto"/>
        <w:ind w:left="0" w:firstLine="0"/>
        <w:rPr>
          <w:rStyle w:val="FontStyle62"/>
          <w:sz w:val="28"/>
          <w:szCs w:val="28"/>
        </w:rPr>
      </w:pPr>
      <w:r>
        <w:rPr>
          <w:sz w:val="28"/>
          <w:szCs w:val="28"/>
        </w:rPr>
        <w:t>з</w:t>
      </w:r>
      <w:r w:rsidR="00EC37A4" w:rsidRPr="00332695">
        <w:rPr>
          <w:sz w:val="28"/>
          <w:szCs w:val="28"/>
        </w:rPr>
        <w:t>ащитная перфорация на дне коробки должна иметь от 3-х и более перфорированных полос состоящих из маленьких треугольников с каждой стороны, и одну прямую</w:t>
      </w:r>
      <w:r>
        <w:rPr>
          <w:sz w:val="28"/>
          <w:szCs w:val="28"/>
        </w:rPr>
        <w:t>;</w:t>
      </w:r>
    </w:p>
    <w:p w:rsidR="00EC37A4" w:rsidRPr="00332695" w:rsidRDefault="008967AE" w:rsidP="00332695">
      <w:pPr>
        <w:pStyle w:val="Style25"/>
        <w:widowControl/>
        <w:numPr>
          <w:ilvl w:val="2"/>
          <w:numId w:val="4"/>
        </w:numPr>
        <w:tabs>
          <w:tab w:val="left" w:pos="567"/>
        </w:tabs>
        <w:spacing w:line="240" w:lineRule="auto"/>
        <w:ind w:left="0" w:firstLine="0"/>
        <w:rPr>
          <w:rStyle w:val="FontStyle62"/>
          <w:sz w:val="28"/>
          <w:szCs w:val="28"/>
        </w:rPr>
      </w:pPr>
      <w:r>
        <w:rPr>
          <w:rStyle w:val="FontStyle62"/>
          <w:sz w:val="28"/>
          <w:szCs w:val="28"/>
        </w:rPr>
        <w:t>ч</w:t>
      </w:r>
      <w:r w:rsidR="00EC37A4" w:rsidRPr="00332695">
        <w:rPr>
          <w:rStyle w:val="FontStyle62"/>
          <w:sz w:val="28"/>
          <w:szCs w:val="28"/>
        </w:rPr>
        <w:t>ека с запорной лентой должны составлять одно целое с боковиной картриджа, и иметь одну консистенцию пластика с общим корпусом картриджа;</w:t>
      </w:r>
    </w:p>
    <w:p w:rsidR="00EC37A4" w:rsidRPr="00332695" w:rsidRDefault="008967AE" w:rsidP="00332695">
      <w:pPr>
        <w:pStyle w:val="Style25"/>
        <w:widowControl/>
        <w:numPr>
          <w:ilvl w:val="2"/>
          <w:numId w:val="4"/>
        </w:numPr>
        <w:tabs>
          <w:tab w:val="left" w:pos="567"/>
        </w:tabs>
        <w:spacing w:line="240" w:lineRule="auto"/>
        <w:ind w:left="0" w:firstLine="0"/>
        <w:rPr>
          <w:rStyle w:val="FontStyle62"/>
          <w:sz w:val="28"/>
          <w:szCs w:val="28"/>
        </w:rPr>
      </w:pPr>
      <w:r>
        <w:rPr>
          <w:rStyle w:val="FontStyle62"/>
          <w:sz w:val="28"/>
          <w:szCs w:val="28"/>
        </w:rPr>
        <w:t>к</w:t>
      </w:r>
      <w:r w:rsidR="00EC37A4" w:rsidRPr="00332695">
        <w:rPr>
          <w:rStyle w:val="FontStyle62"/>
          <w:sz w:val="28"/>
          <w:szCs w:val="28"/>
        </w:rPr>
        <w:t xml:space="preserve">орпус картриджа не должен иметь потертостей, царапин, сколов и следов вскрытия; </w:t>
      </w:r>
    </w:p>
    <w:p w:rsidR="00EC37A4" w:rsidRPr="00332695" w:rsidRDefault="008967AE" w:rsidP="00332695">
      <w:pPr>
        <w:pStyle w:val="a5"/>
        <w:numPr>
          <w:ilvl w:val="2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EC37A4" w:rsidRPr="00332695">
        <w:rPr>
          <w:rFonts w:ascii="Times New Roman" w:hAnsi="Times New Roman"/>
          <w:sz w:val="28"/>
          <w:szCs w:val="28"/>
        </w:rPr>
        <w:t xml:space="preserve"> коробке с товаром должна присутствовать инструкция по программе возврата и вторичной переработке;</w:t>
      </w:r>
    </w:p>
    <w:p w:rsidR="00EC37A4" w:rsidRPr="00332695" w:rsidRDefault="008967AE" w:rsidP="00332695">
      <w:pPr>
        <w:pStyle w:val="a5"/>
        <w:numPr>
          <w:ilvl w:val="2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ф</w:t>
      </w:r>
      <w:r w:rsidR="00EC37A4" w:rsidRPr="00332695">
        <w:rPr>
          <w:rFonts w:ascii="Times New Roman" w:hAnsi="Times New Roman"/>
          <w:sz w:val="28"/>
          <w:szCs w:val="28"/>
        </w:rPr>
        <w:t>отовал</w:t>
      </w:r>
      <w:proofErr w:type="spellEnd"/>
      <w:r w:rsidR="00EC37A4" w:rsidRPr="00332695">
        <w:rPr>
          <w:rFonts w:ascii="Times New Roman" w:hAnsi="Times New Roman"/>
          <w:sz w:val="28"/>
          <w:szCs w:val="28"/>
        </w:rPr>
        <w:t xml:space="preserve"> должен иметь ровное глянцевое покрытие, не допускается наличие полос, царапин и т.п. на валу</w:t>
      </w:r>
      <w:r>
        <w:rPr>
          <w:rFonts w:ascii="Times New Roman" w:hAnsi="Times New Roman"/>
          <w:sz w:val="28"/>
          <w:szCs w:val="28"/>
        </w:rPr>
        <w:t>;</w:t>
      </w:r>
    </w:p>
    <w:p w:rsidR="00EC37A4" w:rsidRPr="00332695" w:rsidRDefault="008967AE" w:rsidP="00332695">
      <w:pPr>
        <w:pStyle w:val="a5"/>
        <w:numPr>
          <w:ilvl w:val="2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EC37A4" w:rsidRPr="00332695">
        <w:rPr>
          <w:rFonts w:ascii="Times New Roman" w:hAnsi="Times New Roman"/>
          <w:sz w:val="28"/>
          <w:szCs w:val="28"/>
        </w:rPr>
        <w:t>артриджи товара должны быть упакованы в специальный «дутый» полиэтилен</w:t>
      </w:r>
      <w:r>
        <w:rPr>
          <w:rFonts w:ascii="Times New Roman" w:hAnsi="Times New Roman"/>
          <w:sz w:val="28"/>
          <w:szCs w:val="28"/>
        </w:rPr>
        <w:t>;</w:t>
      </w:r>
    </w:p>
    <w:p w:rsidR="00EC37A4" w:rsidRPr="00332695" w:rsidRDefault="008967AE" w:rsidP="00332695">
      <w:pPr>
        <w:pStyle w:val="a5"/>
        <w:numPr>
          <w:ilvl w:val="2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EC37A4" w:rsidRPr="00332695">
        <w:rPr>
          <w:rFonts w:ascii="Times New Roman" w:hAnsi="Times New Roman"/>
          <w:sz w:val="28"/>
          <w:szCs w:val="28"/>
        </w:rPr>
        <w:t>з картриджа не должен просыпаться порошок</w:t>
      </w:r>
      <w:r>
        <w:rPr>
          <w:rFonts w:ascii="Times New Roman" w:hAnsi="Times New Roman"/>
          <w:sz w:val="28"/>
          <w:szCs w:val="28"/>
        </w:rPr>
        <w:t>;</w:t>
      </w:r>
    </w:p>
    <w:p w:rsidR="00EC37A4" w:rsidRPr="00332695" w:rsidRDefault="008967AE" w:rsidP="00332695">
      <w:pPr>
        <w:pStyle w:val="a5"/>
        <w:numPr>
          <w:ilvl w:val="2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</w:t>
      </w:r>
      <w:r w:rsidR="00EC37A4" w:rsidRPr="00332695">
        <w:rPr>
          <w:rFonts w:ascii="Times New Roman" w:hAnsi="Times New Roman"/>
          <w:sz w:val="28"/>
          <w:szCs w:val="28"/>
        </w:rPr>
        <w:t xml:space="preserve">орпус картриджа должен быть сделан из пластика чёрного цвета, на его задней стороне (той, которая остается видна, когда картридж вставлен в принтер, но дверца не закрыта) находится наклейка с фирменным знаком, к примеру с названием картриджа «12А», надписью « </w:t>
      </w:r>
      <w:proofErr w:type="spellStart"/>
      <w:r w:rsidR="00EC37A4" w:rsidRPr="00332695">
        <w:rPr>
          <w:rFonts w:ascii="Times New Roman" w:hAnsi="Times New Roman"/>
          <w:sz w:val="28"/>
          <w:szCs w:val="28"/>
        </w:rPr>
        <w:t>LaserJet</w:t>
      </w:r>
      <w:proofErr w:type="spellEnd"/>
      <w:r w:rsidR="00EC37A4" w:rsidRPr="003326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C37A4" w:rsidRPr="00332695">
        <w:rPr>
          <w:rFonts w:ascii="Times New Roman" w:hAnsi="Times New Roman"/>
          <w:sz w:val="28"/>
          <w:szCs w:val="28"/>
        </w:rPr>
        <w:t>Print</w:t>
      </w:r>
      <w:proofErr w:type="spellEnd"/>
      <w:r w:rsidR="00EC37A4" w:rsidRPr="003326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C37A4" w:rsidRPr="00332695">
        <w:rPr>
          <w:rFonts w:ascii="Times New Roman" w:hAnsi="Times New Roman"/>
          <w:sz w:val="28"/>
          <w:szCs w:val="28"/>
        </w:rPr>
        <w:t>Cartridge</w:t>
      </w:r>
      <w:proofErr w:type="spellEnd"/>
      <w:r w:rsidR="00EC37A4" w:rsidRPr="00332695">
        <w:rPr>
          <w:rFonts w:ascii="Times New Roman" w:hAnsi="Times New Roman"/>
          <w:sz w:val="28"/>
          <w:szCs w:val="28"/>
        </w:rPr>
        <w:t xml:space="preserve">», кодом данного товара, </w:t>
      </w:r>
      <w:proofErr w:type="spellStart"/>
      <w:r w:rsidR="00EC37A4" w:rsidRPr="00332695">
        <w:rPr>
          <w:rFonts w:ascii="Times New Roman" w:hAnsi="Times New Roman"/>
          <w:sz w:val="28"/>
          <w:szCs w:val="28"/>
        </w:rPr>
        <w:t>веб-адресом</w:t>
      </w:r>
      <w:proofErr w:type="spellEnd"/>
      <w:r w:rsidR="00EC37A4" w:rsidRPr="00332695">
        <w:rPr>
          <w:rFonts w:ascii="Times New Roman" w:hAnsi="Times New Roman"/>
          <w:sz w:val="28"/>
          <w:szCs w:val="28"/>
        </w:rPr>
        <w:t xml:space="preserve"> производителя принтера, а также пиктограммы, подтверждающие международные сертификаты, полученные данным товаром.</w:t>
      </w:r>
      <w:proofErr w:type="gramEnd"/>
      <w:r w:rsidR="00EC37A4" w:rsidRPr="00332695">
        <w:rPr>
          <w:rFonts w:ascii="Times New Roman" w:hAnsi="Times New Roman"/>
          <w:sz w:val="28"/>
          <w:szCs w:val="28"/>
        </w:rPr>
        <w:t xml:space="preserve"> Никаких других наклеек на корпусе картриджа быть не должно</w:t>
      </w:r>
      <w:r>
        <w:rPr>
          <w:rFonts w:ascii="Times New Roman" w:hAnsi="Times New Roman"/>
          <w:sz w:val="28"/>
          <w:szCs w:val="28"/>
        </w:rPr>
        <w:t>;</w:t>
      </w:r>
    </w:p>
    <w:p w:rsidR="00EC37A4" w:rsidRPr="00332695" w:rsidRDefault="008967AE" w:rsidP="00332695">
      <w:pPr>
        <w:pStyle w:val="a5"/>
        <w:numPr>
          <w:ilvl w:val="2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EC37A4" w:rsidRPr="00332695">
        <w:rPr>
          <w:rFonts w:ascii="Times New Roman" w:hAnsi="Times New Roman"/>
          <w:sz w:val="28"/>
          <w:szCs w:val="28"/>
        </w:rPr>
        <w:t>а верхней стороне картриджа штамповкой на пластике изображена иллюстрированная инструкция по установке картриджа в принтер, пиктограммы об условиях его хранения, а также стрелка, указывающая направление установки картриджа</w:t>
      </w:r>
      <w:r>
        <w:rPr>
          <w:rFonts w:ascii="Times New Roman" w:hAnsi="Times New Roman"/>
          <w:sz w:val="28"/>
          <w:szCs w:val="28"/>
        </w:rPr>
        <w:t>;</w:t>
      </w:r>
    </w:p>
    <w:p w:rsidR="00EC37A4" w:rsidRPr="00332695" w:rsidRDefault="008967AE" w:rsidP="00332695">
      <w:pPr>
        <w:pStyle w:val="a5"/>
        <w:numPr>
          <w:ilvl w:val="2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EC37A4" w:rsidRPr="00332695">
        <w:rPr>
          <w:rFonts w:ascii="Times New Roman" w:hAnsi="Times New Roman"/>
          <w:sz w:val="28"/>
          <w:szCs w:val="28"/>
        </w:rPr>
        <w:t>артридж должен находиться в запаянном непрозрачном полиэтиленовом пакете чёрного цвета. Пакет с картриджем упакован в коробке при помощи двух оригинальных вкладок. В коробке также должна быть вложена инструкция по возврату отработанных картриджей с возможностью вырезать из неё почтовую открытку с адресом приемных пунктов отработанных картриджей</w:t>
      </w:r>
      <w:r>
        <w:rPr>
          <w:rFonts w:ascii="Times New Roman" w:hAnsi="Times New Roman"/>
          <w:sz w:val="28"/>
          <w:szCs w:val="28"/>
        </w:rPr>
        <w:t>;</w:t>
      </w:r>
    </w:p>
    <w:p w:rsidR="00EC37A4" w:rsidRPr="00332695" w:rsidRDefault="008967AE" w:rsidP="00332695">
      <w:pPr>
        <w:pStyle w:val="a5"/>
        <w:numPr>
          <w:ilvl w:val="2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EC37A4" w:rsidRPr="00332695">
        <w:rPr>
          <w:rFonts w:ascii="Times New Roman" w:hAnsi="Times New Roman"/>
          <w:sz w:val="28"/>
          <w:szCs w:val="28"/>
        </w:rPr>
        <w:t>паковка должна быть неповрежденной, без следов механического воздействия</w:t>
      </w:r>
      <w:r>
        <w:rPr>
          <w:rFonts w:ascii="Times New Roman" w:hAnsi="Times New Roman"/>
          <w:sz w:val="28"/>
          <w:szCs w:val="28"/>
        </w:rPr>
        <w:t>;</w:t>
      </w:r>
    </w:p>
    <w:p w:rsidR="00EC37A4" w:rsidRPr="00332695" w:rsidRDefault="008967AE" w:rsidP="00332695">
      <w:pPr>
        <w:pStyle w:val="a5"/>
        <w:numPr>
          <w:ilvl w:val="2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C37A4" w:rsidRPr="00332695">
        <w:rPr>
          <w:rFonts w:ascii="Times New Roman" w:hAnsi="Times New Roman"/>
          <w:sz w:val="28"/>
          <w:szCs w:val="28"/>
        </w:rPr>
        <w:t>осле поставки товара Заказчик имеет право обратиться к производителю в целях тестирования предложенных расходных материалов на предмет оригинальности</w:t>
      </w:r>
      <w:r>
        <w:rPr>
          <w:rFonts w:ascii="Times New Roman" w:hAnsi="Times New Roman"/>
          <w:sz w:val="28"/>
          <w:szCs w:val="28"/>
        </w:rPr>
        <w:t>;</w:t>
      </w:r>
    </w:p>
    <w:p w:rsidR="00EC37A4" w:rsidRPr="00332695" w:rsidRDefault="008967AE" w:rsidP="00332695">
      <w:pPr>
        <w:pStyle w:val="a5"/>
        <w:numPr>
          <w:ilvl w:val="2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EC37A4" w:rsidRPr="00332695">
        <w:rPr>
          <w:rFonts w:ascii="Times New Roman" w:hAnsi="Times New Roman"/>
          <w:sz w:val="28"/>
          <w:szCs w:val="28"/>
        </w:rPr>
        <w:t>аждая единица поставляемого товара должна иметь на заводской упаковке четкое указание наименования, типа, номера (артикула) и характеристики картриджа/тонера, а также наименований и типов печатающих устройств, для использования в которых он предназначен;</w:t>
      </w:r>
    </w:p>
    <w:p w:rsidR="00EC37A4" w:rsidRPr="00332695" w:rsidRDefault="008967AE" w:rsidP="00332695">
      <w:pPr>
        <w:pStyle w:val="a5"/>
        <w:numPr>
          <w:ilvl w:val="2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EC37A4" w:rsidRPr="00332695">
        <w:rPr>
          <w:rFonts w:ascii="Times New Roman" w:hAnsi="Times New Roman"/>
          <w:sz w:val="28"/>
          <w:szCs w:val="28"/>
        </w:rPr>
        <w:t>омер (артикул) предлагаемого расходного материала должен входить в перечень номеров (артикулов) расходных материалов, которые возможны к применению для указанной оргтехники.</w:t>
      </w:r>
    </w:p>
    <w:p w:rsidR="00A55052" w:rsidRPr="00332695" w:rsidRDefault="00A55052" w:rsidP="00A55052">
      <w:pPr>
        <w:pStyle w:val="Style28"/>
        <w:widowControl/>
        <w:tabs>
          <w:tab w:val="left" w:pos="598"/>
        </w:tabs>
        <w:spacing w:before="156"/>
        <w:jc w:val="center"/>
        <w:rPr>
          <w:rStyle w:val="FontStyle61"/>
          <w:sz w:val="28"/>
          <w:szCs w:val="28"/>
        </w:rPr>
      </w:pPr>
    </w:p>
    <w:p w:rsidR="00332695" w:rsidRPr="00332695" w:rsidRDefault="00332695" w:rsidP="00332695">
      <w:pPr>
        <w:pStyle w:val="a5"/>
        <w:numPr>
          <w:ilvl w:val="1"/>
          <w:numId w:val="4"/>
        </w:numPr>
        <w:rPr>
          <w:rFonts w:ascii="Times New Roman" w:hAnsi="Times New Roman"/>
          <w:b/>
          <w:sz w:val="28"/>
          <w:szCs w:val="28"/>
        </w:rPr>
      </w:pPr>
      <w:r w:rsidRPr="00332695">
        <w:rPr>
          <w:rFonts w:ascii="Times New Roman" w:hAnsi="Times New Roman"/>
          <w:b/>
          <w:sz w:val="28"/>
          <w:szCs w:val="28"/>
        </w:rPr>
        <w:t>Для изделий XEROX предъявляются следующие требования</w:t>
      </w:r>
      <w:r w:rsidR="008967AE">
        <w:rPr>
          <w:rFonts w:ascii="Times New Roman" w:hAnsi="Times New Roman"/>
          <w:b/>
          <w:sz w:val="28"/>
          <w:szCs w:val="28"/>
        </w:rPr>
        <w:t>:</w:t>
      </w:r>
    </w:p>
    <w:p w:rsidR="00332695" w:rsidRPr="00332695" w:rsidRDefault="008967AE" w:rsidP="00332695">
      <w:pPr>
        <w:pStyle w:val="a5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332695" w:rsidRPr="00332695">
        <w:rPr>
          <w:rFonts w:ascii="Times New Roman" w:hAnsi="Times New Roman"/>
          <w:sz w:val="28"/>
          <w:szCs w:val="28"/>
        </w:rPr>
        <w:t xml:space="preserve">артридж должен быть новым, не бывшим в употреблении, без следов механического воздействия, вскрытия и </w:t>
      </w:r>
      <w:proofErr w:type="gramStart"/>
      <w:r w:rsidR="00332695" w:rsidRPr="00332695">
        <w:rPr>
          <w:rFonts w:ascii="Times New Roman" w:hAnsi="Times New Roman"/>
          <w:sz w:val="28"/>
          <w:szCs w:val="28"/>
        </w:rPr>
        <w:t>дозаправки</w:t>
      </w:r>
      <w:proofErr w:type="gramEnd"/>
      <w:r w:rsidR="00332695" w:rsidRPr="00332695">
        <w:rPr>
          <w:rFonts w:ascii="Times New Roman" w:hAnsi="Times New Roman"/>
          <w:sz w:val="28"/>
          <w:szCs w:val="28"/>
        </w:rPr>
        <w:t xml:space="preserve"> как на корпусе самого картриджа, так и на светочувствительном барабане</w:t>
      </w:r>
      <w:r>
        <w:rPr>
          <w:rFonts w:ascii="Times New Roman" w:hAnsi="Times New Roman"/>
          <w:sz w:val="28"/>
          <w:szCs w:val="28"/>
        </w:rPr>
        <w:t>;</w:t>
      </w:r>
    </w:p>
    <w:p w:rsidR="00332695" w:rsidRPr="00332695" w:rsidRDefault="008967AE" w:rsidP="00332695">
      <w:pPr>
        <w:pStyle w:val="a5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332695" w:rsidRPr="00332695">
        <w:rPr>
          <w:rFonts w:ascii="Times New Roman" w:hAnsi="Times New Roman"/>
          <w:sz w:val="28"/>
          <w:szCs w:val="28"/>
        </w:rPr>
        <w:t>з картриджа не должен просыпаться порошок</w:t>
      </w:r>
      <w:r>
        <w:rPr>
          <w:rFonts w:ascii="Times New Roman" w:hAnsi="Times New Roman"/>
          <w:sz w:val="28"/>
          <w:szCs w:val="28"/>
        </w:rPr>
        <w:t>;</w:t>
      </w:r>
    </w:p>
    <w:p w:rsidR="00332695" w:rsidRPr="00332695" w:rsidRDefault="008967AE" w:rsidP="00332695">
      <w:pPr>
        <w:pStyle w:val="a5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332695" w:rsidRPr="00332695">
        <w:rPr>
          <w:rFonts w:ascii="Times New Roman" w:hAnsi="Times New Roman"/>
          <w:sz w:val="28"/>
          <w:szCs w:val="28"/>
        </w:rPr>
        <w:t>орпус картриджа должен быть сделан из пластика чёрного цвета, на его нижней стороне (там, где выступает барабан) находится наклейка с кодом изделия в цифровом виде и в виде штрих-кода. Никаких других наклеек на корпусе картриджа быть не должно</w:t>
      </w:r>
      <w:r>
        <w:rPr>
          <w:rFonts w:ascii="Times New Roman" w:hAnsi="Times New Roman"/>
          <w:sz w:val="28"/>
          <w:szCs w:val="28"/>
        </w:rPr>
        <w:t>;</w:t>
      </w:r>
    </w:p>
    <w:p w:rsidR="00332695" w:rsidRPr="00332695" w:rsidRDefault="008967AE" w:rsidP="00332695">
      <w:pPr>
        <w:pStyle w:val="a5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332695" w:rsidRPr="00332695">
        <w:rPr>
          <w:rFonts w:ascii="Times New Roman" w:hAnsi="Times New Roman"/>
          <w:sz w:val="28"/>
          <w:szCs w:val="28"/>
        </w:rPr>
        <w:t>веточувствительный барабан должен быть защищен плотной глянцевой бумагой, к которому с внутренней стороны приклеена полоса из поролона толщиной 4-</w:t>
      </w:r>
      <w:smartTag w:uri="urn:schemas-microsoft-com:office:smarttags" w:element="metricconverter">
        <w:smartTagPr>
          <w:attr w:name="ProductID" w:val="5 мм"/>
        </w:smartTagPr>
        <w:r w:rsidR="00332695" w:rsidRPr="00332695">
          <w:rPr>
            <w:rFonts w:ascii="Times New Roman" w:hAnsi="Times New Roman"/>
            <w:sz w:val="28"/>
            <w:szCs w:val="28"/>
          </w:rPr>
          <w:t>5 мм</w:t>
        </w:r>
      </w:smartTag>
      <w:r w:rsidR="00332695" w:rsidRPr="00332695">
        <w:rPr>
          <w:rFonts w:ascii="Times New Roman" w:hAnsi="Times New Roman"/>
          <w:sz w:val="28"/>
          <w:szCs w:val="28"/>
        </w:rPr>
        <w:t>. С наружной стороны бумажного защитного листа напечатана иллюстрированная инструкция по установке картриджа в принтер</w:t>
      </w:r>
      <w:r>
        <w:rPr>
          <w:rFonts w:ascii="Times New Roman" w:hAnsi="Times New Roman"/>
          <w:sz w:val="28"/>
          <w:szCs w:val="28"/>
        </w:rPr>
        <w:t>;</w:t>
      </w:r>
    </w:p>
    <w:p w:rsidR="00332695" w:rsidRPr="00332695" w:rsidRDefault="008967AE" w:rsidP="00332695">
      <w:pPr>
        <w:pStyle w:val="a5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332695" w:rsidRPr="00332695">
        <w:rPr>
          <w:rFonts w:ascii="Times New Roman" w:hAnsi="Times New Roman"/>
          <w:sz w:val="28"/>
          <w:szCs w:val="28"/>
        </w:rPr>
        <w:t xml:space="preserve">артридж, обернутый защитным листом, описанным выше, должен находиться в запаянном непрозрачном полиэтиленовом пакете чёрного цвета. На короткой стороне пакета должна быть насечка для удобного его разрывания при извлечении картриджа для установки в принтер. На пакете должна быть наклейка с кодом изделия, </w:t>
      </w:r>
      <w:proofErr w:type="spellStart"/>
      <w:proofErr w:type="gramStart"/>
      <w:r w:rsidR="00332695" w:rsidRPr="00332695">
        <w:rPr>
          <w:rFonts w:ascii="Times New Roman" w:hAnsi="Times New Roman"/>
          <w:sz w:val="28"/>
          <w:szCs w:val="28"/>
        </w:rPr>
        <w:t>штрих-кодом</w:t>
      </w:r>
      <w:proofErr w:type="spellEnd"/>
      <w:proofErr w:type="gramEnd"/>
      <w:r w:rsidR="00332695" w:rsidRPr="00332695">
        <w:rPr>
          <w:rFonts w:ascii="Times New Roman" w:hAnsi="Times New Roman"/>
          <w:sz w:val="28"/>
          <w:szCs w:val="28"/>
        </w:rPr>
        <w:t xml:space="preserve"> и серийным номером данного картриджа</w:t>
      </w:r>
      <w:r>
        <w:rPr>
          <w:rFonts w:ascii="Times New Roman" w:hAnsi="Times New Roman"/>
          <w:sz w:val="28"/>
          <w:szCs w:val="28"/>
        </w:rPr>
        <w:t>;</w:t>
      </w:r>
    </w:p>
    <w:p w:rsidR="00332695" w:rsidRPr="00332695" w:rsidRDefault="008967AE" w:rsidP="00332695">
      <w:pPr>
        <w:pStyle w:val="a5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r w:rsidR="00332695" w:rsidRPr="00332695">
        <w:rPr>
          <w:rFonts w:ascii="Times New Roman" w:hAnsi="Times New Roman"/>
          <w:sz w:val="28"/>
          <w:szCs w:val="28"/>
        </w:rPr>
        <w:t xml:space="preserve">ышеописанный запаянный пакет с картриджем должен находиться в фирменной коробке производителя картриджа, внутри коробки должна быть также вложена инструкция по возврату использованного картриджа производителю для его дальнейшей переработки с указанием </w:t>
      </w:r>
      <w:proofErr w:type="spellStart"/>
      <w:r w:rsidR="00332695" w:rsidRPr="00332695">
        <w:rPr>
          <w:rFonts w:ascii="Times New Roman" w:hAnsi="Times New Roman"/>
          <w:sz w:val="28"/>
          <w:szCs w:val="28"/>
        </w:rPr>
        <w:t>веб-адреса</w:t>
      </w:r>
      <w:proofErr w:type="spellEnd"/>
      <w:r w:rsidR="00332695" w:rsidRPr="00332695">
        <w:rPr>
          <w:rFonts w:ascii="Times New Roman" w:hAnsi="Times New Roman"/>
          <w:sz w:val="28"/>
          <w:szCs w:val="28"/>
        </w:rPr>
        <w:t xml:space="preserve"> для получения более подробных инструкций, из которой можно вырезать готовые напечатанные на ней почтовые открытки, обозначенные пунктирной линией, с адресами пунктов приёма использованных картриджей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332695" w:rsidRPr="00332695" w:rsidRDefault="008967AE" w:rsidP="00332695">
      <w:pPr>
        <w:pStyle w:val="a5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332695" w:rsidRPr="00332695">
        <w:rPr>
          <w:rFonts w:ascii="Times New Roman" w:hAnsi="Times New Roman"/>
          <w:sz w:val="28"/>
          <w:szCs w:val="28"/>
        </w:rPr>
        <w:t>а верхней стороне коробки должна быть напечатана инструкция по установке картриджа в принтер, а также должна быть голографическая наклейка, подтверждающая подлинность данного картриджа</w:t>
      </w:r>
      <w:r>
        <w:rPr>
          <w:rFonts w:ascii="Times New Roman" w:hAnsi="Times New Roman"/>
          <w:sz w:val="28"/>
          <w:szCs w:val="28"/>
        </w:rPr>
        <w:t>;</w:t>
      </w:r>
    </w:p>
    <w:p w:rsidR="00332695" w:rsidRPr="00332695" w:rsidRDefault="008967AE" w:rsidP="00332695">
      <w:pPr>
        <w:pStyle w:val="a5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332695" w:rsidRPr="00332695">
        <w:rPr>
          <w:rFonts w:ascii="Times New Roman" w:hAnsi="Times New Roman"/>
          <w:sz w:val="28"/>
          <w:szCs w:val="28"/>
        </w:rPr>
        <w:t>паковка должна быть неповрежденной, без следов механического воздействия</w:t>
      </w:r>
      <w:r>
        <w:rPr>
          <w:rFonts w:ascii="Times New Roman" w:hAnsi="Times New Roman"/>
          <w:sz w:val="28"/>
          <w:szCs w:val="28"/>
        </w:rPr>
        <w:t>.</w:t>
      </w:r>
    </w:p>
    <w:p w:rsidR="00A55052" w:rsidRPr="00FC5A7A" w:rsidRDefault="00A55052" w:rsidP="00A55052">
      <w:pPr>
        <w:pStyle w:val="Style28"/>
        <w:widowControl/>
        <w:tabs>
          <w:tab w:val="left" w:pos="598"/>
        </w:tabs>
        <w:spacing w:before="48"/>
        <w:jc w:val="center"/>
        <w:rPr>
          <w:rStyle w:val="FontStyle61"/>
          <w:sz w:val="28"/>
          <w:szCs w:val="28"/>
        </w:rPr>
      </w:pPr>
    </w:p>
    <w:p w:rsidR="00A55052" w:rsidRPr="00A55052" w:rsidRDefault="00A55052" w:rsidP="00A55052">
      <w:pPr>
        <w:pStyle w:val="Style28"/>
        <w:widowControl/>
        <w:tabs>
          <w:tab w:val="left" w:pos="598"/>
        </w:tabs>
        <w:spacing w:before="48"/>
        <w:jc w:val="center"/>
        <w:rPr>
          <w:rStyle w:val="FontStyle61"/>
          <w:sz w:val="28"/>
          <w:szCs w:val="28"/>
        </w:rPr>
      </w:pPr>
      <w:r w:rsidRPr="00FC5A7A">
        <w:rPr>
          <w:rStyle w:val="FontStyle61"/>
          <w:sz w:val="28"/>
          <w:szCs w:val="28"/>
          <w:lang w:val="en-US"/>
        </w:rPr>
        <w:t>V</w:t>
      </w:r>
      <w:r w:rsidRPr="00FC5A7A">
        <w:rPr>
          <w:rStyle w:val="FontStyle61"/>
          <w:sz w:val="28"/>
          <w:szCs w:val="28"/>
        </w:rPr>
        <w:t>.Требования к сертификации</w:t>
      </w:r>
    </w:p>
    <w:p w:rsidR="00A55052" w:rsidRPr="00A55052" w:rsidRDefault="00A55052" w:rsidP="00A55052">
      <w:pPr>
        <w:pStyle w:val="Style28"/>
        <w:widowControl/>
        <w:tabs>
          <w:tab w:val="left" w:pos="598"/>
        </w:tabs>
        <w:spacing w:before="48"/>
        <w:jc w:val="center"/>
        <w:rPr>
          <w:rStyle w:val="FontStyle61"/>
          <w:sz w:val="28"/>
          <w:szCs w:val="28"/>
        </w:rPr>
      </w:pPr>
    </w:p>
    <w:p w:rsidR="00A55052" w:rsidRDefault="00A55052" w:rsidP="00A55052">
      <w:pPr>
        <w:pStyle w:val="Style12"/>
        <w:widowControl/>
        <w:ind w:firstLine="708"/>
        <w:rPr>
          <w:rStyle w:val="FontStyle62"/>
          <w:sz w:val="28"/>
          <w:szCs w:val="28"/>
        </w:rPr>
      </w:pPr>
      <w:r w:rsidRPr="00FC5A7A">
        <w:rPr>
          <w:rStyle w:val="FontStyle62"/>
          <w:sz w:val="28"/>
          <w:szCs w:val="28"/>
        </w:rPr>
        <w:t>Использование предлагаемых картриджей для оргтехники не должно нарушать действий сертификатов безопасности (для жизни и здоровья человека) и электромагнитной совместимости, выданные на данный товар, и не должно повышать риск развития аллергических реакций и хронических заболеваний выше норм установленных для данного товара.</w:t>
      </w:r>
    </w:p>
    <w:p w:rsidR="008967AE" w:rsidRDefault="008967AE" w:rsidP="00A55052">
      <w:pPr>
        <w:pStyle w:val="Style12"/>
        <w:widowControl/>
        <w:ind w:firstLine="708"/>
        <w:rPr>
          <w:rStyle w:val="FontStyle62"/>
          <w:sz w:val="28"/>
          <w:szCs w:val="28"/>
        </w:rPr>
      </w:pPr>
    </w:p>
    <w:p w:rsidR="008967AE" w:rsidRDefault="008967AE" w:rsidP="008967AE">
      <w:pPr>
        <w:pStyle w:val="Style12"/>
        <w:widowControl/>
        <w:ind w:firstLine="708"/>
        <w:jc w:val="center"/>
        <w:rPr>
          <w:rStyle w:val="FontStyle61"/>
          <w:sz w:val="28"/>
          <w:szCs w:val="28"/>
        </w:rPr>
      </w:pPr>
      <w:r w:rsidRPr="00FC5A7A">
        <w:rPr>
          <w:rStyle w:val="FontStyle61"/>
          <w:sz w:val="28"/>
          <w:szCs w:val="28"/>
          <w:lang w:val="en-US"/>
        </w:rPr>
        <w:t>VI</w:t>
      </w:r>
      <w:r w:rsidRPr="00FC5A7A">
        <w:rPr>
          <w:rStyle w:val="FontStyle61"/>
          <w:sz w:val="28"/>
          <w:szCs w:val="28"/>
        </w:rPr>
        <w:t>.</w:t>
      </w:r>
      <w:r>
        <w:rPr>
          <w:rStyle w:val="FontStyle61"/>
          <w:sz w:val="28"/>
          <w:szCs w:val="28"/>
        </w:rPr>
        <w:t xml:space="preserve"> Срок поставки</w:t>
      </w:r>
    </w:p>
    <w:p w:rsidR="008967AE" w:rsidRDefault="008967AE" w:rsidP="008967AE">
      <w:pPr>
        <w:pStyle w:val="Style12"/>
        <w:widowControl/>
        <w:ind w:firstLine="708"/>
        <w:jc w:val="left"/>
        <w:rPr>
          <w:rStyle w:val="FontStyle61"/>
          <w:b w:val="0"/>
          <w:sz w:val="28"/>
          <w:szCs w:val="28"/>
        </w:rPr>
      </w:pPr>
    </w:p>
    <w:p w:rsidR="008967AE" w:rsidRPr="008967AE" w:rsidRDefault="008967AE" w:rsidP="008967AE">
      <w:pPr>
        <w:pStyle w:val="Style12"/>
        <w:widowControl/>
        <w:ind w:firstLine="708"/>
        <w:jc w:val="left"/>
        <w:rPr>
          <w:rStyle w:val="FontStyle62"/>
          <w:sz w:val="28"/>
          <w:szCs w:val="28"/>
        </w:rPr>
      </w:pPr>
      <w:r>
        <w:rPr>
          <w:rStyle w:val="FontStyle61"/>
          <w:b w:val="0"/>
          <w:sz w:val="28"/>
          <w:szCs w:val="28"/>
        </w:rPr>
        <w:t>Срок поставки согласно графику  поставок (приложение 3 к  документации).</w:t>
      </w:r>
    </w:p>
    <w:p w:rsidR="00A55052" w:rsidRPr="00FC5A7A" w:rsidRDefault="00A55052" w:rsidP="00A55052">
      <w:pPr>
        <w:pStyle w:val="Style5"/>
        <w:widowControl/>
        <w:jc w:val="left"/>
        <w:rPr>
          <w:sz w:val="28"/>
          <w:szCs w:val="28"/>
        </w:rPr>
      </w:pPr>
    </w:p>
    <w:p w:rsidR="00A55052" w:rsidRPr="00FC5A7A" w:rsidRDefault="00A55052" w:rsidP="00A55052">
      <w:pPr>
        <w:pStyle w:val="Style5"/>
        <w:widowControl/>
        <w:spacing w:before="55"/>
        <w:jc w:val="center"/>
        <w:rPr>
          <w:rStyle w:val="FontStyle61"/>
          <w:sz w:val="28"/>
          <w:szCs w:val="28"/>
        </w:rPr>
      </w:pPr>
      <w:r w:rsidRPr="00FC5A7A">
        <w:rPr>
          <w:rStyle w:val="FontStyle61"/>
          <w:sz w:val="28"/>
          <w:szCs w:val="28"/>
          <w:lang w:val="en-US"/>
        </w:rPr>
        <w:t>VI</w:t>
      </w:r>
      <w:r w:rsidR="008967AE" w:rsidRPr="00FC5A7A">
        <w:rPr>
          <w:rStyle w:val="FontStyle61"/>
          <w:sz w:val="28"/>
          <w:szCs w:val="28"/>
          <w:lang w:val="en-US"/>
        </w:rPr>
        <w:t>I</w:t>
      </w:r>
      <w:r w:rsidRPr="00FC5A7A">
        <w:rPr>
          <w:rStyle w:val="FontStyle61"/>
          <w:sz w:val="28"/>
          <w:szCs w:val="28"/>
        </w:rPr>
        <w:t>.Требования к гарантии</w:t>
      </w:r>
    </w:p>
    <w:p w:rsidR="00A55052" w:rsidRPr="0074624A" w:rsidRDefault="00A55052" w:rsidP="00A55052">
      <w:pPr>
        <w:pStyle w:val="a4"/>
        <w:rPr>
          <w:rFonts w:ascii="Times New Roman" w:hAnsi="Times New Roman"/>
          <w:sz w:val="28"/>
          <w:szCs w:val="28"/>
        </w:rPr>
      </w:pPr>
    </w:p>
    <w:p w:rsidR="00A55052" w:rsidRPr="00FC5A7A" w:rsidRDefault="00A55052" w:rsidP="00A55052">
      <w:pPr>
        <w:pStyle w:val="a4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 xml:space="preserve">7.1. </w:t>
      </w:r>
      <w:r w:rsidRPr="0074624A">
        <w:rPr>
          <w:rFonts w:ascii="Times New Roman" w:hAnsi="Times New Roman"/>
          <w:sz w:val="28"/>
          <w:szCs w:val="28"/>
        </w:rPr>
        <w:t>Сроки и объем предоставления гарантий качества</w:t>
      </w:r>
      <w:r w:rsidRPr="00DB193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FC5A7A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5A7A">
        <w:rPr>
          <w:rFonts w:ascii="Times New Roman" w:hAnsi="Times New Roman"/>
          <w:sz w:val="28"/>
          <w:szCs w:val="28"/>
        </w:rPr>
        <w:t>не предусмотрен.</w:t>
      </w:r>
    </w:p>
    <w:p w:rsidR="00A55052" w:rsidRPr="00FC5A7A" w:rsidRDefault="00A55052" w:rsidP="00A55052">
      <w:pPr>
        <w:pStyle w:val="a4"/>
        <w:rPr>
          <w:rFonts w:ascii="Times New Roman" w:hAnsi="Times New Roman"/>
          <w:b/>
          <w:sz w:val="28"/>
          <w:szCs w:val="28"/>
        </w:rPr>
      </w:pPr>
    </w:p>
    <w:p w:rsidR="00A55052" w:rsidRPr="00FC5A7A" w:rsidRDefault="00A55052" w:rsidP="00A55052">
      <w:pPr>
        <w:pStyle w:val="21"/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bookmarkStart w:id="0" w:name="_Toc244604633"/>
    </w:p>
    <w:bookmarkEnd w:id="0"/>
    <w:p w:rsidR="00A55052" w:rsidRPr="00FC5A7A" w:rsidRDefault="00A55052" w:rsidP="00A55052">
      <w:pPr>
        <w:pStyle w:val="ConsPlusNormal"/>
        <w:widowControl/>
        <w:ind w:firstLine="0"/>
        <w:rPr>
          <w:rFonts w:ascii="Times New Roman" w:hAnsi="Times New Roman"/>
          <w:sz w:val="28"/>
          <w:szCs w:val="28"/>
        </w:rPr>
      </w:pPr>
      <w:r w:rsidRPr="00FC5A7A">
        <w:rPr>
          <w:rFonts w:ascii="Times New Roman" w:hAnsi="Times New Roman"/>
          <w:sz w:val="28"/>
          <w:szCs w:val="28"/>
        </w:rPr>
        <w:t>Начальник сектора ИТ</w:t>
      </w:r>
      <w:r w:rsidRPr="00FC5A7A">
        <w:rPr>
          <w:rFonts w:ascii="Times New Roman" w:hAnsi="Times New Roman"/>
          <w:sz w:val="28"/>
          <w:szCs w:val="28"/>
        </w:rPr>
        <w:tab/>
      </w:r>
      <w:r w:rsidR="00572007">
        <w:rPr>
          <w:rFonts w:ascii="Times New Roman" w:hAnsi="Times New Roman"/>
          <w:sz w:val="28"/>
          <w:szCs w:val="28"/>
        </w:rPr>
        <w:t xml:space="preserve">      </w:t>
      </w:r>
      <w:r w:rsidR="00572007">
        <w:rPr>
          <w:rFonts w:ascii="Times New Roman" w:hAnsi="Times New Roman"/>
          <w:sz w:val="28"/>
          <w:szCs w:val="28"/>
        </w:rPr>
        <w:tab/>
      </w:r>
      <w:r w:rsidR="00572007">
        <w:rPr>
          <w:rFonts w:ascii="Times New Roman" w:hAnsi="Times New Roman"/>
          <w:sz w:val="28"/>
          <w:szCs w:val="28"/>
        </w:rPr>
        <w:tab/>
      </w:r>
      <w:r w:rsidRPr="00FC5A7A">
        <w:rPr>
          <w:rFonts w:ascii="Times New Roman" w:hAnsi="Times New Roman"/>
          <w:sz w:val="28"/>
          <w:szCs w:val="28"/>
        </w:rPr>
        <w:tab/>
      </w:r>
      <w:r w:rsidRPr="00FC5A7A">
        <w:rPr>
          <w:rFonts w:ascii="Times New Roman" w:hAnsi="Times New Roman"/>
          <w:sz w:val="28"/>
          <w:szCs w:val="28"/>
        </w:rPr>
        <w:tab/>
        <w:t xml:space="preserve">    </w:t>
      </w:r>
      <w:proofErr w:type="spellStart"/>
      <w:r w:rsidRPr="00FC5A7A">
        <w:rPr>
          <w:rFonts w:ascii="Times New Roman" w:hAnsi="Times New Roman"/>
          <w:sz w:val="28"/>
          <w:szCs w:val="28"/>
        </w:rPr>
        <w:t>___________В.А.Кубышкин</w:t>
      </w:r>
      <w:proofErr w:type="spellEnd"/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A55052" w:rsidRDefault="00A55052" w:rsidP="00A55052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8771F1" w:rsidRDefault="008771F1"/>
    <w:sectPr w:rsidR="008771F1" w:rsidSect="00877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249C5"/>
    <w:multiLevelType w:val="hybridMultilevel"/>
    <w:tmpl w:val="DD78CE4C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73765BD"/>
    <w:multiLevelType w:val="multilevel"/>
    <w:tmpl w:val="1640055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>
    <w:nsid w:val="488A297E"/>
    <w:multiLevelType w:val="hybridMultilevel"/>
    <w:tmpl w:val="6B88C42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6F429FE6">
      <w:start w:val="1"/>
      <w:numFmt w:val="decimal"/>
      <w:lvlText w:val="%2."/>
      <w:lvlJc w:val="left"/>
      <w:pPr>
        <w:ind w:left="562" w:hanging="42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555D1704"/>
    <w:multiLevelType w:val="multilevel"/>
    <w:tmpl w:val="71B6B272"/>
    <w:lvl w:ilvl="0">
      <w:start w:val="4"/>
      <w:numFmt w:val="decimal"/>
      <w:lvlText w:val="%1."/>
      <w:lvlJc w:val="left"/>
      <w:pPr>
        <w:ind w:left="585" w:hanging="585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</w:rPr>
    </w:lvl>
  </w:abstractNum>
  <w:abstractNum w:abstractNumId="4">
    <w:nsid w:val="70037BAE"/>
    <w:multiLevelType w:val="hybridMultilevel"/>
    <w:tmpl w:val="139A59A2"/>
    <w:lvl w:ilvl="0" w:tplc="973EB33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052"/>
    <w:rsid w:val="00071DF2"/>
    <w:rsid w:val="000D4011"/>
    <w:rsid w:val="00332695"/>
    <w:rsid w:val="00377DB8"/>
    <w:rsid w:val="003E3448"/>
    <w:rsid w:val="004727CF"/>
    <w:rsid w:val="004751B5"/>
    <w:rsid w:val="004A4D95"/>
    <w:rsid w:val="004C46DE"/>
    <w:rsid w:val="00572007"/>
    <w:rsid w:val="005B6C96"/>
    <w:rsid w:val="008244BE"/>
    <w:rsid w:val="008771F1"/>
    <w:rsid w:val="008967AE"/>
    <w:rsid w:val="00A45926"/>
    <w:rsid w:val="00A55052"/>
    <w:rsid w:val="00B26CF1"/>
    <w:rsid w:val="00B40836"/>
    <w:rsid w:val="00C25D40"/>
    <w:rsid w:val="00C362F7"/>
    <w:rsid w:val="00C8585F"/>
    <w:rsid w:val="00EC3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052"/>
    <w:rPr>
      <w:rFonts w:ascii="Calibri" w:eastAsia="Times New Roman" w:hAnsi="Calibri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A5505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5505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uiPriority w:val="99"/>
    <w:rsid w:val="00A5505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A55052"/>
    <w:rPr>
      <w:rFonts w:ascii="Arial" w:eastAsia="Times New Roman" w:hAnsi="Arial" w:cs="Times New Roman"/>
      <w:szCs w:val="20"/>
      <w:lang w:eastAsia="ru-RU"/>
    </w:rPr>
  </w:style>
  <w:style w:type="paragraph" w:customStyle="1" w:styleId="1">
    <w:name w:val="Без интервала1"/>
    <w:uiPriority w:val="1"/>
    <w:qFormat/>
    <w:rsid w:val="00A5505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10">
    <w:name w:val="Обычный1"/>
    <w:rsid w:val="00A550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caption"/>
    <w:basedOn w:val="a"/>
    <w:next w:val="a"/>
    <w:uiPriority w:val="35"/>
    <w:qFormat/>
    <w:rsid w:val="00A55052"/>
    <w:pPr>
      <w:spacing w:after="0" w:line="240" w:lineRule="auto"/>
    </w:pPr>
    <w:rPr>
      <w:rFonts w:ascii="Times New Roman" w:hAnsi="Times New Roman"/>
      <w:b/>
      <w:bCs/>
    </w:rPr>
  </w:style>
  <w:style w:type="paragraph" w:styleId="21">
    <w:name w:val="Body Text 2"/>
    <w:basedOn w:val="a"/>
    <w:link w:val="22"/>
    <w:uiPriority w:val="99"/>
    <w:semiHidden/>
    <w:unhideWhenUsed/>
    <w:rsid w:val="00A5505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55052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ntStyle62">
    <w:name w:val="Font Style62"/>
    <w:uiPriority w:val="99"/>
    <w:rsid w:val="00A55052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A5505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28">
    <w:name w:val="Style28"/>
    <w:basedOn w:val="a"/>
    <w:uiPriority w:val="99"/>
    <w:rsid w:val="00A550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61">
    <w:name w:val="Font Style61"/>
    <w:uiPriority w:val="99"/>
    <w:rsid w:val="00A55052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2">
    <w:name w:val="Style12"/>
    <w:basedOn w:val="a"/>
    <w:rsid w:val="00A5505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A5505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Style25">
    <w:name w:val="Style25"/>
    <w:basedOn w:val="a"/>
    <w:uiPriority w:val="99"/>
    <w:rsid w:val="00C25D40"/>
    <w:pPr>
      <w:widowControl w:val="0"/>
      <w:autoSpaceDE w:val="0"/>
      <w:autoSpaceDN w:val="0"/>
      <w:adjustRightInd w:val="0"/>
      <w:spacing w:after="0" w:line="274" w:lineRule="exact"/>
      <w:ind w:hanging="346"/>
      <w:jc w:val="both"/>
    </w:pPr>
    <w:rPr>
      <w:rFonts w:ascii="Times New Roman" w:hAnsi="Times New Roman"/>
      <w:sz w:val="24"/>
      <w:szCs w:val="24"/>
    </w:rPr>
  </w:style>
  <w:style w:type="paragraph" w:customStyle="1" w:styleId="Style48">
    <w:name w:val="Style48"/>
    <w:basedOn w:val="a"/>
    <w:rsid w:val="00C25D40"/>
    <w:pPr>
      <w:widowControl w:val="0"/>
      <w:autoSpaceDE w:val="0"/>
      <w:autoSpaceDN w:val="0"/>
      <w:adjustRightInd w:val="0"/>
      <w:spacing w:after="0" w:line="277" w:lineRule="exact"/>
      <w:ind w:firstLine="554"/>
      <w:jc w:val="both"/>
    </w:pPr>
    <w:rPr>
      <w:rFonts w:ascii="Times New Roman" w:eastAsia="Calibri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C25D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E225F6-1677-4166-B66B-CFA8BBD14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8</Pages>
  <Words>1973</Words>
  <Characters>11249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14</cp:revision>
  <cp:lastPrinted>2013-01-30T04:56:00Z</cp:lastPrinted>
  <dcterms:created xsi:type="dcterms:W3CDTF">2013-01-25T08:29:00Z</dcterms:created>
  <dcterms:modified xsi:type="dcterms:W3CDTF">2013-01-30T05:04:00Z</dcterms:modified>
</cp:coreProperties>
</file>