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B9150B" w:rsidRPr="00A67486" w:rsidTr="00B9150B">
        <w:tc>
          <w:tcPr>
            <w:tcW w:w="5859" w:type="dxa"/>
          </w:tcPr>
          <w:p w:rsidR="00B9150B" w:rsidRPr="00054475" w:rsidRDefault="00B9150B" w:rsidP="0047524A">
            <w:pPr>
              <w:jc w:val="center"/>
              <w:rPr>
                <w:b/>
                <w:sz w:val="32"/>
                <w:szCs w:val="32"/>
              </w:rPr>
            </w:pPr>
          </w:p>
        </w:tc>
        <w:tc>
          <w:tcPr>
            <w:tcW w:w="4136" w:type="dxa"/>
          </w:tcPr>
          <w:p w:rsidR="00B9150B" w:rsidRPr="00054475" w:rsidRDefault="00B9150B" w:rsidP="0047524A">
            <w:pPr>
              <w:rPr>
                <w:b/>
                <w:sz w:val="28"/>
                <w:szCs w:val="28"/>
              </w:rPr>
            </w:pPr>
            <w:r w:rsidRPr="00054475">
              <w:rPr>
                <w:b/>
                <w:sz w:val="28"/>
                <w:szCs w:val="28"/>
              </w:rPr>
              <w:t>УТВЕРЖДАЮ</w:t>
            </w:r>
          </w:p>
          <w:p w:rsidR="00B9150B" w:rsidRPr="00054475" w:rsidRDefault="00B9150B" w:rsidP="0047524A">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B9150B" w:rsidRPr="00054475" w:rsidRDefault="00B9150B" w:rsidP="0047524A">
            <w:pPr>
              <w:rPr>
                <w:sz w:val="28"/>
                <w:szCs w:val="28"/>
              </w:rPr>
            </w:pPr>
          </w:p>
          <w:p w:rsidR="00B9150B" w:rsidRPr="00054475" w:rsidRDefault="00B9150B" w:rsidP="0047524A">
            <w:pPr>
              <w:rPr>
                <w:sz w:val="28"/>
                <w:szCs w:val="28"/>
              </w:rPr>
            </w:pPr>
          </w:p>
          <w:p w:rsidR="00B9150B" w:rsidRPr="00054475" w:rsidRDefault="00B9150B" w:rsidP="0047524A">
            <w:pPr>
              <w:rPr>
                <w:sz w:val="28"/>
                <w:szCs w:val="28"/>
              </w:rPr>
            </w:pPr>
            <w:r>
              <w:rPr>
                <w:sz w:val="28"/>
                <w:szCs w:val="28"/>
              </w:rPr>
              <w:t>_______________О.Б. Мелехова</w:t>
            </w:r>
          </w:p>
          <w:p w:rsidR="00B9150B" w:rsidRPr="00054475" w:rsidRDefault="00B9150B" w:rsidP="0047524A">
            <w:pPr>
              <w:rPr>
                <w:sz w:val="28"/>
                <w:szCs w:val="28"/>
              </w:rPr>
            </w:pPr>
          </w:p>
          <w:p w:rsidR="00B9150B" w:rsidRPr="00054475" w:rsidRDefault="00B9150B" w:rsidP="0047524A">
            <w:pPr>
              <w:rPr>
                <w:sz w:val="28"/>
                <w:szCs w:val="28"/>
              </w:rPr>
            </w:pPr>
          </w:p>
          <w:p w:rsidR="00B9150B" w:rsidRPr="00054475" w:rsidRDefault="00B102E2" w:rsidP="0047524A">
            <w:pPr>
              <w:rPr>
                <w:sz w:val="28"/>
                <w:szCs w:val="28"/>
              </w:rPr>
            </w:pPr>
            <w:r>
              <w:rPr>
                <w:sz w:val="28"/>
                <w:szCs w:val="28"/>
              </w:rPr>
              <w:t>«</w:t>
            </w:r>
            <w:r w:rsidR="00451908">
              <w:rPr>
                <w:sz w:val="28"/>
                <w:szCs w:val="28"/>
              </w:rPr>
              <w:t>31</w:t>
            </w:r>
            <w:r w:rsidR="00B9150B">
              <w:rPr>
                <w:sz w:val="28"/>
                <w:szCs w:val="28"/>
              </w:rPr>
              <w:t>» января</w:t>
            </w:r>
            <w:r w:rsidR="00B9150B" w:rsidRPr="00054475">
              <w:rPr>
                <w:sz w:val="28"/>
                <w:szCs w:val="28"/>
              </w:rPr>
              <w:t xml:space="preserve"> 201</w:t>
            </w:r>
            <w:r w:rsidR="00B9150B">
              <w:rPr>
                <w:sz w:val="28"/>
                <w:szCs w:val="28"/>
              </w:rPr>
              <w:t xml:space="preserve">3 </w:t>
            </w:r>
            <w:r w:rsidR="00B9150B" w:rsidRPr="00054475">
              <w:rPr>
                <w:sz w:val="28"/>
                <w:szCs w:val="28"/>
              </w:rPr>
              <w:t>года</w:t>
            </w:r>
          </w:p>
          <w:p w:rsidR="00B9150B" w:rsidRPr="00054475" w:rsidRDefault="00B9150B" w:rsidP="0047524A">
            <w:pPr>
              <w:jc w:val="center"/>
              <w:rPr>
                <w:b/>
                <w:sz w:val="28"/>
                <w:szCs w:val="28"/>
              </w:rPr>
            </w:pPr>
          </w:p>
        </w:tc>
      </w:tr>
      <w:tr w:rsidR="00B9150B" w:rsidRPr="00A67486" w:rsidTr="00B9150B">
        <w:tc>
          <w:tcPr>
            <w:tcW w:w="5859" w:type="dxa"/>
          </w:tcPr>
          <w:p w:rsidR="00B9150B" w:rsidRPr="00A67486" w:rsidRDefault="00B9150B" w:rsidP="0047524A">
            <w:pPr>
              <w:jc w:val="center"/>
              <w:rPr>
                <w:b/>
                <w:sz w:val="32"/>
                <w:szCs w:val="32"/>
              </w:rPr>
            </w:pPr>
          </w:p>
        </w:tc>
        <w:tc>
          <w:tcPr>
            <w:tcW w:w="4136" w:type="dxa"/>
          </w:tcPr>
          <w:p w:rsidR="00B9150B" w:rsidRPr="00A67486" w:rsidRDefault="00B9150B" w:rsidP="0047524A">
            <w:pPr>
              <w:jc w:val="center"/>
              <w:rPr>
                <w:b/>
                <w:sz w:val="32"/>
                <w:szCs w:val="32"/>
              </w:rPr>
            </w:pPr>
          </w:p>
        </w:tc>
      </w:tr>
    </w:tbl>
    <w:p w:rsidR="00B9150B" w:rsidRPr="00A67486" w:rsidRDefault="00B9150B" w:rsidP="00B9150B">
      <w:pPr>
        <w:jc w:val="center"/>
        <w:rPr>
          <w:b/>
          <w:sz w:val="32"/>
          <w:szCs w:val="32"/>
        </w:rPr>
      </w:pPr>
    </w:p>
    <w:p w:rsidR="00B9150B" w:rsidRPr="00A67486" w:rsidRDefault="00B9150B" w:rsidP="00B9150B">
      <w:pPr>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jc w:val="center"/>
        <w:outlineLvl w:val="0"/>
        <w:rPr>
          <w:b/>
          <w:sz w:val="32"/>
          <w:szCs w:val="32"/>
        </w:rPr>
      </w:pPr>
      <w:r w:rsidRPr="00A67486">
        <w:rPr>
          <w:b/>
          <w:sz w:val="32"/>
          <w:szCs w:val="32"/>
        </w:rPr>
        <w:t>Документация об открытом аукционе</w:t>
      </w:r>
    </w:p>
    <w:p w:rsidR="00B9150B" w:rsidRPr="00A67486" w:rsidRDefault="00B9150B" w:rsidP="00B9150B">
      <w:pPr>
        <w:jc w:val="center"/>
        <w:outlineLvl w:val="0"/>
        <w:rPr>
          <w:b/>
          <w:sz w:val="32"/>
          <w:szCs w:val="32"/>
        </w:rPr>
      </w:pPr>
      <w:r w:rsidRPr="00A67486">
        <w:rPr>
          <w:b/>
          <w:sz w:val="32"/>
          <w:szCs w:val="32"/>
        </w:rPr>
        <w:t>в электронной форме</w:t>
      </w:r>
    </w:p>
    <w:p w:rsidR="00B9150B" w:rsidRPr="00A67486" w:rsidRDefault="00B9150B" w:rsidP="00B9150B">
      <w:pPr>
        <w:tabs>
          <w:tab w:val="left" w:pos="900"/>
        </w:tabs>
        <w:jc w:val="center"/>
        <w:outlineLvl w:val="0"/>
        <w:rPr>
          <w:b/>
          <w:sz w:val="32"/>
          <w:szCs w:val="32"/>
        </w:rPr>
      </w:pPr>
    </w:p>
    <w:p w:rsidR="00B9150B" w:rsidRPr="00B9150B" w:rsidRDefault="00B9150B" w:rsidP="00B9150B">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поставку </w:t>
      </w:r>
      <w:r w:rsidR="00451908">
        <w:rPr>
          <w:b/>
          <w:sz w:val="32"/>
          <w:szCs w:val="32"/>
        </w:rPr>
        <w:t>средств антисептических и препаратов химиотерапевтического действия</w:t>
      </w:r>
    </w:p>
    <w:p w:rsidR="00B9150B" w:rsidRPr="004D62B6" w:rsidRDefault="00B9150B" w:rsidP="00B9150B">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B9150B" w:rsidRDefault="00B9150B" w:rsidP="00B9150B">
      <w:pPr>
        <w:pStyle w:val="a8"/>
        <w:spacing w:line="520" w:lineRule="exact"/>
        <w:rPr>
          <w:b/>
          <w:szCs w:val="28"/>
        </w:rPr>
      </w:pPr>
    </w:p>
    <w:p w:rsidR="00B9150B" w:rsidRDefault="00B9150B" w:rsidP="00B9150B">
      <w:pPr>
        <w:pStyle w:val="a8"/>
        <w:spacing w:line="280" w:lineRule="exact"/>
        <w:jc w:val="center"/>
        <w:rPr>
          <w:szCs w:val="28"/>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jc w:val="center"/>
        <w:rPr>
          <w:b/>
          <w:sz w:val="32"/>
          <w:szCs w:val="32"/>
        </w:rPr>
      </w:pPr>
    </w:p>
    <w:p w:rsidR="00B9150B" w:rsidRPr="00A67486" w:rsidRDefault="00B9150B" w:rsidP="00B9150B">
      <w:pPr>
        <w:pStyle w:val="a8"/>
        <w:jc w:val="center"/>
        <w:rPr>
          <w:b/>
          <w:sz w:val="32"/>
          <w:szCs w:val="32"/>
        </w:rPr>
      </w:pPr>
    </w:p>
    <w:p w:rsidR="00B9150B" w:rsidRPr="00A67486" w:rsidRDefault="00B9150B" w:rsidP="00B9150B">
      <w:pPr>
        <w:pStyle w:val="a8"/>
        <w:jc w:val="center"/>
        <w:rPr>
          <w:b/>
          <w:sz w:val="32"/>
          <w:szCs w:val="32"/>
        </w:rPr>
      </w:pPr>
    </w:p>
    <w:p w:rsidR="00B9150B" w:rsidRPr="00A67486" w:rsidRDefault="00B9150B" w:rsidP="00B9150B">
      <w:pPr>
        <w:pStyle w:val="a8"/>
        <w:jc w:val="center"/>
        <w:rPr>
          <w:b/>
          <w:sz w:val="32"/>
          <w:szCs w:val="32"/>
        </w:rPr>
      </w:pPr>
    </w:p>
    <w:p w:rsidR="00B9150B" w:rsidRDefault="00B9150B" w:rsidP="00B9150B">
      <w:pPr>
        <w:pStyle w:val="a8"/>
        <w:jc w:val="center"/>
        <w:rPr>
          <w:b/>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Pr="00A67486" w:rsidRDefault="00B9150B" w:rsidP="00B9150B">
      <w:pPr>
        <w:pStyle w:val="a8"/>
        <w:jc w:val="center"/>
        <w:rPr>
          <w:sz w:val="32"/>
          <w:szCs w:val="32"/>
        </w:rPr>
      </w:pPr>
    </w:p>
    <w:p w:rsidR="00B9150B" w:rsidRDefault="00B9150B" w:rsidP="00B9150B">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B9150B" w:rsidRPr="00CD7652" w:rsidRDefault="00B9150B" w:rsidP="00B9150B">
      <w:pPr>
        <w:jc w:val="center"/>
        <w:rPr>
          <w:b/>
          <w:u w:val="single"/>
        </w:rPr>
      </w:pPr>
      <w:r>
        <w:rPr>
          <w:b/>
          <w:sz w:val="22"/>
          <w:szCs w:val="22"/>
        </w:rPr>
        <w:br w:type="page"/>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rPr>
              <w:lastRenderedPageBreak/>
              <w:t>Общие сведения.</w:t>
            </w:r>
          </w:p>
        </w:tc>
      </w:tr>
      <w:tr w:rsidR="00B9150B" w:rsidRPr="00C54437" w:rsidTr="0047524A">
        <w:trPr>
          <w:tblCellSpacing w:w="20" w:type="dxa"/>
        </w:trPr>
        <w:tc>
          <w:tcPr>
            <w:tcW w:w="10811" w:type="dxa"/>
            <w:gridSpan w:val="3"/>
            <w:shd w:val="clear" w:color="auto" w:fill="FFFFFF"/>
          </w:tcPr>
          <w:p w:rsidR="00B9150B" w:rsidRPr="00C54437" w:rsidRDefault="00B9150B" w:rsidP="0047524A">
            <w:pPr>
              <w:pStyle w:val="a8"/>
              <w:ind w:firstLine="360"/>
              <w:rPr>
                <w:sz w:val="22"/>
              </w:rPr>
            </w:pPr>
            <w:r w:rsidRPr="00C54437">
              <w:rPr>
                <w:sz w:val="22"/>
                <w:szCs w:val="22"/>
              </w:rPr>
              <w:t xml:space="preserve">Открытый аукцион в электронной форме проводится в соответствии со следующими нормативными </w:t>
            </w:r>
            <w:r w:rsidRPr="00C54437">
              <w:rPr>
                <w:color w:val="000000"/>
                <w:sz w:val="22"/>
                <w:szCs w:val="22"/>
              </w:rPr>
              <w:t xml:space="preserve">правовыми </w:t>
            </w:r>
            <w:r w:rsidRPr="00C54437">
              <w:rPr>
                <w:sz w:val="22"/>
                <w:szCs w:val="22"/>
              </w:rPr>
              <w:t>актами:</w:t>
            </w:r>
          </w:p>
          <w:p w:rsidR="00B9150B" w:rsidRPr="00C54437" w:rsidRDefault="00B9150B" w:rsidP="00B9150B">
            <w:pPr>
              <w:pStyle w:val="a8"/>
              <w:numPr>
                <w:ilvl w:val="0"/>
                <w:numId w:val="4"/>
              </w:numPr>
              <w:tabs>
                <w:tab w:val="clear" w:pos="1248"/>
                <w:tab w:val="num" w:pos="540"/>
              </w:tabs>
              <w:ind w:left="0" w:firstLine="360"/>
              <w:rPr>
                <w:sz w:val="22"/>
              </w:rPr>
            </w:pPr>
            <w:r w:rsidRPr="00C54437">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B9150B" w:rsidRPr="00C54437" w:rsidRDefault="00B9150B" w:rsidP="00B9150B">
            <w:pPr>
              <w:pStyle w:val="a8"/>
              <w:numPr>
                <w:ilvl w:val="0"/>
                <w:numId w:val="4"/>
              </w:numPr>
              <w:tabs>
                <w:tab w:val="clear" w:pos="1248"/>
                <w:tab w:val="num" w:pos="540"/>
              </w:tabs>
              <w:ind w:left="0" w:firstLine="360"/>
              <w:rPr>
                <w:sz w:val="22"/>
              </w:rPr>
            </w:pPr>
            <w:r w:rsidRPr="00C54437">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B9150B" w:rsidRPr="00C54437" w:rsidRDefault="00B9150B" w:rsidP="00B9150B">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C54437">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w:t>
            </w:r>
            <w:r w:rsidRPr="00C54437">
              <w:rPr>
                <w:rFonts w:ascii="Times New Roman" w:hAnsi="Times New Roman" w:cs="Times New Roman"/>
                <w:b/>
                <w:sz w:val="22"/>
                <w:szCs w:val="22"/>
              </w:rPr>
              <w:t>. Сведения о заказчике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Наименование</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bCs/>
                <w:i/>
                <w:sz w:val="22"/>
                <w:szCs w:val="22"/>
              </w:rPr>
              <w:t>Муниципальное бюджетное учреждение здравоохранения «Городская поликлиника №2»</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Место нахождения</w:t>
            </w:r>
          </w:p>
        </w:tc>
        <w:tc>
          <w:tcPr>
            <w:tcW w:w="7487" w:type="dxa"/>
            <w:shd w:val="clear" w:color="auto" w:fill="FFFFFF"/>
          </w:tcPr>
          <w:p w:rsidR="00B9150B" w:rsidRPr="00C54437" w:rsidRDefault="00B9150B" w:rsidP="0047524A">
            <w:r w:rsidRPr="00C54437">
              <w:rPr>
                <w:sz w:val="22"/>
                <w:szCs w:val="22"/>
              </w:rPr>
              <w:t>614990, Пермский край, г. Пермь, ул. Братьев Игнатовых, д. 3</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Почтовый адрес</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614990, Пермский край, г. Пермь, ул. Братьев Игнатовых, д. 3</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Адрес электронной почты</w:t>
            </w:r>
          </w:p>
        </w:tc>
        <w:tc>
          <w:tcPr>
            <w:tcW w:w="7487" w:type="dxa"/>
            <w:shd w:val="clear" w:color="auto" w:fill="FFFFFF"/>
          </w:tcPr>
          <w:p w:rsidR="00B9150B" w:rsidRPr="00C54437" w:rsidRDefault="00B9150B" w:rsidP="0047524A">
            <w:pPr>
              <w:rPr>
                <w:bCs/>
              </w:rPr>
            </w:pPr>
            <w:r w:rsidRPr="00C54437">
              <w:rPr>
                <w:color w:val="0000FF"/>
                <w:sz w:val="22"/>
                <w:szCs w:val="22"/>
                <w:u w:val="single"/>
                <w:lang w:val="en-US"/>
              </w:rPr>
              <w:t>poliklinikagp2</w:t>
            </w:r>
            <w:r w:rsidRPr="00C54437">
              <w:rPr>
                <w:color w:val="0000FF"/>
                <w:sz w:val="22"/>
                <w:szCs w:val="22"/>
                <w:u w:val="single"/>
              </w:rPr>
              <w:t>@</w:t>
            </w:r>
            <w:r w:rsidRPr="00C54437">
              <w:rPr>
                <w:color w:val="0000FF"/>
                <w:sz w:val="22"/>
                <w:szCs w:val="22"/>
                <w:u w:val="single"/>
                <w:lang w:val="en-US"/>
              </w:rPr>
              <w:t>yandex</w:t>
            </w:r>
            <w:r w:rsidRPr="00C54437">
              <w:rPr>
                <w:color w:val="0000FF"/>
                <w:sz w:val="22"/>
                <w:szCs w:val="22"/>
                <w:u w:val="single"/>
              </w:rPr>
              <w:t>.</w:t>
            </w:r>
            <w:r w:rsidRPr="00C54437">
              <w:rPr>
                <w:color w:val="0000FF"/>
                <w:sz w:val="22"/>
                <w:szCs w:val="22"/>
                <w:u w:val="single"/>
                <w:lang w:val="en-US"/>
              </w:rPr>
              <w:t>ru</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Контактный телефон</w:t>
            </w:r>
          </w:p>
        </w:tc>
        <w:tc>
          <w:tcPr>
            <w:tcW w:w="7487" w:type="dxa"/>
            <w:shd w:val="clear" w:color="auto" w:fill="FFFFFF"/>
          </w:tcPr>
          <w:p w:rsidR="00B9150B" w:rsidRPr="00C54437" w:rsidRDefault="00B9150B" w:rsidP="0047524A">
            <w:r w:rsidRPr="00C54437">
              <w:rPr>
                <w:bCs/>
                <w:sz w:val="22"/>
                <w:szCs w:val="22"/>
              </w:rPr>
              <w:t>Тел.</w:t>
            </w:r>
            <w:r w:rsidRPr="00C54437">
              <w:rPr>
                <w:sz w:val="22"/>
                <w:szCs w:val="22"/>
              </w:rPr>
              <w:t xml:space="preserve"> (342)</w:t>
            </w:r>
            <w:r>
              <w:rPr>
                <w:sz w:val="22"/>
                <w:szCs w:val="22"/>
              </w:rPr>
              <w:t xml:space="preserve"> </w:t>
            </w:r>
            <w:r w:rsidRPr="00C54437">
              <w:rPr>
                <w:sz w:val="22"/>
                <w:szCs w:val="22"/>
              </w:rPr>
              <w:t>221-64-21</w:t>
            </w:r>
          </w:p>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Cs/>
                <w:sz w:val="22"/>
                <w:szCs w:val="22"/>
              </w:rPr>
              <w:t xml:space="preserve">Факс. </w:t>
            </w:r>
            <w:r w:rsidRPr="00C54437">
              <w:rPr>
                <w:rFonts w:ascii="Times New Roman" w:hAnsi="Times New Roman" w:cs="Times New Roman"/>
                <w:sz w:val="22"/>
                <w:szCs w:val="22"/>
              </w:rPr>
              <w:t>(342)</w:t>
            </w:r>
            <w:r>
              <w:rPr>
                <w:rFonts w:ascii="Times New Roman" w:hAnsi="Times New Roman" w:cs="Times New Roman"/>
                <w:sz w:val="22"/>
                <w:szCs w:val="22"/>
              </w:rPr>
              <w:t xml:space="preserve"> </w:t>
            </w:r>
            <w:r w:rsidRPr="00C54437">
              <w:rPr>
                <w:rFonts w:ascii="Times New Roman" w:hAnsi="Times New Roman" w:cs="Times New Roman"/>
                <w:sz w:val="22"/>
                <w:szCs w:val="22"/>
              </w:rPr>
              <w:t>221-64-21</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Контактное лицо</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Фордя Татьяна Сергеевна</w:t>
            </w:r>
          </w:p>
        </w:tc>
      </w:tr>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II</w:t>
            </w:r>
            <w:r w:rsidRPr="00C54437">
              <w:rPr>
                <w:rFonts w:ascii="Times New Roman" w:hAnsi="Times New Roman" w:cs="Times New Roman"/>
                <w:b/>
                <w:sz w:val="22"/>
                <w:szCs w:val="22"/>
              </w:rPr>
              <w:t>. Сведения о предмете открытого аукциона в электронной форме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Предмет ГПД</w:t>
            </w:r>
          </w:p>
        </w:tc>
        <w:tc>
          <w:tcPr>
            <w:tcW w:w="7487" w:type="dxa"/>
            <w:shd w:val="clear" w:color="auto" w:fill="FFFFFF"/>
          </w:tcPr>
          <w:p w:rsidR="00B9150B" w:rsidRPr="00C54437" w:rsidRDefault="00B9150B" w:rsidP="00451908">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Открытый аукцион в электронной форме на право заключения ГПД на поставку</w:t>
            </w:r>
            <w:r w:rsidR="00EC56A7">
              <w:rPr>
                <w:rFonts w:ascii="Times New Roman" w:hAnsi="Times New Roman" w:cs="Times New Roman"/>
                <w:sz w:val="22"/>
                <w:szCs w:val="22"/>
              </w:rPr>
              <w:t xml:space="preserve"> </w:t>
            </w:r>
            <w:r w:rsidR="00451908">
              <w:rPr>
                <w:rFonts w:ascii="Times New Roman" w:hAnsi="Times New Roman" w:cs="Times New Roman"/>
                <w:sz w:val="22"/>
                <w:szCs w:val="22"/>
              </w:rPr>
              <w:t>средств антисептических и препаратов химиотерапевтического действия</w:t>
            </w:r>
            <w:r w:rsidRPr="00C54437">
              <w:rPr>
                <w:rFonts w:ascii="Times New Roman" w:hAnsi="Times New Roman" w:cs="Times New Roman"/>
                <w:sz w:val="22"/>
                <w:szCs w:val="22"/>
              </w:rPr>
              <w:t xml:space="preserve">  для МБУЗ «ГП №2» по адресу: г. Пермь, ул. Братьев Игнатовых, д.3</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Начальная (максимальная) цена ГПД</w:t>
            </w:r>
          </w:p>
        </w:tc>
        <w:tc>
          <w:tcPr>
            <w:tcW w:w="7487" w:type="dxa"/>
            <w:shd w:val="clear" w:color="auto" w:fill="FFFFFF"/>
          </w:tcPr>
          <w:p w:rsidR="00B9150B" w:rsidRPr="00C54437" w:rsidRDefault="00202479" w:rsidP="0047524A">
            <w:pPr>
              <w:autoSpaceDE w:val="0"/>
              <w:autoSpaceDN w:val="0"/>
              <w:adjustRightInd w:val="0"/>
              <w:outlineLvl w:val="0"/>
            </w:pPr>
            <w:r>
              <w:rPr>
                <w:sz w:val="22"/>
                <w:szCs w:val="22"/>
              </w:rPr>
              <w:t>45 746,46</w:t>
            </w:r>
            <w:r w:rsidR="00B9150B">
              <w:rPr>
                <w:sz w:val="22"/>
                <w:szCs w:val="22"/>
              </w:rPr>
              <w:t xml:space="preserve">  рублей</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Обоснование начальной (максимальной) цены ГПД </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 и ранее заключенных договоров</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B9150B" w:rsidRPr="00C54437" w:rsidRDefault="00B9150B" w:rsidP="0047524A">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B9150B" w:rsidRPr="00C54437" w:rsidRDefault="00B9150B" w:rsidP="0047524A">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w:t>
            </w:r>
            <w:r w:rsidRPr="00C54437">
              <w:rPr>
                <w:rFonts w:ascii="Times New Roman" w:hAnsi="Times New Roman" w:cs="Times New Roman"/>
                <w:sz w:val="22"/>
                <w:szCs w:val="22"/>
              </w:rPr>
              <w:lastRenderedPageBreak/>
              <w:t>выполнении работ, оказании услуг товара, их значения</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В соответствии с техническим заданием (Приложение № 1 к документации об открытом аукционе в электронной форме).</w:t>
            </w:r>
          </w:p>
          <w:p w:rsidR="00B9150B" w:rsidRPr="00C54437" w:rsidRDefault="00B9150B" w:rsidP="0047524A">
            <w:pPr>
              <w:pStyle w:val="ConsPlusNormal"/>
              <w:widowControl/>
              <w:ind w:firstLine="258"/>
              <w:jc w:val="both"/>
              <w:rPr>
                <w:rFonts w:ascii="Times New Roman" w:hAnsi="Times New Roman" w:cs="Times New Roman"/>
                <w:sz w:val="22"/>
                <w:szCs w:val="22"/>
              </w:rPr>
            </w:pP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Место поставки товара, выполнения работ,</w:t>
            </w:r>
          </w:p>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оказания услуг</w:t>
            </w:r>
          </w:p>
        </w:tc>
        <w:tc>
          <w:tcPr>
            <w:tcW w:w="7487" w:type="dxa"/>
            <w:shd w:val="clear" w:color="auto" w:fill="FFFFFF"/>
          </w:tcPr>
          <w:p w:rsidR="00B9150B" w:rsidRPr="00C54437" w:rsidRDefault="00B9150B" w:rsidP="0047524A">
            <w:pPr>
              <w:pStyle w:val="a8"/>
              <w:ind w:firstLine="33"/>
              <w:rPr>
                <w:sz w:val="22"/>
              </w:rPr>
            </w:pPr>
            <w:r w:rsidRPr="00C54437">
              <w:rPr>
                <w:sz w:val="22"/>
                <w:szCs w:val="22"/>
              </w:rPr>
              <w:t>614990, Пермский край, г. Пермь, ул. Братьев Игнатовых, д. 3</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Условия и сроки (периоды) поставки товара, выполнения работ, оказания услуг</w:t>
            </w:r>
          </w:p>
        </w:tc>
        <w:tc>
          <w:tcPr>
            <w:tcW w:w="7487" w:type="dxa"/>
            <w:shd w:val="clear" w:color="auto" w:fill="FFFFFF"/>
          </w:tcPr>
          <w:p w:rsidR="00B9150B" w:rsidRPr="00C54437" w:rsidRDefault="00227CFA" w:rsidP="00451908">
            <w:pPr>
              <w:pStyle w:val="ConsPlusNormal"/>
              <w:widowControl/>
              <w:ind w:firstLine="33"/>
              <w:jc w:val="both"/>
              <w:rPr>
                <w:rFonts w:ascii="Times New Roman" w:hAnsi="Times New Roman" w:cs="Times New Roman"/>
                <w:sz w:val="22"/>
                <w:szCs w:val="22"/>
              </w:rPr>
            </w:pPr>
            <w:r>
              <w:rPr>
                <w:rFonts w:ascii="Times New Roman" w:hAnsi="Times New Roman" w:cs="Times New Roman"/>
                <w:sz w:val="22"/>
                <w:szCs w:val="22"/>
              </w:rPr>
              <w:t xml:space="preserve">Равными партиями: 1 партия с момента заключения гражданско-правового договора, остальные по графику с 1 по 10 число каждого месяца с </w:t>
            </w:r>
            <w:r w:rsidR="00451908">
              <w:rPr>
                <w:rFonts w:ascii="Times New Roman" w:hAnsi="Times New Roman" w:cs="Times New Roman"/>
                <w:sz w:val="22"/>
                <w:szCs w:val="22"/>
              </w:rPr>
              <w:t>марта</w:t>
            </w:r>
            <w:r>
              <w:rPr>
                <w:rFonts w:ascii="Times New Roman" w:hAnsi="Times New Roman" w:cs="Times New Roman"/>
                <w:sz w:val="22"/>
                <w:szCs w:val="22"/>
              </w:rPr>
              <w:t xml:space="preserve"> по июнь 2013 года.</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B9150B" w:rsidRPr="00C54437" w:rsidRDefault="00B9150B" w:rsidP="0047524A">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машин и оборудования)</w:t>
            </w:r>
          </w:p>
        </w:tc>
        <w:tc>
          <w:tcPr>
            <w:tcW w:w="7487" w:type="dxa"/>
            <w:shd w:val="clear" w:color="auto" w:fill="FFFFFF"/>
          </w:tcPr>
          <w:p w:rsidR="00B9150B" w:rsidRPr="00C54437" w:rsidRDefault="00B9150B" w:rsidP="0047524A">
            <w:pPr>
              <w:pStyle w:val="ConsPlusNormal"/>
              <w:widowControl/>
              <w:ind w:firstLine="20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Гарантия производителя товара (срок действия гарантии), гарантия поставщика (срок действия гарантии)</w:t>
            </w:r>
          </w:p>
          <w:p w:rsidR="00B9150B" w:rsidRPr="00C54437" w:rsidRDefault="00B9150B" w:rsidP="0047524A">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w:t>
            </w:r>
          </w:p>
        </w:tc>
        <w:tc>
          <w:tcPr>
            <w:tcW w:w="7487" w:type="dxa"/>
            <w:shd w:val="clear" w:color="auto" w:fill="FFFFFF"/>
          </w:tcPr>
          <w:p w:rsidR="00B9150B" w:rsidRPr="00C54437" w:rsidRDefault="00B9150B" w:rsidP="0047524A">
            <w:pPr>
              <w:pStyle w:val="ConsPlusNormal"/>
              <w:ind w:firstLine="200"/>
              <w:rPr>
                <w:rFonts w:ascii="Times New Roman" w:hAnsi="Times New Roman" w:cs="Times New Roman"/>
                <w:sz w:val="22"/>
                <w:szCs w:val="22"/>
              </w:rPr>
            </w:pPr>
            <w:r w:rsidRPr="00C54437">
              <w:rPr>
                <w:rFonts w:ascii="Times New Roman" w:hAnsi="Times New Roman" w:cs="Times New Roman"/>
                <w:sz w:val="22"/>
                <w:szCs w:val="22"/>
              </w:rPr>
              <w:t>Остаточный срок годности Товара от срока, установленного производителем, начиная от момента передачи товара должен быть не менее 70 %.</w:t>
            </w:r>
          </w:p>
          <w:p w:rsidR="00B9150B" w:rsidRPr="00C54437" w:rsidRDefault="00B9150B" w:rsidP="0047524A">
            <w:pPr>
              <w:pStyle w:val="ConsPlusNormal"/>
              <w:widowControl/>
              <w:ind w:firstLine="200"/>
              <w:jc w:val="both"/>
              <w:rPr>
                <w:rFonts w:ascii="Times New Roman" w:hAnsi="Times New Roman" w:cs="Times New Roman"/>
                <w:sz w:val="22"/>
                <w:szCs w:val="22"/>
              </w:rPr>
            </w:pP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B9150B" w:rsidRPr="00C54437" w:rsidRDefault="00B9150B" w:rsidP="0047524A">
            <w:pPr>
              <w:pStyle w:val="ConsPlusNormal"/>
              <w:widowControl/>
              <w:ind w:firstLine="0"/>
              <w:rPr>
                <w:rFonts w:ascii="Times New Roman" w:hAnsi="Times New Roman" w:cs="Times New Roman"/>
                <w:b/>
                <w:sz w:val="22"/>
                <w:szCs w:val="22"/>
              </w:rPr>
            </w:pPr>
            <w:r w:rsidRPr="00C54437">
              <w:rPr>
                <w:rFonts w:ascii="Times New Roman" w:hAnsi="Times New Roman" w:cs="Times New Roman"/>
                <w:i/>
                <w:sz w:val="22"/>
                <w:szCs w:val="22"/>
              </w:rPr>
              <w:t>(при необходимости)</w:t>
            </w:r>
          </w:p>
        </w:tc>
        <w:tc>
          <w:tcPr>
            <w:tcW w:w="7487" w:type="dxa"/>
            <w:shd w:val="clear" w:color="auto" w:fill="FFFFFF"/>
          </w:tcPr>
          <w:p w:rsidR="00B9150B" w:rsidRPr="00C54437" w:rsidRDefault="00B9150B" w:rsidP="0047524A">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B9150B" w:rsidRPr="00C54437" w:rsidRDefault="00B9150B" w:rsidP="0047524A">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Оплата за товар производится безналичным перечислением денежных средств в течение 20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B9150B" w:rsidRPr="00C54437" w:rsidRDefault="00B9150B" w:rsidP="0047524A">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 xml:space="preserve">Оплата по ГПД, являющемся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Источник финансирования заказа</w:t>
            </w:r>
          </w:p>
        </w:tc>
        <w:tc>
          <w:tcPr>
            <w:tcW w:w="7487" w:type="dxa"/>
            <w:shd w:val="clear" w:color="auto" w:fill="FFFFFF"/>
          </w:tcPr>
          <w:p w:rsidR="00B9150B" w:rsidRPr="00C54437" w:rsidRDefault="00B9150B" w:rsidP="00202479">
            <w:pPr>
              <w:pStyle w:val="a8"/>
              <w:rPr>
                <w:sz w:val="22"/>
              </w:rPr>
            </w:pPr>
            <w:r w:rsidRPr="00B102E2">
              <w:rPr>
                <w:rFonts w:ascii="Times New Roman" w:eastAsia="Times New Roman" w:hAnsi="Times New Roman" w:cs="Times New Roman"/>
                <w:sz w:val="22"/>
                <w:szCs w:val="22"/>
                <w:lang w:eastAsia="ru-RU"/>
              </w:rPr>
              <w:t>За счет средств обязательного медицинского страхования</w:t>
            </w:r>
            <w:r w:rsidR="00904DA8">
              <w:rPr>
                <w:rFonts w:ascii="Times New Roman" w:eastAsia="Times New Roman" w:hAnsi="Times New Roman" w:cs="Times New Roman"/>
                <w:sz w:val="22"/>
                <w:szCs w:val="22"/>
                <w:lang w:eastAsia="ru-RU"/>
              </w:rPr>
              <w:t xml:space="preserve"> (АПП)</w:t>
            </w:r>
            <w:r w:rsidR="00781C93">
              <w:rPr>
                <w:rFonts w:ascii="Times New Roman" w:eastAsia="Times New Roman" w:hAnsi="Times New Roman" w:cs="Times New Roman"/>
                <w:sz w:val="22"/>
                <w:szCs w:val="22"/>
                <w:lang w:eastAsia="ru-RU"/>
              </w:rPr>
              <w:t>, обязательного медицинского страхования (ЖК), предпринимательской деятельности.</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Порядок формирования цены </w:t>
            </w:r>
            <w:r w:rsidRPr="00C54437">
              <w:rPr>
                <w:rFonts w:ascii="Times New Roman" w:hAnsi="Times New Roman" w:cs="Times New Roman"/>
                <w:sz w:val="22"/>
                <w:szCs w:val="22"/>
              </w:rPr>
              <w:lastRenderedPageBreak/>
              <w:t xml:space="preserve">ГПД </w:t>
            </w:r>
          </w:p>
        </w:tc>
        <w:tc>
          <w:tcPr>
            <w:tcW w:w="7487" w:type="dxa"/>
            <w:shd w:val="clear" w:color="auto" w:fill="FFFFFF"/>
          </w:tcPr>
          <w:p w:rsidR="00B9150B" w:rsidRPr="00C54437" w:rsidRDefault="00B9150B" w:rsidP="0047524A">
            <w:pPr>
              <w:autoSpaceDE w:val="0"/>
              <w:autoSpaceDN w:val="0"/>
              <w:adjustRightInd w:val="0"/>
              <w:ind w:firstLine="258"/>
            </w:pPr>
            <w:r w:rsidRPr="00C54437">
              <w:rPr>
                <w:sz w:val="22"/>
                <w:szCs w:val="22"/>
              </w:rPr>
              <w:lastRenderedPageBreak/>
              <w:t xml:space="preserve">Цена предлагаемой продукции должна включать в себя </w:t>
            </w:r>
            <w:r w:rsidRPr="00C54437">
              <w:rPr>
                <w:spacing w:val="-11"/>
                <w:sz w:val="22"/>
                <w:szCs w:val="22"/>
              </w:rPr>
              <w:t xml:space="preserve"> все налоги и сборы, </w:t>
            </w:r>
            <w:r w:rsidRPr="00C54437">
              <w:rPr>
                <w:spacing w:val="-11"/>
                <w:sz w:val="22"/>
                <w:szCs w:val="22"/>
              </w:rPr>
              <w:lastRenderedPageBreak/>
              <w:t xml:space="preserve">таможенные пошлины, выплаченные или </w:t>
            </w:r>
            <w:r w:rsidRPr="00C54437">
              <w:rPr>
                <w:spacing w:val="-13"/>
                <w:sz w:val="22"/>
                <w:szCs w:val="22"/>
              </w:rPr>
              <w:t>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B9150B" w:rsidRPr="00C54437" w:rsidRDefault="00B9150B" w:rsidP="0047524A">
            <w:pPr>
              <w:autoSpaceDE w:val="0"/>
              <w:autoSpaceDN w:val="0"/>
              <w:adjustRightInd w:val="0"/>
              <w:ind w:firstLine="258"/>
            </w:pPr>
            <w:r w:rsidRPr="00C54437">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B9150B" w:rsidRPr="00C54437" w:rsidRDefault="00B9150B" w:rsidP="0047524A">
            <w:pPr>
              <w:autoSpaceDE w:val="0"/>
              <w:autoSpaceDN w:val="0"/>
              <w:adjustRightInd w:val="0"/>
              <w:ind w:firstLine="258"/>
              <w:rPr>
                <w:i/>
              </w:rPr>
            </w:pPr>
            <w:r w:rsidRPr="00C54437">
              <w:rPr>
                <w:sz w:val="22"/>
                <w:szCs w:val="22"/>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Рубль РФ</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autoSpaceDE w:val="0"/>
              <w:autoSpaceDN w:val="0"/>
              <w:adjustRightInd w:val="0"/>
              <w:outlineLvl w:val="1"/>
            </w:pPr>
            <w:r w:rsidRPr="00C54437">
              <w:rPr>
                <w:sz w:val="22"/>
                <w:szCs w:val="22"/>
              </w:rPr>
              <w:t>Сведения о возможности заказчика изменить количество поставляемых по ГПД товаров</w:t>
            </w:r>
          </w:p>
          <w:p w:rsidR="00B9150B" w:rsidRPr="00C54437" w:rsidRDefault="00B9150B" w:rsidP="0047524A">
            <w:pPr>
              <w:pStyle w:val="ConsPlusNormal"/>
              <w:widowControl/>
              <w:ind w:firstLine="0"/>
              <w:rPr>
                <w:rFonts w:ascii="Times New Roman" w:hAnsi="Times New Roman" w:cs="Times New Roman"/>
                <w:sz w:val="22"/>
                <w:szCs w:val="22"/>
              </w:rPr>
            </w:pPr>
          </w:p>
        </w:tc>
        <w:tc>
          <w:tcPr>
            <w:tcW w:w="7487" w:type="dxa"/>
            <w:shd w:val="clear" w:color="auto" w:fill="FFFFFF"/>
          </w:tcPr>
          <w:p w:rsidR="00B9150B" w:rsidRPr="00C54437" w:rsidRDefault="00B9150B" w:rsidP="0047524A">
            <w:pPr>
              <w:autoSpaceDE w:val="0"/>
              <w:autoSpaceDN w:val="0"/>
              <w:adjustRightInd w:val="0"/>
              <w:ind w:firstLine="175"/>
              <w:outlineLvl w:val="1"/>
            </w:pPr>
            <w:r w:rsidRPr="00C54437">
              <w:rPr>
                <w:sz w:val="22"/>
                <w:szCs w:val="22"/>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B9150B" w:rsidRPr="00C54437" w:rsidRDefault="00B9150B" w:rsidP="0047524A">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III</w:t>
            </w:r>
            <w:r w:rsidRPr="00C54437">
              <w:rPr>
                <w:rFonts w:ascii="Times New Roman" w:hAnsi="Times New Roman" w:cs="Times New Roman"/>
                <w:b/>
                <w:sz w:val="22"/>
                <w:szCs w:val="22"/>
              </w:rPr>
              <w:t>. Требования к участникам размещения заказа:</w:t>
            </w:r>
          </w:p>
        </w:tc>
      </w:tr>
      <w:tr w:rsidR="00B9150B" w:rsidRPr="00C54437" w:rsidTr="0047524A">
        <w:trPr>
          <w:trHeight w:val="325"/>
          <w:tblCellSpacing w:w="20" w:type="dxa"/>
        </w:trPr>
        <w:tc>
          <w:tcPr>
            <w:tcW w:w="10811" w:type="dxa"/>
            <w:gridSpan w:val="3"/>
            <w:tcBorders>
              <w:bottom w:val="inset" w:sz="6" w:space="0" w:color="auto"/>
            </w:tcBorders>
            <w:shd w:val="clear" w:color="auto" w:fill="FFFFFF"/>
          </w:tcPr>
          <w:p w:rsidR="00B9150B" w:rsidRPr="00C54437" w:rsidRDefault="00B9150B" w:rsidP="0047524A">
            <w:pPr>
              <w:autoSpaceDE w:val="0"/>
              <w:autoSpaceDN w:val="0"/>
              <w:adjustRightInd w:val="0"/>
              <w:ind w:firstLine="235"/>
              <w:outlineLvl w:val="1"/>
            </w:pPr>
            <w:r w:rsidRPr="00C54437">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B9150B" w:rsidRPr="00C54437" w:rsidRDefault="00B9150B" w:rsidP="0047524A">
            <w:pPr>
              <w:autoSpaceDE w:val="0"/>
              <w:autoSpaceDN w:val="0"/>
              <w:adjustRightInd w:val="0"/>
              <w:ind w:firstLine="235"/>
              <w:outlineLvl w:val="1"/>
            </w:pPr>
            <w:r w:rsidRPr="00C54437">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B9150B" w:rsidRPr="00C54437" w:rsidTr="0047524A">
        <w:trPr>
          <w:trHeight w:val="168"/>
          <w:tblCellSpacing w:w="20" w:type="dxa"/>
        </w:trPr>
        <w:tc>
          <w:tcPr>
            <w:tcW w:w="10811" w:type="dxa"/>
            <w:gridSpan w:val="3"/>
            <w:tcBorders>
              <w:top w:val="inset" w:sz="6" w:space="0" w:color="auto"/>
            </w:tcBorders>
            <w:shd w:val="clear" w:color="auto" w:fill="FFFFFF"/>
          </w:tcPr>
          <w:p w:rsidR="00B9150B" w:rsidRPr="00C54437" w:rsidRDefault="00B9150B" w:rsidP="0047524A">
            <w:pPr>
              <w:pStyle w:val="ConsPlusNormal"/>
              <w:ind w:firstLine="197"/>
              <w:jc w:val="both"/>
              <w:rPr>
                <w:rFonts w:ascii="Times New Roman" w:hAnsi="Times New Roman" w:cs="Times New Roman"/>
                <w:sz w:val="22"/>
                <w:szCs w:val="22"/>
              </w:rPr>
            </w:pPr>
            <w:r w:rsidRPr="00C54437">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B9150B" w:rsidRPr="00C54437" w:rsidTr="0047524A">
        <w:trPr>
          <w:trHeight w:val="768"/>
          <w:tblCellSpacing w:w="20" w:type="dxa"/>
        </w:trPr>
        <w:tc>
          <w:tcPr>
            <w:tcW w:w="622" w:type="dxa"/>
            <w:tcBorders>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C54437">
              <w:rPr>
                <w:rFonts w:ascii="Times New Roman" w:hAnsi="Times New Roman" w:cs="Times New Roman"/>
                <w:color w:val="000000"/>
                <w:sz w:val="22"/>
                <w:szCs w:val="22"/>
              </w:rPr>
              <w:t>аукциона в электронной форме</w:t>
            </w:r>
            <w:r w:rsidRPr="00C54437">
              <w:rPr>
                <w:rFonts w:ascii="Times New Roman" w:hAnsi="Times New Roman" w:cs="Times New Roman"/>
                <w:sz w:val="22"/>
                <w:szCs w:val="22"/>
              </w:rPr>
              <w:t>;</w:t>
            </w:r>
          </w:p>
        </w:tc>
      </w:tr>
      <w:tr w:rsidR="00B9150B" w:rsidRPr="00C54437" w:rsidTr="0047524A">
        <w:trPr>
          <w:trHeight w:val="816"/>
          <w:tblCellSpacing w:w="20" w:type="dxa"/>
        </w:trPr>
        <w:tc>
          <w:tcPr>
            <w:tcW w:w="622" w:type="dxa"/>
            <w:tcBorders>
              <w:top w:val="inset" w:sz="6" w:space="0" w:color="808080"/>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B9150B" w:rsidRPr="00C54437" w:rsidTr="0047524A">
        <w:trPr>
          <w:trHeight w:val="840"/>
          <w:tblCellSpacing w:w="20" w:type="dxa"/>
        </w:trPr>
        <w:tc>
          <w:tcPr>
            <w:tcW w:w="622" w:type="dxa"/>
            <w:tcBorders>
              <w:top w:val="inset" w:sz="6" w:space="0" w:color="808080"/>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B9150B" w:rsidRPr="00C54437" w:rsidTr="0047524A">
        <w:trPr>
          <w:trHeight w:val="2076"/>
          <w:tblCellSpacing w:w="20" w:type="dxa"/>
        </w:trPr>
        <w:tc>
          <w:tcPr>
            <w:tcW w:w="622" w:type="dxa"/>
            <w:tcBorders>
              <w:top w:val="inset" w:sz="6" w:space="0" w:color="808080"/>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B9150B" w:rsidRPr="00C54437" w:rsidTr="0047524A">
        <w:trPr>
          <w:trHeight w:val="1200"/>
          <w:tblCellSpacing w:w="20" w:type="dxa"/>
        </w:trPr>
        <w:tc>
          <w:tcPr>
            <w:tcW w:w="622" w:type="dxa"/>
            <w:tcBorders>
              <w:top w:val="inset" w:sz="6" w:space="0" w:color="808080"/>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i/>
                <w:sz w:val="22"/>
                <w:szCs w:val="22"/>
              </w:rPr>
            </w:pPr>
            <w:r w:rsidRPr="00C54437">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B9150B" w:rsidRPr="00C54437" w:rsidTr="0047524A">
        <w:trPr>
          <w:tblCellSpacing w:w="20" w:type="dxa"/>
        </w:trPr>
        <w:tc>
          <w:tcPr>
            <w:tcW w:w="622" w:type="dxa"/>
            <w:tcBorders>
              <w:bottom w:val="outset" w:sz="6" w:space="0" w:color="808080"/>
              <w:right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p>
        </w:tc>
        <w:tc>
          <w:tcPr>
            <w:tcW w:w="10149" w:type="dxa"/>
            <w:gridSpan w:val="2"/>
            <w:tcBorders>
              <w:left w:val="inset" w:sz="6" w:space="0" w:color="808080"/>
              <w:bottom w:val="outset" w:sz="6" w:space="0" w:color="808080"/>
              <w:right w:val="outset" w:sz="6" w:space="0" w:color="808080"/>
            </w:tcBorders>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у субъектов малого предпринимательства:</w:t>
            </w:r>
            <w:r w:rsidRPr="00C54437">
              <w:rPr>
                <w:rFonts w:ascii="Times New Roman" w:hAnsi="Times New Roman" w:cs="Times New Roman"/>
                <w:sz w:val="22"/>
                <w:szCs w:val="22"/>
              </w:rPr>
              <w:t xml:space="preserve"> </w:t>
            </w:r>
          </w:p>
          <w:p w:rsidR="00B9150B" w:rsidRPr="00C54437" w:rsidRDefault="00B9150B" w:rsidP="0047524A">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C54437">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B9150B" w:rsidRPr="00C54437" w:rsidRDefault="00B9150B" w:rsidP="00B9150B">
            <w:pPr>
              <w:numPr>
                <w:ilvl w:val="1"/>
                <w:numId w:val="6"/>
              </w:numPr>
              <w:tabs>
                <w:tab w:val="clear" w:pos="1440"/>
                <w:tab w:val="num" w:pos="400"/>
              </w:tabs>
              <w:autoSpaceDE w:val="0"/>
              <w:autoSpaceDN w:val="0"/>
              <w:adjustRightInd w:val="0"/>
              <w:ind w:left="400" w:hanging="180"/>
              <w:jc w:val="both"/>
            </w:pPr>
            <w:r w:rsidRPr="00C54437">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B9150B" w:rsidRPr="00C54437" w:rsidRDefault="00B9150B" w:rsidP="00B9150B">
            <w:pPr>
              <w:pStyle w:val="ConsPlusNormal"/>
              <w:widowControl/>
              <w:numPr>
                <w:ilvl w:val="1"/>
                <w:numId w:val="6"/>
              </w:numPr>
              <w:tabs>
                <w:tab w:val="clear" w:pos="1440"/>
                <w:tab w:val="num" w:pos="400"/>
              </w:tabs>
              <w:ind w:left="400" w:hanging="180"/>
              <w:jc w:val="both"/>
              <w:rPr>
                <w:rFonts w:ascii="Times New Roman" w:hAnsi="Times New Roman" w:cs="Times New Roman"/>
                <w:i/>
                <w:sz w:val="22"/>
                <w:szCs w:val="22"/>
              </w:rPr>
            </w:pPr>
            <w:r w:rsidRPr="00C54437">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B9150B" w:rsidRPr="00C54437" w:rsidRDefault="00B9150B" w:rsidP="00B9150B">
            <w:pPr>
              <w:numPr>
                <w:ilvl w:val="1"/>
                <w:numId w:val="6"/>
              </w:numPr>
              <w:tabs>
                <w:tab w:val="clear" w:pos="1440"/>
                <w:tab w:val="num" w:pos="400"/>
              </w:tabs>
              <w:autoSpaceDE w:val="0"/>
              <w:autoSpaceDN w:val="0"/>
              <w:adjustRightInd w:val="0"/>
              <w:ind w:left="400" w:hanging="180"/>
              <w:jc w:val="both"/>
              <w:rPr>
                <w:i/>
              </w:rPr>
            </w:pPr>
            <w:r w:rsidRPr="00C54437">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IV</w:t>
            </w:r>
            <w:r w:rsidRPr="00C54437">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B9150B" w:rsidRPr="00C54437" w:rsidTr="0047524A">
        <w:trPr>
          <w:tblCellSpacing w:w="20" w:type="dxa"/>
        </w:trPr>
        <w:tc>
          <w:tcPr>
            <w:tcW w:w="10811" w:type="dxa"/>
            <w:gridSpan w:val="3"/>
            <w:shd w:val="clear" w:color="auto" w:fill="FFFFFF"/>
          </w:tcPr>
          <w:p w:rsidR="00B9150B" w:rsidRPr="00C54437" w:rsidRDefault="00B9150B" w:rsidP="0047524A">
            <w:pPr>
              <w:autoSpaceDE w:val="0"/>
              <w:autoSpaceDN w:val="0"/>
              <w:adjustRightInd w:val="0"/>
              <w:outlineLvl w:val="1"/>
            </w:pPr>
            <w:r w:rsidRPr="00C54437">
              <w:rPr>
                <w:sz w:val="22"/>
                <w:szCs w:val="22"/>
              </w:rPr>
              <w:t>Заявка на участие в открытом аукционе в электронной форме состоит из двух частей.</w:t>
            </w:r>
          </w:p>
        </w:tc>
      </w:tr>
      <w:tr w:rsidR="00B9150B" w:rsidRPr="00C54437" w:rsidTr="0047524A">
        <w:trPr>
          <w:tblCellSpacing w:w="20" w:type="dxa"/>
        </w:trPr>
        <w:tc>
          <w:tcPr>
            <w:tcW w:w="10811" w:type="dxa"/>
            <w:gridSpan w:val="3"/>
            <w:shd w:val="clear" w:color="auto" w:fill="FFFFFF"/>
          </w:tcPr>
          <w:p w:rsidR="00B9150B" w:rsidRPr="00C54437" w:rsidRDefault="00B9150B" w:rsidP="00B9150B">
            <w:pPr>
              <w:numPr>
                <w:ilvl w:val="0"/>
                <w:numId w:val="3"/>
              </w:numPr>
              <w:autoSpaceDE w:val="0"/>
              <w:autoSpaceDN w:val="0"/>
              <w:adjustRightInd w:val="0"/>
              <w:ind w:left="235" w:hanging="235"/>
              <w:jc w:val="both"/>
              <w:outlineLvl w:val="1"/>
              <w:rPr>
                <w:b/>
                <w:i/>
              </w:rPr>
            </w:pPr>
            <w:r w:rsidRPr="00C54437">
              <w:rPr>
                <w:b/>
                <w:sz w:val="22"/>
                <w:szCs w:val="22"/>
                <w:u w:val="single"/>
              </w:rPr>
              <w:t>Первая часть заявки на участие в открытом аукционе в электронной форме</w:t>
            </w:r>
            <w:r w:rsidRPr="00C54437">
              <w:rPr>
                <w:sz w:val="22"/>
                <w:szCs w:val="22"/>
              </w:rPr>
              <w:t xml:space="preserve"> должна содержать сведения:</w:t>
            </w:r>
          </w:p>
        </w:tc>
      </w:tr>
      <w:tr w:rsidR="00B9150B" w:rsidRPr="00C54437" w:rsidTr="0047524A">
        <w:trPr>
          <w:tblCellSpacing w:w="20" w:type="dxa"/>
        </w:trPr>
        <w:tc>
          <w:tcPr>
            <w:tcW w:w="10811" w:type="dxa"/>
            <w:gridSpan w:val="3"/>
            <w:shd w:val="clear" w:color="auto" w:fill="FFFFFF"/>
          </w:tcPr>
          <w:p w:rsidR="00B9150B" w:rsidRPr="00C54437" w:rsidRDefault="00B9150B" w:rsidP="00B9150B">
            <w:pPr>
              <w:pStyle w:val="a8"/>
              <w:numPr>
                <w:ilvl w:val="0"/>
                <w:numId w:val="7"/>
              </w:numPr>
              <w:ind w:left="377" w:hanging="284"/>
              <w:rPr>
                <w:sz w:val="22"/>
              </w:rPr>
            </w:pPr>
            <w:r w:rsidRPr="00C54437">
              <w:rPr>
                <w:sz w:val="22"/>
                <w:szCs w:val="22"/>
              </w:rPr>
              <w:t>При размещении заказа на поставку товара:</w:t>
            </w:r>
          </w:p>
        </w:tc>
      </w:tr>
      <w:tr w:rsidR="00B9150B" w:rsidRPr="00C54437" w:rsidTr="0047524A">
        <w:trPr>
          <w:tblCellSpacing w:w="20" w:type="dxa"/>
        </w:trPr>
        <w:tc>
          <w:tcPr>
            <w:tcW w:w="622" w:type="dxa"/>
            <w:shd w:val="clear" w:color="auto" w:fill="FFFFFF"/>
          </w:tcPr>
          <w:p w:rsidR="00B9150B" w:rsidRPr="00C54437" w:rsidRDefault="00B9150B" w:rsidP="00B9150B">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B9150B" w:rsidRPr="00C54437" w:rsidRDefault="00B9150B" w:rsidP="0047524A">
            <w:pPr>
              <w:autoSpaceDE w:val="0"/>
              <w:autoSpaceDN w:val="0"/>
              <w:adjustRightInd w:val="0"/>
              <w:outlineLvl w:val="1"/>
            </w:pPr>
            <w:r w:rsidRPr="00C54437">
              <w:rPr>
                <w:bCs/>
                <w:iCs/>
                <w:sz w:val="22"/>
                <w:szCs w:val="22"/>
              </w:rPr>
              <w:t>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B9150B" w:rsidRPr="00C54437" w:rsidTr="0047524A">
        <w:trPr>
          <w:tblCellSpacing w:w="20" w:type="dxa"/>
        </w:trPr>
        <w:tc>
          <w:tcPr>
            <w:tcW w:w="622" w:type="dxa"/>
            <w:shd w:val="clear" w:color="auto" w:fill="FFFFFF"/>
          </w:tcPr>
          <w:p w:rsidR="00B9150B" w:rsidRPr="00C54437" w:rsidRDefault="00B9150B" w:rsidP="00B9150B">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B9150B" w:rsidRPr="00C54437" w:rsidRDefault="00B9150B" w:rsidP="0047524A">
            <w:pPr>
              <w:autoSpaceDE w:val="0"/>
              <w:autoSpaceDN w:val="0"/>
              <w:adjustRightInd w:val="0"/>
              <w:outlineLvl w:val="1"/>
            </w:pPr>
            <w:r w:rsidRPr="00C54437">
              <w:rPr>
                <w:sz w:val="22"/>
                <w:szCs w:val="22"/>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C54437">
              <w:rPr>
                <w:bCs/>
                <w:iCs/>
                <w:sz w:val="22"/>
                <w:szCs w:val="22"/>
              </w:rPr>
              <w:t xml:space="preserve">(его словесное обозначение) </w:t>
            </w:r>
            <w:r w:rsidRPr="00C54437">
              <w:rPr>
                <w:sz w:val="22"/>
                <w:szCs w:val="22"/>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tc>
      </w:tr>
      <w:tr w:rsidR="00B9150B" w:rsidRPr="00C54437" w:rsidTr="0047524A">
        <w:trPr>
          <w:tblCellSpacing w:w="20" w:type="dxa"/>
        </w:trPr>
        <w:tc>
          <w:tcPr>
            <w:tcW w:w="10811" w:type="dxa"/>
            <w:gridSpan w:val="3"/>
            <w:shd w:val="clear" w:color="auto" w:fill="FFFFFF"/>
          </w:tcPr>
          <w:p w:rsidR="00B9150B" w:rsidRPr="00C54437" w:rsidRDefault="00B9150B" w:rsidP="00B9150B">
            <w:pPr>
              <w:numPr>
                <w:ilvl w:val="0"/>
                <w:numId w:val="3"/>
              </w:numPr>
              <w:autoSpaceDE w:val="0"/>
              <w:autoSpaceDN w:val="0"/>
              <w:adjustRightInd w:val="0"/>
              <w:ind w:left="235" w:hanging="235"/>
              <w:jc w:val="both"/>
              <w:outlineLvl w:val="1"/>
            </w:pPr>
            <w:r w:rsidRPr="00C54437">
              <w:rPr>
                <w:b/>
                <w:sz w:val="22"/>
                <w:szCs w:val="22"/>
                <w:u w:val="single"/>
              </w:rPr>
              <w:t>Вторая часть заявки на участие в открытом аукционе в электронной форме</w:t>
            </w:r>
            <w:r w:rsidRPr="00C54437">
              <w:rPr>
                <w:sz w:val="22"/>
                <w:szCs w:val="22"/>
              </w:rPr>
              <w:t xml:space="preserve"> должна содержать следующие документы и сведения:</w:t>
            </w:r>
          </w:p>
        </w:tc>
      </w:tr>
      <w:tr w:rsidR="00B9150B" w:rsidRPr="00C54437" w:rsidTr="0047524A">
        <w:trPr>
          <w:tblCellSpacing w:w="20" w:type="dxa"/>
        </w:trPr>
        <w:tc>
          <w:tcPr>
            <w:tcW w:w="622" w:type="dxa"/>
            <w:shd w:val="clear" w:color="auto" w:fill="FFFFFF"/>
          </w:tcPr>
          <w:p w:rsidR="00B9150B" w:rsidRPr="00C54437" w:rsidRDefault="00B9150B" w:rsidP="00B9150B">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B9150B" w:rsidRPr="00C54437" w:rsidRDefault="00B9150B" w:rsidP="0047524A">
            <w:pPr>
              <w:autoSpaceDE w:val="0"/>
              <w:autoSpaceDN w:val="0"/>
              <w:adjustRightInd w:val="0"/>
              <w:outlineLvl w:val="1"/>
              <w:rPr>
                <w:i/>
              </w:rPr>
            </w:pPr>
            <w:r w:rsidRPr="00C54437">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B9150B" w:rsidRPr="00C54437" w:rsidTr="0047524A">
        <w:trPr>
          <w:tblCellSpacing w:w="20" w:type="dxa"/>
        </w:trPr>
        <w:tc>
          <w:tcPr>
            <w:tcW w:w="622" w:type="dxa"/>
            <w:shd w:val="clear" w:color="auto" w:fill="FFFFFF"/>
          </w:tcPr>
          <w:p w:rsidR="00B9150B" w:rsidRPr="00C54437" w:rsidRDefault="00B9150B" w:rsidP="00B9150B">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B9150B" w:rsidRPr="00C54437" w:rsidRDefault="00B9150B" w:rsidP="0047524A">
            <w:pPr>
              <w:pStyle w:val="a8"/>
              <w:tabs>
                <w:tab w:val="num" w:pos="937"/>
              </w:tabs>
              <w:rPr>
                <w:color w:val="FF00FF"/>
                <w:sz w:val="22"/>
              </w:rPr>
            </w:pPr>
            <w:r w:rsidRPr="00B102E2">
              <w:rPr>
                <w:rFonts w:ascii="Times New Roman" w:eastAsia="Times New Roman" w:hAnsi="Times New Roman" w:cs="Times New Roman"/>
                <w:sz w:val="22"/>
                <w:szCs w:val="22"/>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a3"/>
            </w:pPr>
            <w:r w:rsidRPr="00C54437">
              <w:rPr>
                <w:iCs/>
                <w:sz w:val="22"/>
                <w:szCs w:val="22"/>
              </w:rPr>
              <w:t>Инструкция по заполнению заявки на участие в открытом аукционе в электронной форме</w:t>
            </w:r>
            <w:r w:rsidRPr="00C54437">
              <w:rPr>
                <w:sz w:val="22"/>
                <w:szCs w:val="22"/>
              </w:rPr>
              <w:t xml:space="preserve"> </w:t>
            </w:r>
          </w:p>
        </w:tc>
        <w:tc>
          <w:tcPr>
            <w:tcW w:w="7487" w:type="dxa"/>
            <w:shd w:val="clear" w:color="auto" w:fill="FFFFFF"/>
          </w:tcPr>
          <w:p w:rsidR="00B9150B" w:rsidRPr="00C54437" w:rsidRDefault="00B9150B" w:rsidP="0047524A">
            <w:pPr>
              <w:autoSpaceDE w:val="0"/>
              <w:autoSpaceDN w:val="0"/>
              <w:adjustRightInd w:val="0"/>
              <w:ind w:firstLine="175"/>
              <w:outlineLvl w:val="1"/>
              <w:rPr>
                <w:iCs/>
              </w:rPr>
            </w:pPr>
            <w:r w:rsidRPr="00C54437">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B9150B" w:rsidRPr="00C54437" w:rsidRDefault="00B9150B" w:rsidP="0047524A">
            <w:pPr>
              <w:autoSpaceDE w:val="0"/>
              <w:autoSpaceDN w:val="0"/>
              <w:adjustRightInd w:val="0"/>
              <w:ind w:firstLine="175"/>
              <w:outlineLvl w:val="1"/>
              <w:rPr>
                <w:i/>
              </w:rPr>
            </w:pPr>
            <w:r w:rsidRPr="00C54437">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C54437">
              <w:rPr>
                <w:i/>
                <w:sz w:val="22"/>
                <w:szCs w:val="22"/>
              </w:rPr>
              <w:t xml:space="preserve">. </w:t>
            </w:r>
          </w:p>
          <w:p w:rsidR="00B9150B" w:rsidRPr="00C54437" w:rsidRDefault="00B9150B" w:rsidP="0047524A">
            <w:pPr>
              <w:autoSpaceDE w:val="0"/>
              <w:autoSpaceDN w:val="0"/>
              <w:adjustRightInd w:val="0"/>
              <w:ind w:firstLine="175"/>
              <w:outlineLvl w:val="1"/>
              <w:rPr>
                <w:i/>
              </w:rPr>
            </w:pPr>
            <w:r w:rsidRPr="00C54437">
              <w:rPr>
                <w:i/>
                <w:sz w:val="22"/>
                <w:szCs w:val="22"/>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B9150B" w:rsidRPr="00C54437" w:rsidRDefault="00B9150B" w:rsidP="0047524A">
            <w:pPr>
              <w:autoSpaceDE w:val="0"/>
              <w:autoSpaceDN w:val="0"/>
              <w:adjustRightInd w:val="0"/>
              <w:ind w:firstLine="175"/>
              <w:outlineLvl w:val="1"/>
            </w:pPr>
            <w:r w:rsidRPr="00C5443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54437">
              <w:rPr>
                <w:sz w:val="22"/>
                <w:szCs w:val="22"/>
                <w:lang w:val="en-US"/>
              </w:rPr>
              <w:t>IV</w:t>
            </w:r>
            <w:r w:rsidRPr="00C54437">
              <w:rPr>
                <w:sz w:val="22"/>
                <w:szCs w:val="22"/>
              </w:rPr>
              <w:t xml:space="preserve"> документации части заявки. Указанные электронные документы подаются одновременно.</w:t>
            </w:r>
          </w:p>
          <w:p w:rsidR="00B9150B" w:rsidRPr="00C54437" w:rsidRDefault="00B9150B" w:rsidP="0047524A">
            <w:pPr>
              <w:autoSpaceDE w:val="0"/>
              <w:autoSpaceDN w:val="0"/>
              <w:adjustRightInd w:val="0"/>
              <w:ind w:firstLine="175"/>
              <w:outlineLvl w:val="1"/>
            </w:pPr>
            <w:r w:rsidRPr="00C54437">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B9150B" w:rsidRPr="00C54437" w:rsidRDefault="00B9150B" w:rsidP="0047524A">
            <w:pPr>
              <w:autoSpaceDE w:val="0"/>
              <w:autoSpaceDN w:val="0"/>
              <w:adjustRightInd w:val="0"/>
              <w:ind w:firstLine="175"/>
              <w:outlineLvl w:val="1"/>
            </w:pPr>
            <w:r w:rsidRPr="00C54437">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B9150B" w:rsidRPr="00C54437" w:rsidTr="0047524A">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B9150B" w:rsidRPr="00C54437" w:rsidRDefault="00B9150B" w:rsidP="0047524A">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w:t>
            </w:r>
            <w:r w:rsidRPr="00C54437">
              <w:rPr>
                <w:rFonts w:ascii="Times New Roman" w:hAnsi="Times New Roman" w:cs="Times New Roman"/>
                <w:b/>
                <w:sz w:val="22"/>
                <w:szCs w:val="22"/>
              </w:rPr>
              <w:t>. Обеспечение заявки на участие в открытом аукционе в электронной форме</w:t>
            </w:r>
          </w:p>
        </w:tc>
      </w:tr>
      <w:tr w:rsidR="00B9150B" w:rsidRPr="00C54437" w:rsidTr="0047524A">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 xml:space="preserve">Размер обеспечения заявки </w:t>
            </w:r>
          </w:p>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autoSpaceDE w:val="0"/>
              <w:autoSpaceDN w:val="0"/>
              <w:adjustRightInd w:val="0"/>
              <w:outlineLvl w:val="1"/>
              <w:rPr>
                <w:bCs/>
              </w:rPr>
            </w:pPr>
            <w:r w:rsidRPr="00C54437">
              <w:rPr>
                <w:bCs/>
                <w:i/>
                <w:sz w:val="22"/>
                <w:szCs w:val="22"/>
              </w:rPr>
              <w:t>1</w:t>
            </w:r>
            <w:r w:rsidRPr="00C54437">
              <w:rPr>
                <w:bCs/>
                <w:sz w:val="22"/>
                <w:szCs w:val="22"/>
              </w:rPr>
              <w:t xml:space="preserve">% начальной (максимальной) цены ГПД. </w:t>
            </w:r>
          </w:p>
          <w:p w:rsidR="00B9150B" w:rsidRPr="00C54437" w:rsidRDefault="00B9150B" w:rsidP="0047524A">
            <w:pPr>
              <w:autoSpaceDE w:val="0"/>
              <w:autoSpaceDN w:val="0"/>
              <w:adjustRightInd w:val="0"/>
              <w:outlineLvl w:val="1"/>
              <w:rPr>
                <w:i/>
              </w:rPr>
            </w:pPr>
            <w:r w:rsidRPr="00C54437">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Pr="00C54437">
              <w:rPr>
                <w:bCs/>
                <w:i/>
                <w:sz w:val="22"/>
                <w:szCs w:val="22"/>
              </w:rPr>
              <w:t xml:space="preserve"> </w:t>
            </w:r>
          </w:p>
        </w:tc>
      </w:tr>
      <w:tr w:rsidR="00B9150B" w:rsidRPr="00C54437" w:rsidTr="0047524A">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B9150B" w:rsidRPr="00C54437" w:rsidRDefault="00B9150B" w:rsidP="0047524A">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VI</w:t>
            </w:r>
            <w:r w:rsidRPr="00C54437">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B9150B" w:rsidRPr="00C54437" w:rsidTr="0047524A">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autoSpaceDE w:val="0"/>
              <w:autoSpaceDN w:val="0"/>
              <w:adjustRightInd w:val="0"/>
              <w:outlineLvl w:val="1"/>
            </w:pPr>
            <w:r w:rsidRPr="00C54437">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9150B" w:rsidRDefault="00451908" w:rsidP="0047524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08.02.2013</w:t>
            </w:r>
          </w:p>
          <w:p w:rsidR="00B102E2" w:rsidRPr="00B218FB" w:rsidRDefault="00B102E2" w:rsidP="0047524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17:00 (время местное)</w:t>
            </w:r>
          </w:p>
          <w:p w:rsidR="00B9150B" w:rsidRPr="00C54437" w:rsidRDefault="00B9150B" w:rsidP="0047524A">
            <w:pPr>
              <w:pStyle w:val="ConsPlusNormal"/>
              <w:widowControl/>
              <w:ind w:firstLine="0"/>
              <w:jc w:val="both"/>
              <w:rPr>
                <w:rFonts w:ascii="Times New Roman" w:hAnsi="Times New Roman" w:cs="Times New Roman"/>
                <w:sz w:val="22"/>
                <w:szCs w:val="22"/>
              </w:rPr>
            </w:pPr>
          </w:p>
        </w:tc>
      </w:tr>
      <w:tr w:rsidR="00B9150B" w:rsidRPr="00C54437" w:rsidTr="0047524A">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autoSpaceDE w:val="0"/>
              <w:autoSpaceDN w:val="0"/>
              <w:adjustRightInd w:val="0"/>
              <w:outlineLvl w:val="1"/>
            </w:pPr>
            <w:r w:rsidRPr="00C54437">
              <w:rPr>
                <w:sz w:val="22"/>
                <w:szCs w:val="22"/>
              </w:rPr>
              <w:t>Дата окончания срока рассмотрения первых частей</w:t>
            </w:r>
          </w:p>
          <w:p w:rsidR="00B9150B" w:rsidRPr="00C54437" w:rsidRDefault="00B9150B" w:rsidP="0047524A">
            <w:pPr>
              <w:autoSpaceDE w:val="0"/>
              <w:autoSpaceDN w:val="0"/>
              <w:adjustRightInd w:val="0"/>
              <w:outlineLvl w:val="1"/>
            </w:pPr>
            <w:r w:rsidRPr="00C54437">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451908" w:rsidP="00914DA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11.02.2013</w:t>
            </w:r>
          </w:p>
        </w:tc>
      </w:tr>
      <w:tr w:rsidR="00B9150B" w:rsidRPr="00C54437" w:rsidTr="0047524A">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autoSpaceDE w:val="0"/>
              <w:autoSpaceDN w:val="0"/>
              <w:adjustRightInd w:val="0"/>
              <w:outlineLvl w:val="1"/>
            </w:pPr>
            <w:r w:rsidRPr="00C54437">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9150B" w:rsidRPr="00451908" w:rsidRDefault="00451908" w:rsidP="009F026B">
            <w:pPr>
              <w:autoSpaceDE w:val="0"/>
              <w:autoSpaceDN w:val="0"/>
              <w:adjustRightInd w:val="0"/>
              <w:outlineLvl w:val="1"/>
            </w:pPr>
            <w:r>
              <w:t>14.02.2013</w:t>
            </w:r>
          </w:p>
        </w:tc>
      </w:tr>
      <w:tr w:rsidR="00B9150B" w:rsidRPr="00C54437" w:rsidTr="0047524A">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B9150B" w:rsidRPr="00C54437" w:rsidRDefault="00B9150B" w:rsidP="0047524A">
            <w:pPr>
              <w:pStyle w:val="3"/>
              <w:numPr>
                <w:ilvl w:val="0"/>
                <w:numId w:val="0"/>
              </w:numPr>
              <w:rPr>
                <w:b/>
                <w:szCs w:val="22"/>
              </w:rPr>
            </w:pPr>
            <w:r w:rsidRPr="00C54437">
              <w:rPr>
                <w:b/>
                <w:sz w:val="22"/>
                <w:szCs w:val="22"/>
                <w:lang w:val="en-US"/>
              </w:rPr>
              <w:t>VII</w:t>
            </w:r>
            <w:r w:rsidRPr="00C54437">
              <w:rPr>
                <w:b/>
                <w:sz w:val="22"/>
                <w:szCs w:val="22"/>
              </w:rPr>
              <w:t>. Обеспечение исполнения ГПД</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Размер обеспечения исполнения ГПД</w:t>
            </w:r>
          </w:p>
        </w:tc>
        <w:tc>
          <w:tcPr>
            <w:tcW w:w="7487" w:type="dxa"/>
            <w:shd w:val="clear" w:color="auto" w:fill="FFFFFF"/>
          </w:tcPr>
          <w:p w:rsidR="00B9150B" w:rsidRPr="00C54437" w:rsidRDefault="00B9150B" w:rsidP="0047524A">
            <w:pPr>
              <w:pStyle w:val="3"/>
              <w:numPr>
                <w:ilvl w:val="0"/>
                <w:numId w:val="0"/>
              </w:numPr>
              <w:ind w:firstLine="317"/>
              <w:rPr>
                <w:szCs w:val="22"/>
              </w:rPr>
            </w:pPr>
            <w:r w:rsidRPr="00C54437">
              <w:rPr>
                <w:sz w:val="22"/>
                <w:szCs w:val="22"/>
              </w:rPr>
              <w:t>Не предоставляется</w:t>
            </w:r>
          </w:p>
        </w:tc>
      </w:tr>
      <w:tr w:rsidR="00B9150B" w:rsidRPr="00C54437" w:rsidTr="0047524A">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B9150B" w:rsidRPr="00C54437" w:rsidRDefault="00B9150B" w:rsidP="0047524A">
            <w:pPr>
              <w:pStyle w:val="3"/>
              <w:numPr>
                <w:ilvl w:val="0"/>
                <w:numId w:val="0"/>
              </w:numPr>
              <w:rPr>
                <w:b/>
                <w:szCs w:val="22"/>
              </w:rPr>
            </w:pPr>
            <w:r w:rsidRPr="00C54437">
              <w:rPr>
                <w:b/>
                <w:sz w:val="22"/>
                <w:szCs w:val="22"/>
                <w:lang w:val="en-US"/>
              </w:rPr>
              <w:t>VIII</w:t>
            </w:r>
            <w:r w:rsidRPr="00C54437">
              <w:rPr>
                <w:b/>
                <w:sz w:val="22"/>
                <w:szCs w:val="22"/>
              </w:rPr>
              <w:t>. Обеспечение гарантии производителя (поставщика) на товар</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Обеспечение гарантии производителя (поставщика) на товар</w:t>
            </w:r>
          </w:p>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B9150B" w:rsidRPr="00C54437" w:rsidRDefault="00B9150B" w:rsidP="0047524A">
            <w:pPr>
              <w:pStyle w:val="ConsPlusNormal"/>
              <w:widowControl/>
              <w:ind w:firstLine="0"/>
              <w:rPr>
                <w:rFonts w:ascii="Times New Roman" w:hAnsi="Times New Roman" w:cs="Times New Roman"/>
                <w:sz w:val="22"/>
                <w:szCs w:val="22"/>
              </w:rPr>
            </w:pPr>
          </w:p>
        </w:tc>
        <w:tc>
          <w:tcPr>
            <w:tcW w:w="7487" w:type="dxa"/>
            <w:shd w:val="clear" w:color="auto" w:fill="FFFFFF"/>
          </w:tcPr>
          <w:p w:rsidR="00B9150B" w:rsidRPr="00004FE2" w:rsidRDefault="00B9150B" w:rsidP="0047524A">
            <w:pPr>
              <w:ind w:firstLine="258"/>
            </w:pPr>
            <w:r w:rsidRPr="00004FE2">
              <w:rPr>
                <w:sz w:val="22"/>
                <w:szCs w:val="22"/>
              </w:rPr>
              <w:t>Не предоставляется</w:t>
            </w:r>
          </w:p>
        </w:tc>
      </w:tr>
    </w:tbl>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904DA8" w:rsidRDefault="00904DA8" w:rsidP="00B9150B">
      <w:pPr>
        <w:shd w:val="clear" w:color="auto" w:fill="FFFFFF"/>
        <w:tabs>
          <w:tab w:val="left" w:pos="-900"/>
          <w:tab w:val="left" w:pos="0"/>
          <w:tab w:val="left" w:pos="3600"/>
        </w:tabs>
        <w:jc w:val="center"/>
        <w:rPr>
          <w:b/>
        </w:rPr>
      </w:pPr>
    </w:p>
    <w:p w:rsidR="00904DA8" w:rsidRDefault="00904DA8" w:rsidP="00B9150B">
      <w:pPr>
        <w:shd w:val="clear" w:color="auto" w:fill="FFFFFF"/>
        <w:tabs>
          <w:tab w:val="left" w:pos="-900"/>
          <w:tab w:val="left" w:pos="0"/>
          <w:tab w:val="left" w:pos="3600"/>
        </w:tabs>
        <w:jc w:val="center"/>
        <w:rPr>
          <w:b/>
        </w:rPr>
      </w:pPr>
    </w:p>
    <w:p w:rsidR="00B9150B" w:rsidRPr="0087299F" w:rsidRDefault="00B9150B" w:rsidP="00B102E2">
      <w:pPr>
        <w:ind w:firstLine="567"/>
        <w:jc w:val="right"/>
        <w:rPr>
          <w:sz w:val="22"/>
          <w:szCs w:val="22"/>
        </w:rPr>
      </w:pPr>
      <w:r w:rsidRPr="0087299F">
        <w:rPr>
          <w:sz w:val="22"/>
          <w:szCs w:val="22"/>
        </w:rPr>
        <w:lastRenderedPageBreak/>
        <w:t>Приложение № 1</w:t>
      </w:r>
    </w:p>
    <w:p w:rsidR="00B9150B" w:rsidRPr="0087299F" w:rsidRDefault="00B9150B" w:rsidP="00B9150B">
      <w:pPr>
        <w:ind w:firstLine="567"/>
        <w:jc w:val="right"/>
        <w:rPr>
          <w:sz w:val="22"/>
          <w:szCs w:val="22"/>
        </w:rPr>
      </w:pPr>
      <w:r w:rsidRPr="0087299F">
        <w:rPr>
          <w:sz w:val="22"/>
          <w:szCs w:val="22"/>
        </w:rPr>
        <w:t xml:space="preserve">к документации об открытом </w:t>
      </w:r>
    </w:p>
    <w:p w:rsidR="00B9150B" w:rsidRPr="0087299F" w:rsidRDefault="00B9150B" w:rsidP="00B9150B">
      <w:pPr>
        <w:ind w:firstLine="567"/>
        <w:jc w:val="right"/>
        <w:rPr>
          <w:sz w:val="22"/>
          <w:szCs w:val="22"/>
        </w:rPr>
      </w:pPr>
      <w:r w:rsidRPr="0087299F">
        <w:rPr>
          <w:sz w:val="22"/>
          <w:szCs w:val="22"/>
        </w:rPr>
        <w:t>аукционе в электронной форме</w:t>
      </w:r>
    </w:p>
    <w:p w:rsidR="00B9150B" w:rsidRPr="0087299F" w:rsidRDefault="00B9150B" w:rsidP="00B9150B">
      <w:pPr>
        <w:ind w:firstLine="567"/>
        <w:jc w:val="right"/>
        <w:rPr>
          <w:sz w:val="22"/>
          <w:szCs w:val="22"/>
          <w:highlight w:val="yellow"/>
        </w:rPr>
      </w:pPr>
    </w:p>
    <w:p w:rsidR="00B9150B" w:rsidRDefault="00B9150B" w:rsidP="00B9150B">
      <w:pPr>
        <w:jc w:val="center"/>
        <w:rPr>
          <w:b/>
          <w:sz w:val="22"/>
          <w:szCs w:val="22"/>
        </w:rPr>
      </w:pPr>
      <w:r w:rsidRPr="0087299F">
        <w:rPr>
          <w:b/>
          <w:sz w:val="22"/>
          <w:szCs w:val="22"/>
        </w:rPr>
        <w:t>ТЕХНИЧЕСКОЕ ЗАДАНИЕ</w:t>
      </w:r>
    </w:p>
    <w:p w:rsidR="00B9150B" w:rsidRDefault="00B9150B" w:rsidP="00B9150B">
      <w:pPr>
        <w:jc w:val="center"/>
        <w:rPr>
          <w:b/>
          <w:sz w:val="22"/>
          <w:szCs w:val="22"/>
        </w:rPr>
      </w:pPr>
      <w:r>
        <w:rPr>
          <w:b/>
          <w:sz w:val="22"/>
          <w:szCs w:val="22"/>
        </w:rPr>
        <w:t>(Спецификация)</w:t>
      </w:r>
    </w:p>
    <w:p w:rsidR="00B9150B" w:rsidRDefault="00B9150B" w:rsidP="00B9150B">
      <w:pPr>
        <w:jc w:val="center"/>
        <w:rPr>
          <w:b/>
          <w:sz w:val="22"/>
          <w:szCs w:val="22"/>
        </w:rPr>
      </w:pPr>
    </w:p>
    <w:p w:rsidR="00B9150B" w:rsidRDefault="00B9150B" w:rsidP="00B9150B">
      <w:pPr>
        <w:shd w:val="clear" w:color="auto" w:fill="FFFFFF"/>
        <w:tabs>
          <w:tab w:val="left" w:pos="-900"/>
          <w:tab w:val="left" w:pos="0"/>
          <w:tab w:val="left" w:pos="3600"/>
        </w:tabs>
        <w:jc w:val="center"/>
        <w:rPr>
          <w:b/>
        </w:rPr>
      </w:pPr>
    </w:p>
    <w:tbl>
      <w:tblPr>
        <w:tblW w:w="1050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0"/>
        <w:gridCol w:w="3859"/>
        <w:gridCol w:w="1368"/>
        <w:gridCol w:w="1499"/>
        <w:gridCol w:w="1515"/>
        <w:gridCol w:w="1682"/>
      </w:tblGrid>
      <w:tr w:rsidR="009F026B" w:rsidRPr="00B102E2" w:rsidTr="00553550">
        <w:trPr>
          <w:trHeight w:val="968"/>
        </w:trPr>
        <w:tc>
          <w:tcPr>
            <w:tcW w:w="580" w:type="dxa"/>
            <w:shd w:val="clear" w:color="auto" w:fill="auto"/>
            <w:vAlign w:val="center"/>
            <w:hideMark/>
          </w:tcPr>
          <w:p w:rsidR="009F026B" w:rsidRPr="00B102E2" w:rsidRDefault="009F026B" w:rsidP="00553550">
            <w:pPr>
              <w:jc w:val="center"/>
              <w:rPr>
                <w:b/>
              </w:rPr>
            </w:pPr>
            <w:r w:rsidRPr="00B102E2">
              <w:rPr>
                <w:b/>
              </w:rPr>
              <w:t>№ п/п</w:t>
            </w:r>
          </w:p>
        </w:tc>
        <w:tc>
          <w:tcPr>
            <w:tcW w:w="3859" w:type="dxa"/>
            <w:shd w:val="clear" w:color="auto" w:fill="auto"/>
            <w:vAlign w:val="center"/>
            <w:hideMark/>
          </w:tcPr>
          <w:p w:rsidR="009F026B" w:rsidRPr="00B102E2" w:rsidRDefault="009F026B" w:rsidP="00553550">
            <w:pPr>
              <w:jc w:val="center"/>
              <w:rPr>
                <w:b/>
              </w:rPr>
            </w:pPr>
            <w:r w:rsidRPr="00B102E2">
              <w:rPr>
                <w:b/>
              </w:rPr>
              <w:t>Наименование товара</w:t>
            </w:r>
          </w:p>
        </w:tc>
        <w:tc>
          <w:tcPr>
            <w:tcW w:w="1368" w:type="dxa"/>
            <w:shd w:val="clear" w:color="auto" w:fill="auto"/>
            <w:vAlign w:val="center"/>
            <w:hideMark/>
          </w:tcPr>
          <w:p w:rsidR="009F026B" w:rsidRPr="00B102E2" w:rsidRDefault="009F026B" w:rsidP="00553550">
            <w:pPr>
              <w:jc w:val="center"/>
              <w:rPr>
                <w:b/>
              </w:rPr>
            </w:pPr>
            <w:r w:rsidRPr="00B102E2">
              <w:rPr>
                <w:b/>
              </w:rPr>
              <w:t>Единица измерения</w:t>
            </w:r>
          </w:p>
        </w:tc>
        <w:tc>
          <w:tcPr>
            <w:tcW w:w="1499" w:type="dxa"/>
            <w:shd w:val="clear" w:color="000000" w:fill="FFFFFF"/>
            <w:vAlign w:val="center"/>
            <w:hideMark/>
          </w:tcPr>
          <w:p w:rsidR="009F026B" w:rsidRPr="00B102E2" w:rsidRDefault="009F026B" w:rsidP="00553550">
            <w:pPr>
              <w:jc w:val="center"/>
              <w:rPr>
                <w:b/>
              </w:rPr>
            </w:pPr>
            <w:r w:rsidRPr="00B102E2">
              <w:rPr>
                <w:b/>
              </w:rPr>
              <w:t>Количество</w:t>
            </w:r>
          </w:p>
        </w:tc>
        <w:tc>
          <w:tcPr>
            <w:tcW w:w="1515" w:type="dxa"/>
            <w:shd w:val="clear" w:color="000000" w:fill="FFFFFF"/>
            <w:vAlign w:val="center"/>
            <w:hideMark/>
          </w:tcPr>
          <w:p w:rsidR="009F026B" w:rsidRPr="00B102E2" w:rsidRDefault="009F026B" w:rsidP="00553550">
            <w:pPr>
              <w:jc w:val="center"/>
              <w:rPr>
                <w:b/>
              </w:rPr>
            </w:pPr>
            <w:r w:rsidRPr="00B102E2">
              <w:rPr>
                <w:b/>
              </w:rPr>
              <w:t>Цена в рублях (в т.ч. НДС)</w:t>
            </w:r>
          </w:p>
        </w:tc>
        <w:tc>
          <w:tcPr>
            <w:tcW w:w="1682" w:type="dxa"/>
            <w:shd w:val="clear" w:color="000000" w:fill="FFFFFF"/>
            <w:vAlign w:val="center"/>
            <w:hideMark/>
          </w:tcPr>
          <w:p w:rsidR="009F026B" w:rsidRPr="00B102E2" w:rsidRDefault="009F026B" w:rsidP="00553550">
            <w:pPr>
              <w:jc w:val="center"/>
              <w:rPr>
                <w:b/>
              </w:rPr>
            </w:pPr>
            <w:r w:rsidRPr="00B102E2">
              <w:rPr>
                <w:b/>
              </w:rPr>
              <w:t>Общая стоимость в рублях</w:t>
            </w:r>
            <w:r w:rsidR="00202479">
              <w:rPr>
                <w:b/>
              </w:rPr>
              <w:t xml:space="preserve"> </w:t>
            </w:r>
            <w:r w:rsidRPr="00B102E2">
              <w:rPr>
                <w:b/>
              </w:rPr>
              <w:t>(в т.ч. НДС)</w:t>
            </w:r>
          </w:p>
        </w:tc>
      </w:tr>
      <w:tr w:rsidR="00202479" w:rsidRPr="00325DA1" w:rsidTr="00202479">
        <w:trPr>
          <w:trHeight w:val="715"/>
        </w:trPr>
        <w:tc>
          <w:tcPr>
            <w:tcW w:w="580" w:type="dxa"/>
            <w:shd w:val="clear" w:color="000000" w:fill="FFFFFF"/>
            <w:vAlign w:val="center"/>
            <w:hideMark/>
          </w:tcPr>
          <w:p w:rsidR="00202479" w:rsidRPr="00325DA1" w:rsidRDefault="00202479" w:rsidP="00553550">
            <w:pPr>
              <w:jc w:val="center"/>
            </w:pPr>
            <w:r>
              <w:t>1</w:t>
            </w:r>
          </w:p>
        </w:tc>
        <w:tc>
          <w:tcPr>
            <w:tcW w:w="3859" w:type="dxa"/>
            <w:shd w:val="clear" w:color="auto" w:fill="auto"/>
            <w:vAlign w:val="center"/>
            <w:hideMark/>
          </w:tcPr>
          <w:p w:rsidR="00202479" w:rsidRPr="00202479" w:rsidRDefault="00202479">
            <w:pPr>
              <w:rPr>
                <w:bCs/>
              </w:rPr>
            </w:pPr>
            <w:r w:rsidRPr="00202479">
              <w:rPr>
                <w:bCs/>
              </w:rPr>
              <w:t>Вазелин  медицинский 25 гр банка</w:t>
            </w:r>
          </w:p>
        </w:tc>
        <w:tc>
          <w:tcPr>
            <w:tcW w:w="1368" w:type="dxa"/>
            <w:shd w:val="clear" w:color="auto" w:fill="auto"/>
            <w:vAlign w:val="center"/>
            <w:hideMark/>
          </w:tcPr>
          <w:p w:rsidR="00202479" w:rsidRPr="00202479" w:rsidRDefault="00202479">
            <w:pPr>
              <w:jc w:val="center"/>
              <w:rPr>
                <w:bCs/>
              </w:rPr>
            </w:pPr>
            <w:r w:rsidRPr="00202479">
              <w:rPr>
                <w:bCs/>
              </w:rPr>
              <w:t>банка</w:t>
            </w:r>
          </w:p>
        </w:tc>
        <w:tc>
          <w:tcPr>
            <w:tcW w:w="1499" w:type="dxa"/>
            <w:shd w:val="clear" w:color="auto" w:fill="auto"/>
            <w:vAlign w:val="center"/>
            <w:hideMark/>
          </w:tcPr>
          <w:p w:rsidR="00202479" w:rsidRPr="00202479" w:rsidRDefault="00202479">
            <w:pPr>
              <w:jc w:val="center"/>
              <w:rPr>
                <w:bCs/>
              </w:rPr>
            </w:pPr>
            <w:r w:rsidRPr="00202479">
              <w:rPr>
                <w:bCs/>
              </w:rPr>
              <w:t>120</w:t>
            </w:r>
          </w:p>
        </w:tc>
        <w:tc>
          <w:tcPr>
            <w:tcW w:w="1515" w:type="dxa"/>
            <w:shd w:val="clear" w:color="000000" w:fill="FFFFFF"/>
            <w:vAlign w:val="center"/>
            <w:hideMark/>
          </w:tcPr>
          <w:p w:rsidR="00202479" w:rsidRPr="00325DA1" w:rsidRDefault="00202479" w:rsidP="00553550">
            <w:pPr>
              <w:jc w:val="center"/>
            </w:pPr>
          </w:p>
        </w:tc>
        <w:tc>
          <w:tcPr>
            <w:tcW w:w="1682" w:type="dxa"/>
            <w:shd w:val="clear" w:color="000000" w:fill="FFFFFF"/>
            <w:vAlign w:val="center"/>
            <w:hideMark/>
          </w:tcPr>
          <w:p w:rsidR="00202479" w:rsidRPr="00325DA1" w:rsidRDefault="00202479" w:rsidP="00553550">
            <w:pPr>
              <w:jc w:val="center"/>
            </w:pPr>
          </w:p>
        </w:tc>
      </w:tr>
      <w:tr w:rsidR="00202479" w:rsidRPr="00325DA1" w:rsidTr="00202479">
        <w:trPr>
          <w:trHeight w:val="555"/>
        </w:trPr>
        <w:tc>
          <w:tcPr>
            <w:tcW w:w="580" w:type="dxa"/>
            <w:shd w:val="clear" w:color="000000" w:fill="FFFFFF"/>
            <w:vAlign w:val="center"/>
            <w:hideMark/>
          </w:tcPr>
          <w:p w:rsidR="00202479" w:rsidRPr="00325DA1" w:rsidRDefault="00202479" w:rsidP="00553550">
            <w:pPr>
              <w:jc w:val="center"/>
            </w:pPr>
            <w:r>
              <w:t>2</w:t>
            </w:r>
          </w:p>
        </w:tc>
        <w:tc>
          <w:tcPr>
            <w:tcW w:w="3859" w:type="dxa"/>
            <w:shd w:val="clear" w:color="auto" w:fill="auto"/>
            <w:vAlign w:val="center"/>
            <w:hideMark/>
          </w:tcPr>
          <w:p w:rsidR="00202479" w:rsidRPr="00202479" w:rsidRDefault="00202479">
            <w:pPr>
              <w:rPr>
                <w:bCs/>
              </w:rPr>
            </w:pPr>
            <w:r w:rsidRPr="00202479">
              <w:rPr>
                <w:bCs/>
              </w:rPr>
              <w:t>Бриллиантовый зеленый р-р спирт. 1% 25мл фл</w:t>
            </w:r>
          </w:p>
        </w:tc>
        <w:tc>
          <w:tcPr>
            <w:tcW w:w="1368" w:type="dxa"/>
            <w:shd w:val="clear" w:color="auto" w:fill="auto"/>
            <w:vAlign w:val="center"/>
            <w:hideMark/>
          </w:tcPr>
          <w:p w:rsidR="00202479" w:rsidRPr="00202479" w:rsidRDefault="00202479">
            <w:pPr>
              <w:jc w:val="center"/>
              <w:rPr>
                <w:bCs/>
              </w:rPr>
            </w:pPr>
            <w:r w:rsidRPr="00202479">
              <w:rPr>
                <w:bCs/>
              </w:rPr>
              <w:t>флак</w:t>
            </w:r>
          </w:p>
        </w:tc>
        <w:tc>
          <w:tcPr>
            <w:tcW w:w="1499" w:type="dxa"/>
            <w:shd w:val="clear" w:color="auto" w:fill="auto"/>
            <w:vAlign w:val="center"/>
            <w:hideMark/>
          </w:tcPr>
          <w:p w:rsidR="00202479" w:rsidRPr="00202479" w:rsidRDefault="00202479">
            <w:pPr>
              <w:jc w:val="center"/>
              <w:rPr>
                <w:bCs/>
              </w:rPr>
            </w:pPr>
            <w:r w:rsidRPr="00202479">
              <w:rPr>
                <w:bCs/>
              </w:rPr>
              <w:t>106</w:t>
            </w:r>
          </w:p>
        </w:tc>
        <w:tc>
          <w:tcPr>
            <w:tcW w:w="1515" w:type="dxa"/>
            <w:shd w:val="clear" w:color="000000" w:fill="FFFFFF"/>
            <w:vAlign w:val="center"/>
            <w:hideMark/>
          </w:tcPr>
          <w:p w:rsidR="00202479" w:rsidRPr="00325DA1" w:rsidRDefault="00202479" w:rsidP="00553550">
            <w:pPr>
              <w:jc w:val="center"/>
            </w:pPr>
          </w:p>
        </w:tc>
        <w:tc>
          <w:tcPr>
            <w:tcW w:w="1682" w:type="dxa"/>
            <w:shd w:val="clear" w:color="000000" w:fill="FFFFFF"/>
            <w:vAlign w:val="center"/>
            <w:hideMark/>
          </w:tcPr>
          <w:p w:rsidR="00202479" w:rsidRPr="00325DA1" w:rsidRDefault="00202479" w:rsidP="00553550">
            <w:pPr>
              <w:jc w:val="center"/>
            </w:pPr>
          </w:p>
        </w:tc>
      </w:tr>
      <w:tr w:rsidR="00202479" w:rsidRPr="00325DA1" w:rsidTr="00202479">
        <w:trPr>
          <w:trHeight w:val="555"/>
        </w:trPr>
        <w:tc>
          <w:tcPr>
            <w:tcW w:w="580" w:type="dxa"/>
            <w:shd w:val="clear" w:color="000000" w:fill="FFFFFF"/>
            <w:vAlign w:val="center"/>
            <w:hideMark/>
          </w:tcPr>
          <w:p w:rsidR="00202479" w:rsidRDefault="00202479" w:rsidP="00553550">
            <w:pPr>
              <w:jc w:val="center"/>
            </w:pPr>
            <w:r>
              <w:t>3</w:t>
            </w:r>
          </w:p>
        </w:tc>
        <w:tc>
          <w:tcPr>
            <w:tcW w:w="3859" w:type="dxa"/>
            <w:shd w:val="clear" w:color="auto" w:fill="auto"/>
            <w:vAlign w:val="center"/>
            <w:hideMark/>
          </w:tcPr>
          <w:p w:rsidR="00202479" w:rsidRPr="00202479" w:rsidRDefault="00202479">
            <w:pPr>
              <w:rPr>
                <w:bCs/>
              </w:rPr>
            </w:pPr>
            <w:r w:rsidRPr="00202479">
              <w:rPr>
                <w:bCs/>
              </w:rPr>
              <w:t>Фукорцин р-р наруж.10мл фл</w:t>
            </w:r>
          </w:p>
        </w:tc>
        <w:tc>
          <w:tcPr>
            <w:tcW w:w="1368" w:type="dxa"/>
            <w:shd w:val="clear" w:color="auto" w:fill="auto"/>
            <w:vAlign w:val="center"/>
            <w:hideMark/>
          </w:tcPr>
          <w:p w:rsidR="00202479" w:rsidRPr="00202479" w:rsidRDefault="00202479">
            <w:pPr>
              <w:jc w:val="center"/>
              <w:rPr>
                <w:bCs/>
              </w:rPr>
            </w:pPr>
            <w:r w:rsidRPr="00202479">
              <w:rPr>
                <w:bCs/>
              </w:rPr>
              <w:t>флак</w:t>
            </w:r>
          </w:p>
        </w:tc>
        <w:tc>
          <w:tcPr>
            <w:tcW w:w="1499" w:type="dxa"/>
            <w:shd w:val="clear" w:color="auto" w:fill="auto"/>
            <w:vAlign w:val="center"/>
            <w:hideMark/>
          </w:tcPr>
          <w:p w:rsidR="00202479" w:rsidRPr="00202479" w:rsidRDefault="00202479">
            <w:pPr>
              <w:jc w:val="center"/>
              <w:rPr>
                <w:bCs/>
              </w:rPr>
            </w:pPr>
            <w:r w:rsidRPr="00202479">
              <w:rPr>
                <w:bCs/>
              </w:rPr>
              <w:t>24</w:t>
            </w:r>
          </w:p>
        </w:tc>
        <w:tc>
          <w:tcPr>
            <w:tcW w:w="1515" w:type="dxa"/>
            <w:shd w:val="clear" w:color="000000" w:fill="FFFFFF"/>
            <w:vAlign w:val="center"/>
            <w:hideMark/>
          </w:tcPr>
          <w:p w:rsidR="00202479" w:rsidRPr="00325DA1" w:rsidRDefault="00202479" w:rsidP="00553550">
            <w:pPr>
              <w:jc w:val="center"/>
            </w:pPr>
          </w:p>
        </w:tc>
        <w:tc>
          <w:tcPr>
            <w:tcW w:w="1682" w:type="dxa"/>
            <w:shd w:val="clear" w:color="000000" w:fill="FFFFFF"/>
            <w:vAlign w:val="center"/>
            <w:hideMark/>
          </w:tcPr>
          <w:p w:rsidR="00202479" w:rsidRPr="00325DA1" w:rsidRDefault="00202479" w:rsidP="00553550">
            <w:pPr>
              <w:jc w:val="center"/>
            </w:pPr>
          </w:p>
        </w:tc>
      </w:tr>
      <w:tr w:rsidR="00202479" w:rsidRPr="00325DA1" w:rsidTr="00202479">
        <w:trPr>
          <w:trHeight w:val="555"/>
        </w:trPr>
        <w:tc>
          <w:tcPr>
            <w:tcW w:w="580" w:type="dxa"/>
            <w:shd w:val="clear" w:color="000000" w:fill="FFFFFF"/>
            <w:vAlign w:val="center"/>
            <w:hideMark/>
          </w:tcPr>
          <w:p w:rsidR="00202479" w:rsidRDefault="00202479" w:rsidP="00553550">
            <w:pPr>
              <w:jc w:val="center"/>
            </w:pPr>
            <w:r>
              <w:t>4</w:t>
            </w:r>
          </w:p>
        </w:tc>
        <w:tc>
          <w:tcPr>
            <w:tcW w:w="3859" w:type="dxa"/>
            <w:shd w:val="clear" w:color="auto" w:fill="auto"/>
            <w:vAlign w:val="center"/>
            <w:hideMark/>
          </w:tcPr>
          <w:p w:rsidR="00202479" w:rsidRPr="00202479" w:rsidRDefault="00202479">
            <w:pPr>
              <w:rPr>
                <w:bCs/>
              </w:rPr>
            </w:pPr>
            <w:r w:rsidRPr="00202479">
              <w:rPr>
                <w:bCs/>
                <w:sz w:val="22"/>
                <w:szCs w:val="22"/>
              </w:rPr>
              <w:t>Ципролет капли глазные 3 мг/мл 5мл фл</w:t>
            </w:r>
          </w:p>
        </w:tc>
        <w:tc>
          <w:tcPr>
            <w:tcW w:w="1368" w:type="dxa"/>
            <w:shd w:val="clear" w:color="auto" w:fill="auto"/>
            <w:vAlign w:val="center"/>
            <w:hideMark/>
          </w:tcPr>
          <w:p w:rsidR="00202479" w:rsidRPr="00202479" w:rsidRDefault="00202479">
            <w:pPr>
              <w:jc w:val="center"/>
              <w:rPr>
                <w:bCs/>
              </w:rPr>
            </w:pPr>
            <w:r w:rsidRPr="00202479">
              <w:rPr>
                <w:bCs/>
              </w:rPr>
              <w:t>упак</w:t>
            </w:r>
          </w:p>
        </w:tc>
        <w:tc>
          <w:tcPr>
            <w:tcW w:w="1499" w:type="dxa"/>
            <w:shd w:val="clear" w:color="auto" w:fill="auto"/>
            <w:vAlign w:val="center"/>
            <w:hideMark/>
          </w:tcPr>
          <w:p w:rsidR="00202479" w:rsidRPr="00202479" w:rsidRDefault="00202479">
            <w:pPr>
              <w:jc w:val="center"/>
              <w:rPr>
                <w:bCs/>
              </w:rPr>
            </w:pPr>
            <w:r w:rsidRPr="00202479">
              <w:rPr>
                <w:bCs/>
              </w:rPr>
              <w:t>24</w:t>
            </w:r>
          </w:p>
        </w:tc>
        <w:tc>
          <w:tcPr>
            <w:tcW w:w="1515" w:type="dxa"/>
            <w:shd w:val="clear" w:color="000000" w:fill="FFFFFF"/>
            <w:vAlign w:val="center"/>
            <w:hideMark/>
          </w:tcPr>
          <w:p w:rsidR="00202479" w:rsidRPr="00325DA1" w:rsidRDefault="00202479" w:rsidP="00553550">
            <w:pPr>
              <w:jc w:val="center"/>
            </w:pPr>
          </w:p>
        </w:tc>
        <w:tc>
          <w:tcPr>
            <w:tcW w:w="1682" w:type="dxa"/>
            <w:shd w:val="clear" w:color="000000" w:fill="FFFFFF"/>
            <w:vAlign w:val="center"/>
            <w:hideMark/>
          </w:tcPr>
          <w:p w:rsidR="00202479" w:rsidRPr="00325DA1" w:rsidRDefault="00202479" w:rsidP="00553550">
            <w:pPr>
              <w:jc w:val="center"/>
            </w:pPr>
          </w:p>
        </w:tc>
      </w:tr>
      <w:tr w:rsidR="00202479" w:rsidRPr="00325DA1" w:rsidTr="00202479">
        <w:trPr>
          <w:trHeight w:val="555"/>
        </w:trPr>
        <w:tc>
          <w:tcPr>
            <w:tcW w:w="580" w:type="dxa"/>
            <w:shd w:val="clear" w:color="000000" w:fill="FFFFFF"/>
            <w:vAlign w:val="center"/>
            <w:hideMark/>
          </w:tcPr>
          <w:p w:rsidR="00202479" w:rsidRDefault="00202479" w:rsidP="00553550">
            <w:pPr>
              <w:jc w:val="center"/>
            </w:pPr>
            <w:r>
              <w:t>5</w:t>
            </w:r>
          </w:p>
        </w:tc>
        <w:tc>
          <w:tcPr>
            <w:tcW w:w="3859" w:type="dxa"/>
            <w:shd w:val="clear" w:color="auto" w:fill="auto"/>
            <w:vAlign w:val="center"/>
            <w:hideMark/>
          </w:tcPr>
          <w:p w:rsidR="00202479" w:rsidRPr="00202479" w:rsidRDefault="00202479">
            <w:pPr>
              <w:rPr>
                <w:bCs/>
              </w:rPr>
            </w:pPr>
            <w:r w:rsidRPr="00202479">
              <w:rPr>
                <w:bCs/>
              </w:rPr>
              <w:t>Сульфацил натрия  капли гл.20% 1мл тюб-кап.№2</w:t>
            </w:r>
          </w:p>
        </w:tc>
        <w:tc>
          <w:tcPr>
            <w:tcW w:w="1368" w:type="dxa"/>
            <w:shd w:val="clear" w:color="auto" w:fill="auto"/>
            <w:vAlign w:val="center"/>
            <w:hideMark/>
          </w:tcPr>
          <w:p w:rsidR="00202479" w:rsidRPr="00202479" w:rsidRDefault="00202479">
            <w:pPr>
              <w:jc w:val="center"/>
              <w:rPr>
                <w:bCs/>
              </w:rPr>
            </w:pPr>
            <w:r w:rsidRPr="00202479">
              <w:rPr>
                <w:bCs/>
              </w:rPr>
              <w:t>упак</w:t>
            </w:r>
          </w:p>
        </w:tc>
        <w:tc>
          <w:tcPr>
            <w:tcW w:w="1499" w:type="dxa"/>
            <w:shd w:val="clear" w:color="auto" w:fill="auto"/>
            <w:vAlign w:val="center"/>
            <w:hideMark/>
          </w:tcPr>
          <w:p w:rsidR="00202479" w:rsidRPr="00202479" w:rsidRDefault="00202479">
            <w:pPr>
              <w:jc w:val="center"/>
              <w:rPr>
                <w:bCs/>
              </w:rPr>
            </w:pPr>
            <w:r w:rsidRPr="00202479">
              <w:rPr>
                <w:bCs/>
              </w:rPr>
              <w:t>330</w:t>
            </w:r>
          </w:p>
        </w:tc>
        <w:tc>
          <w:tcPr>
            <w:tcW w:w="1515" w:type="dxa"/>
            <w:shd w:val="clear" w:color="000000" w:fill="FFFFFF"/>
            <w:vAlign w:val="center"/>
            <w:hideMark/>
          </w:tcPr>
          <w:p w:rsidR="00202479" w:rsidRPr="00325DA1" w:rsidRDefault="00202479" w:rsidP="00553550">
            <w:pPr>
              <w:jc w:val="center"/>
            </w:pPr>
          </w:p>
        </w:tc>
        <w:tc>
          <w:tcPr>
            <w:tcW w:w="1682" w:type="dxa"/>
            <w:shd w:val="clear" w:color="000000" w:fill="FFFFFF"/>
            <w:vAlign w:val="center"/>
            <w:hideMark/>
          </w:tcPr>
          <w:p w:rsidR="00202479" w:rsidRPr="00325DA1" w:rsidRDefault="00202479" w:rsidP="00553550">
            <w:pPr>
              <w:jc w:val="center"/>
            </w:pPr>
          </w:p>
        </w:tc>
      </w:tr>
      <w:tr w:rsidR="00202479" w:rsidRPr="00325DA1" w:rsidTr="00202479">
        <w:trPr>
          <w:trHeight w:val="555"/>
        </w:trPr>
        <w:tc>
          <w:tcPr>
            <w:tcW w:w="580" w:type="dxa"/>
            <w:shd w:val="clear" w:color="000000" w:fill="FFFFFF"/>
            <w:vAlign w:val="center"/>
            <w:hideMark/>
          </w:tcPr>
          <w:p w:rsidR="00202479" w:rsidRDefault="00202479" w:rsidP="00553550">
            <w:pPr>
              <w:jc w:val="center"/>
            </w:pPr>
            <w:r>
              <w:t>6</w:t>
            </w:r>
          </w:p>
        </w:tc>
        <w:tc>
          <w:tcPr>
            <w:tcW w:w="3859" w:type="dxa"/>
            <w:shd w:val="clear" w:color="auto" w:fill="auto"/>
            <w:vAlign w:val="center"/>
            <w:hideMark/>
          </w:tcPr>
          <w:p w:rsidR="00202479" w:rsidRPr="00202479" w:rsidRDefault="00202479">
            <w:pPr>
              <w:rPr>
                <w:bCs/>
              </w:rPr>
            </w:pPr>
            <w:r w:rsidRPr="00202479">
              <w:rPr>
                <w:bCs/>
              </w:rPr>
              <w:t>Диоксидин р-р д/ин 1% 10мл амп №10</w:t>
            </w:r>
          </w:p>
        </w:tc>
        <w:tc>
          <w:tcPr>
            <w:tcW w:w="1368" w:type="dxa"/>
            <w:shd w:val="clear" w:color="auto" w:fill="auto"/>
            <w:vAlign w:val="center"/>
            <w:hideMark/>
          </w:tcPr>
          <w:p w:rsidR="00202479" w:rsidRPr="00202479" w:rsidRDefault="00202479">
            <w:pPr>
              <w:jc w:val="center"/>
              <w:rPr>
                <w:bCs/>
              </w:rPr>
            </w:pPr>
            <w:r w:rsidRPr="00202479">
              <w:rPr>
                <w:bCs/>
              </w:rPr>
              <w:t>упак</w:t>
            </w:r>
          </w:p>
        </w:tc>
        <w:tc>
          <w:tcPr>
            <w:tcW w:w="1499" w:type="dxa"/>
            <w:shd w:val="clear" w:color="auto" w:fill="auto"/>
            <w:vAlign w:val="center"/>
            <w:hideMark/>
          </w:tcPr>
          <w:p w:rsidR="00202479" w:rsidRPr="00202479" w:rsidRDefault="00202479">
            <w:pPr>
              <w:jc w:val="center"/>
              <w:rPr>
                <w:bCs/>
              </w:rPr>
            </w:pPr>
            <w:r w:rsidRPr="00202479">
              <w:rPr>
                <w:bCs/>
              </w:rPr>
              <w:t>120</w:t>
            </w:r>
          </w:p>
        </w:tc>
        <w:tc>
          <w:tcPr>
            <w:tcW w:w="1515" w:type="dxa"/>
            <w:shd w:val="clear" w:color="000000" w:fill="FFFFFF"/>
            <w:vAlign w:val="center"/>
            <w:hideMark/>
          </w:tcPr>
          <w:p w:rsidR="00202479" w:rsidRPr="00325DA1" w:rsidRDefault="00202479" w:rsidP="00553550">
            <w:pPr>
              <w:jc w:val="center"/>
            </w:pPr>
          </w:p>
        </w:tc>
        <w:tc>
          <w:tcPr>
            <w:tcW w:w="1682" w:type="dxa"/>
            <w:shd w:val="clear" w:color="000000" w:fill="FFFFFF"/>
            <w:vAlign w:val="center"/>
            <w:hideMark/>
          </w:tcPr>
          <w:p w:rsidR="00202479" w:rsidRPr="00325DA1" w:rsidRDefault="00202479" w:rsidP="00553550">
            <w:pPr>
              <w:jc w:val="center"/>
            </w:pPr>
          </w:p>
        </w:tc>
      </w:tr>
      <w:tr w:rsidR="00202479" w:rsidRPr="00325DA1" w:rsidTr="00202479">
        <w:trPr>
          <w:trHeight w:val="555"/>
        </w:trPr>
        <w:tc>
          <w:tcPr>
            <w:tcW w:w="580" w:type="dxa"/>
            <w:shd w:val="clear" w:color="000000" w:fill="FFFFFF"/>
            <w:vAlign w:val="center"/>
            <w:hideMark/>
          </w:tcPr>
          <w:p w:rsidR="00202479" w:rsidRDefault="00202479" w:rsidP="00553550">
            <w:pPr>
              <w:jc w:val="center"/>
            </w:pPr>
            <w:r>
              <w:t>7</w:t>
            </w:r>
          </w:p>
        </w:tc>
        <w:tc>
          <w:tcPr>
            <w:tcW w:w="3859" w:type="dxa"/>
            <w:shd w:val="clear" w:color="auto" w:fill="auto"/>
            <w:vAlign w:val="center"/>
            <w:hideMark/>
          </w:tcPr>
          <w:p w:rsidR="00202479" w:rsidRPr="00202479" w:rsidRDefault="00202479">
            <w:pPr>
              <w:rPr>
                <w:bCs/>
              </w:rPr>
            </w:pPr>
            <w:r w:rsidRPr="00202479">
              <w:rPr>
                <w:bCs/>
              </w:rPr>
              <w:t>Мирамистин р-р 0,01% 150 мл с распылителем фл</w:t>
            </w:r>
          </w:p>
        </w:tc>
        <w:tc>
          <w:tcPr>
            <w:tcW w:w="1368" w:type="dxa"/>
            <w:shd w:val="clear" w:color="auto" w:fill="auto"/>
            <w:vAlign w:val="center"/>
            <w:hideMark/>
          </w:tcPr>
          <w:p w:rsidR="00202479" w:rsidRPr="00202479" w:rsidRDefault="00202479">
            <w:pPr>
              <w:jc w:val="center"/>
              <w:rPr>
                <w:bCs/>
              </w:rPr>
            </w:pPr>
            <w:r w:rsidRPr="00202479">
              <w:rPr>
                <w:bCs/>
              </w:rPr>
              <w:t>упак</w:t>
            </w:r>
          </w:p>
        </w:tc>
        <w:tc>
          <w:tcPr>
            <w:tcW w:w="1499" w:type="dxa"/>
            <w:shd w:val="clear" w:color="auto" w:fill="auto"/>
            <w:vAlign w:val="center"/>
            <w:hideMark/>
          </w:tcPr>
          <w:p w:rsidR="00202479" w:rsidRPr="00202479" w:rsidRDefault="00202479">
            <w:pPr>
              <w:jc w:val="center"/>
              <w:rPr>
                <w:bCs/>
              </w:rPr>
            </w:pPr>
            <w:r w:rsidRPr="00202479">
              <w:rPr>
                <w:bCs/>
              </w:rPr>
              <w:t>21</w:t>
            </w:r>
          </w:p>
        </w:tc>
        <w:tc>
          <w:tcPr>
            <w:tcW w:w="1515" w:type="dxa"/>
            <w:shd w:val="clear" w:color="000000" w:fill="FFFFFF"/>
            <w:vAlign w:val="center"/>
            <w:hideMark/>
          </w:tcPr>
          <w:p w:rsidR="00202479" w:rsidRPr="00325DA1" w:rsidRDefault="00202479" w:rsidP="00553550">
            <w:pPr>
              <w:jc w:val="center"/>
            </w:pPr>
          </w:p>
        </w:tc>
        <w:tc>
          <w:tcPr>
            <w:tcW w:w="1682" w:type="dxa"/>
            <w:shd w:val="clear" w:color="000000" w:fill="FFFFFF"/>
            <w:vAlign w:val="center"/>
            <w:hideMark/>
          </w:tcPr>
          <w:p w:rsidR="00202479" w:rsidRPr="00325DA1" w:rsidRDefault="00202479" w:rsidP="00553550">
            <w:pPr>
              <w:jc w:val="center"/>
            </w:pPr>
          </w:p>
        </w:tc>
      </w:tr>
      <w:tr w:rsidR="00202479" w:rsidRPr="00325DA1" w:rsidTr="00202479">
        <w:trPr>
          <w:trHeight w:val="555"/>
        </w:trPr>
        <w:tc>
          <w:tcPr>
            <w:tcW w:w="580" w:type="dxa"/>
            <w:shd w:val="clear" w:color="000000" w:fill="FFFFFF"/>
            <w:vAlign w:val="center"/>
            <w:hideMark/>
          </w:tcPr>
          <w:p w:rsidR="00202479" w:rsidRDefault="00202479" w:rsidP="00553550">
            <w:pPr>
              <w:jc w:val="center"/>
            </w:pPr>
            <w:r>
              <w:t>8</w:t>
            </w:r>
          </w:p>
        </w:tc>
        <w:tc>
          <w:tcPr>
            <w:tcW w:w="3859" w:type="dxa"/>
            <w:shd w:val="clear" w:color="auto" w:fill="auto"/>
            <w:vAlign w:val="center"/>
            <w:hideMark/>
          </w:tcPr>
          <w:p w:rsidR="00202479" w:rsidRPr="00202479" w:rsidRDefault="00202479">
            <w:pPr>
              <w:rPr>
                <w:bCs/>
              </w:rPr>
            </w:pPr>
            <w:r w:rsidRPr="00202479">
              <w:rPr>
                <w:bCs/>
                <w:sz w:val="22"/>
                <w:szCs w:val="22"/>
              </w:rPr>
              <w:t>Хлорофиллипт  р-р спирт. 1% 100 мл фл</w:t>
            </w:r>
          </w:p>
        </w:tc>
        <w:tc>
          <w:tcPr>
            <w:tcW w:w="1368" w:type="dxa"/>
            <w:shd w:val="clear" w:color="auto" w:fill="auto"/>
            <w:vAlign w:val="center"/>
            <w:hideMark/>
          </w:tcPr>
          <w:p w:rsidR="00202479" w:rsidRPr="00202479" w:rsidRDefault="00202479">
            <w:pPr>
              <w:jc w:val="center"/>
              <w:rPr>
                <w:bCs/>
              </w:rPr>
            </w:pPr>
            <w:r w:rsidRPr="00202479">
              <w:rPr>
                <w:bCs/>
              </w:rPr>
              <w:t>упак</w:t>
            </w:r>
          </w:p>
        </w:tc>
        <w:tc>
          <w:tcPr>
            <w:tcW w:w="1499" w:type="dxa"/>
            <w:shd w:val="clear" w:color="auto" w:fill="auto"/>
            <w:vAlign w:val="center"/>
            <w:hideMark/>
          </w:tcPr>
          <w:p w:rsidR="00202479" w:rsidRPr="00202479" w:rsidRDefault="00202479">
            <w:pPr>
              <w:jc w:val="center"/>
              <w:rPr>
                <w:bCs/>
              </w:rPr>
            </w:pPr>
            <w:r w:rsidRPr="00202479">
              <w:rPr>
                <w:bCs/>
              </w:rPr>
              <w:t>4</w:t>
            </w:r>
          </w:p>
        </w:tc>
        <w:tc>
          <w:tcPr>
            <w:tcW w:w="1515" w:type="dxa"/>
            <w:shd w:val="clear" w:color="000000" w:fill="FFFFFF"/>
            <w:vAlign w:val="center"/>
            <w:hideMark/>
          </w:tcPr>
          <w:p w:rsidR="00202479" w:rsidRPr="00325DA1" w:rsidRDefault="00202479" w:rsidP="00553550">
            <w:pPr>
              <w:jc w:val="center"/>
            </w:pPr>
          </w:p>
        </w:tc>
        <w:tc>
          <w:tcPr>
            <w:tcW w:w="1682" w:type="dxa"/>
            <w:shd w:val="clear" w:color="000000" w:fill="FFFFFF"/>
            <w:vAlign w:val="center"/>
            <w:hideMark/>
          </w:tcPr>
          <w:p w:rsidR="00202479" w:rsidRPr="00325DA1" w:rsidRDefault="00202479" w:rsidP="00553550">
            <w:pPr>
              <w:jc w:val="center"/>
            </w:pPr>
          </w:p>
        </w:tc>
      </w:tr>
      <w:tr w:rsidR="00202479" w:rsidRPr="00325DA1" w:rsidTr="00202479">
        <w:trPr>
          <w:trHeight w:val="555"/>
        </w:trPr>
        <w:tc>
          <w:tcPr>
            <w:tcW w:w="580" w:type="dxa"/>
            <w:shd w:val="clear" w:color="000000" w:fill="FFFFFF"/>
            <w:vAlign w:val="center"/>
            <w:hideMark/>
          </w:tcPr>
          <w:p w:rsidR="00202479" w:rsidRDefault="00202479" w:rsidP="00553550">
            <w:pPr>
              <w:jc w:val="center"/>
            </w:pPr>
            <w:r>
              <w:t>9</w:t>
            </w:r>
          </w:p>
        </w:tc>
        <w:tc>
          <w:tcPr>
            <w:tcW w:w="3859" w:type="dxa"/>
            <w:shd w:val="clear" w:color="auto" w:fill="auto"/>
            <w:vAlign w:val="center"/>
            <w:hideMark/>
          </w:tcPr>
          <w:p w:rsidR="00202479" w:rsidRPr="00202479" w:rsidRDefault="00202479">
            <w:pPr>
              <w:rPr>
                <w:bCs/>
              </w:rPr>
            </w:pPr>
            <w:r w:rsidRPr="00202479">
              <w:rPr>
                <w:bCs/>
                <w:sz w:val="22"/>
                <w:szCs w:val="22"/>
              </w:rPr>
              <w:t>Натрия тетраборат 20%  в глицерине 25 мл фл</w:t>
            </w:r>
          </w:p>
        </w:tc>
        <w:tc>
          <w:tcPr>
            <w:tcW w:w="1368" w:type="dxa"/>
            <w:shd w:val="clear" w:color="auto" w:fill="auto"/>
            <w:vAlign w:val="center"/>
            <w:hideMark/>
          </w:tcPr>
          <w:p w:rsidR="00202479" w:rsidRPr="00202479" w:rsidRDefault="00202479">
            <w:pPr>
              <w:jc w:val="center"/>
              <w:rPr>
                <w:bCs/>
              </w:rPr>
            </w:pPr>
            <w:r w:rsidRPr="00202479">
              <w:rPr>
                <w:bCs/>
              </w:rPr>
              <w:t>упак</w:t>
            </w:r>
          </w:p>
        </w:tc>
        <w:tc>
          <w:tcPr>
            <w:tcW w:w="1499" w:type="dxa"/>
            <w:shd w:val="clear" w:color="auto" w:fill="auto"/>
            <w:vAlign w:val="center"/>
            <w:hideMark/>
          </w:tcPr>
          <w:p w:rsidR="00202479" w:rsidRPr="00202479" w:rsidRDefault="00202479">
            <w:pPr>
              <w:jc w:val="center"/>
              <w:rPr>
                <w:bCs/>
              </w:rPr>
            </w:pPr>
            <w:r w:rsidRPr="00202479">
              <w:rPr>
                <w:bCs/>
              </w:rPr>
              <w:t>12</w:t>
            </w:r>
          </w:p>
        </w:tc>
        <w:tc>
          <w:tcPr>
            <w:tcW w:w="1515" w:type="dxa"/>
            <w:shd w:val="clear" w:color="000000" w:fill="FFFFFF"/>
            <w:vAlign w:val="center"/>
            <w:hideMark/>
          </w:tcPr>
          <w:p w:rsidR="00202479" w:rsidRPr="00325DA1" w:rsidRDefault="00202479" w:rsidP="00553550">
            <w:pPr>
              <w:jc w:val="center"/>
            </w:pPr>
          </w:p>
        </w:tc>
        <w:tc>
          <w:tcPr>
            <w:tcW w:w="1682" w:type="dxa"/>
            <w:shd w:val="clear" w:color="000000" w:fill="FFFFFF"/>
            <w:vAlign w:val="center"/>
            <w:hideMark/>
          </w:tcPr>
          <w:p w:rsidR="00202479" w:rsidRPr="00325DA1" w:rsidRDefault="00202479" w:rsidP="00553550">
            <w:pPr>
              <w:jc w:val="center"/>
            </w:pPr>
          </w:p>
        </w:tc>
      </w:tr>
      <w:tr w:rsidR="00202479" w:rsidRPr="00325DA1" w:rsidTr="00202479">
        <w:trPr>
          <w:trHeight w:val="555"/>
        </w:trPr>
        <w:tc>
          <w:tcPr>
            <w:tcW w:w="580" w:type="dxa"/>
            <w:shd w:val="clear" w:color="000000" w:fill="FFFFFF"/>
            <w:vAlign w:val="center"/>
            <w:hideMark/>
          </w:tcPr>
          <w:p w:rsidR="00202479" w:rsidRDefault="00202479" w:rsidP="00553550">
            <w:pPr>
              <w:jc w:val="center"/>
            </w:pPr>
            <w:r>
              <w:t>10</w:t>
            </w:r>
          </w:p>
        </w:tc>
        <w:tc>
          <w:tcPr>
            <w:tcW w:w="3859" w:type="dxa"/>
            <w:shd w:val="clear" w:color="auto" w:fill="auto"/>
            <w:vAlign w:val="center"/>
            <w:hideMark/>
          </w:tcPr>
          <w:p w:rsidR="00202479" w:rsidRPr="00202479" w:rsidRDefault="00202479">
            <w:pPr>
              <w:rPr>
                <w:bCs/>
              </w:rPr>
            </w:pPr>
            <w:r w:rsidRPr="00202479">
              <w:rPr>
                <w:bCs/>
              </w:rPr>
              <w:t xml:space="preserve">Перекись водорода р-р д/местн. и нар.прим-я 3% 100мл  </w:t>
            </w:r>
          </w:p>
        </w:tc>
        <w:tc>
          <w:tcPr>
            <w:tcW w:w="1368" w:type="dxa"/>
            <w:shd w:val="clear" w:color="auto" w:fill="auto"/>
            <w:vAlign w:val="center"/>
            <w:hideMark/>
          </w:tcPr>
          <w:p w:rsidR="00202479" w:rsidRPr="00202479" w:rsidRDefault="00202479">
            <w:pPr>
              <w:jc w:val="center"/>
              <w:rPr>
                <w:bCs/>
              </w:rPr>
            </w:pPr>
            <w:r w:rsidRPr="00202479">
              <w:rPr>
                <w:bCs/>
              </w:rPr>
              <w:t>флак</w:t>
            </w:r>
          </w:p>
        </w:tc>
        <w:tc>
          <w:tcPr>
            <w:tcW w:w="1499" w:type="dxa"/>
            <w:shd w:val="clear" w:color="auto" w:fill="auto"/>
            <w:vAlign w:val="center"/>
            <w:hideMark/>
          </w:tcPr>
          <w:p w:rsidR="00202479" w:rsidRPr="00202479" w:rsidRDefault="00202479">
            <w:pPr>
              <w:jc w:val="center"/>
              <w:rPr>
                <w:bCs/>
              </w:rPr>
            </w:pPr>
            <w:r w:rsidRPr="00202479">
              <w:rPr>
                <w:bCs/>
              </w:rPr>
              <w:t>360</w:t>
            </w:r>
          </w:p>
        </w:tc>
        <w:tc>
          <w:tcPr>
            <w:tcW w:w="1515" w:type="dxa"/>
            <w:shd w:val="clear" w:color="000000" w:fill="FFFFFF"/>
            <w:vAlign w:val="center"/>
            <w:hideMark/>
          </w:tcPr>
          <w:p w:rsidR="00202479" w:rsidRPr="00325DA1" w:rsidRDefault="00202479" w:rsidP="00553550">
            <w:pPr>
              <w:jc w:val="center"/>
            </w:pPr>
          </w:p>
        </w:tc>
        <w:tc>
          <w:tcPr>
            <w:tcW w:w="1682" w:type="dxa"/>
            <w:shd w:val="clear" w:color="000000" w:fill="FFFFFF"/>
            <w:vAlign w:val="center"/>
            <w:hideMark/>
          </w:tcPr>
          <w:p w:rsidR="00202479" w:rsidRPr="00325DA1" w:rsidRDefault="00202479" w:rsidP="00553550">
            <w:pPr>
              <w:jc w:val="center"/>
            </w:pPr>
          </w:p>
        </w:tc>
      </w:tr>
      <w:tr w:rsidR="00202479" w:rsidRPr="00325DA1" w:rsidTr="00202479">
        <w:trPr>
          <w:trHeight w:val="555"/>
        </w:trPr>
        <w:tc>
          <w:tcPr>
            <w:tcW w:w="580" w:type="dxa"/>
            <w:shd w:val="clear" w:color="000000" w:fill="FFFFFF"/>
            <w:vAlign w:val="center"/>
            <w:hideMark/>
          </w:tcPr>
          <w:p w:rsidR="00202479" w:rsidRDefault="00202479" w:rsidP="00553550">
            <w:pPr>
              <w:jc w:val="center"/>
            </w:pPr>
            <w:r>
              <w:t>11</w:t>
            </w:r>
          </w:p>
        </w:tc>
        <w:tc>
          <w:tcPr>
            <w:tcW w:w="3859" w:type="dxa"/>
            <w:shd w:val="clear" w:color="auto" w:fill="auto"/>
            <w:vAlign w:val="center"/>
            <w:hideMark/>
          </w:tcPr>
          <w:p w:rsidR="00202479" w:rsidRPr="00202479" w:rsidRDefault="00202479">
            <w:pPr>
              <w:rPr>
                <w:bCs/>
              </w:rPr>
            </w:pPr>
            <w:r w:rsidRPr="00202479">
              <w:rPr>
                <w:bCs/>
              </w:rPr>
              <w:t>Борной кислоты спирт р-р 3% 25мл фл</w:t>
            </w:r>
          </w:p>
        </w:tc>
        <w:tc>
          <w:tcPr>
            <w:tcW w:w="1368" w:type="dxa"/>
            <w:shd w:val="clear" w:color="auto" w:fill="auto"/>
            <w:vAlign w:val="center"/>
            <w:hideMark/>
          </w:tcPr>
          <w:p w:rsidR="00202479" w:rsidRPr="00202479" w:rsidRDefault="00202479">
            <w:pPr>
              <w:jc w:val="center"/>
              <w:rPr>
                <w:bCs/>
              </w:rPr>
            </w:pPr>
            <w:r w:rsidRPr="00202479">
              <w:rPr>
                <w:bCs/>
              </w:rPr>
              <w:t>флак</w:t>
            </w:r>
          </w:p>
        </w:tc>
        <w:tc>
          <w:tcPr>
            <w:tcW w:w="1499" w:type="dxa"/>
            <w:shd w:val="clear" w:color="auto" w:fill="auto"/>
            <w:vAlign w:val="center"/>
            <w:hideMark/>
          </w:tcPr>
          <w:p w:rsidR="00202479" w:rsidRPr="00202479" w:rsidRDefault="00202479">
            <w:pPr>
              <w:jc w:val="center"/>
              <w:rPr>
                <w:bCs/>
              </w:rPr>
            </w:pPr>
            <w:r w:rsidRPr="00202479">
              <w:rPr>
                <w:bCs/>
              </w:rPr>
              <w:t>30</w:t>
            </w:r>
          </w:p>
        </w:tc>
        <w:tc>
          <w:tcPr>
            <w:tcW w:w="1515" w:type="dxa"/>
            <w:shd w:val="clear" w:color="000000" w:fill="FFFFFF"/>
            <w:vAlign w:val="center"/>
            <w:hideMark/>
          </w:tcPr>
          <w:p w:rsidR="00202479" w:rsidRPr="00325DA1" w:rsidRDefault="00202479" w:rsidP="00553550">
            <w:pPr>
              <w:jc w:val="center"/>
            </w:pPr>
          </w:p>
        </w:tc>
        <w:tc>
          <w:tcPr>
            <w:tcW w:w="1682" w:type="dxa"/>
            <w:shd w:val="clear" w:color="000000" w:fill="FFFFFF"/>
            <w:vAlign w:val="center"/>
            <w:hideMark/>
          </w:tcPr>
          <w:p w:rsidR="00202479" w:rsidRPr="00325DA1" w:rsidRDefault="00202479" w:rsidP="00553550">
            <w:pPr>
              <w:jc w:val="center"/>
            </w:pPr>
          </w:p>
        </w:tc>
      </w:tr>
      <w:tr w:rsidR="00202479" w:rsidRPr="00325DA1" w:rsidTr="00202479">
        <w:trPr>
          <w:trHeight w:val="555"/>
        </w:trPr>
        <w:tc>
          <w:tcPr>
            <w:tcW w:w="580" w:type="dxa"/>
            <w:shd w:val="clear" w:color="000000" w:fill="FFFFFF"/>
            <w:vAlign w:val="center"/>
            <w:hideMark/>
          </w:tcPr>
          <w:p w:rsidR="00202479" w:rsidRDefault="00202479" w:rsidP="00553550">
            <w:pPr>
              <w:jc w:val="center"/>
            </w:pPr>
            <w:r>
              <w:t>12</w:t>
            </w:r>
          </w:p>
        </w:tc>
        <w:tc>
          <w:tcPr>
            <w:tcW w:w="3859" w:type="dxa"/>
            <w:shd w:val="clear" w:color="auto" w:fill="auto"/>
            <w:vAlign w:val="center"/>
            <w:hideMark/>
          </w:tcPr>
          <w:p w:rsidR="00202479" w:rsidRPr="00202479" w:rsidRDefault="00202479">
            <w:pPr>
              <w:rPr>
                <w:bCs/>
              </w:rPr>
            </w:pPr>
            <w:r w:rsidRPr="00202479">
              <w:rPr>
                <w:bCs/>
              </w:rPr>
              <w:t>Ихтиоловая мазь 10% 25 гр бан</w:t>
            </w:r>
          </w:p>
        </w:tc>
        <w:tc>
          <w:tcPr>
            <w:tcW w:w="1368" w:type="dxa"/>
            <w:shd w:val="clear" w:color="auto" w:fill="auto"/>
            <w:vAlign w:val="center"/>
            <w:hideMark/>
          </w:tcPr>
          <w:p w:rsidR="00202479" w:rsidRPr="00202479" w:rsidRDefault="00202479">
            <w:pPr>
              <w:jc w:val="center"/>
              <w:rPr>
                <w:bCs/>
              </w:rPr>
            </w:pPr>
            <w:r w:rsidRPr="00202479">
              <w:rPr>
                <w:bCs/>
              </w:rPr>
              <w:t>флак</w:t>
            </w:r>
          </w:p>
        </w:tc>
        <w:tc>
          <w:tcPr>
            <w:tcW w:w="1499" w:type="dxa"/>
            <w:shd w:val="clear" w:color="auto" w:fill="auto"/>
            <w:vAlign w:val="center"/>
            <w:hideMark/>
          </w:tcPr>
          <w:p w:rsidR="00202479" w:rsidRPr="00202479" w:rsidRDefault="00202479">
            <w:pPr>
              <w:jc w:val="center"/>
              <w:rPr>
                <w:bCs/>
              </w:rPr>
            </w:pPr>
            <w:r w:rsidRPr="00202479">
              <w:rPr>
                <w:bCs/>
              </w:rPr>
              <w:t>12</w:t>
            </w:r>
          </w:p>
        </w:tc>
        <w:tc>
          <w:tcPr>
            <w:tcW w:w="1515" w:type="dxa"/>
            <w:shd w:val="clear" w:color="000000" w:fill="FFFFFF"/>
            <w:vAlign w:val="center"/>
            <w:hideMark/>
          </w:tcPr>
          <w:p w:rsidR="00202479" w:rsidRPr="00325DA1" w:rsidRDefault="00202479" w:rsidP="00553550">
            <w:pPr>
              <w:jc w:val="center"/>
            </w:pPr>
          </w:p>
        </w:tc>
        <w:tc>
          <w:tcPr>
            <w:tcW w:w="1682" w:type="dxa"/>
            <w:shd w:val="clear" w:color="000000" w:fill="FFFFFF"/>
            <w:vAlign w:val="center"/>
            <w:hideMark/>
          </w:tcPr>
          <w:p w:rsidR="00202479" w:rsidRPr="00325DA1" w:rsidRDefault="00202479" w:rsidP="00553550">
            <w:pPr>
              <w:jc w:val="center"/>
            </w:pPr>
          </w:p>
        </w:tc>
      </w:tr>
      <w:tr w:rsidR="00202479" w:rsidRPr="00325DA1" w:rsidTr="00202479">
        <w:trPr>
          <w:trHeight w:val="555"/>
        </w:trPr>
        <w:tc>
          <w:tcPr>
            <w:tcW w:w="580" w:type="dxa"/>
            <w:shd w:val="clear" w:color="000000" w:fill="FFFFFF"/>
            <w:vAlign w:val="center"/>
            <w:hideMark/>
          </w:tcPr>
          <w:p w:rsidR="00202479" w:rsidRDefault="00202479" w:rsidP="00553550">
            <w:pPr>
              <w:jc w:val="center"/>
            </w:pPr>
            <w:r>
              <w:t>13</w:t>
            </w:r>
          </w:p>
        </w:tc>
        <w:tc>
          <w:tcPr>
            <w:tcW w:w="3859" w:type="dxa"/>
            <w:shd w:val="clear" w:color="auto" w:fill="auto"/>
            <w:vAlign w:val="center"/>
            <w:hideMark/>
          </w:tcPr>
          <w:p w:rsidR="00202479" w:rsidRPr="00202479" w:rsidRDefault="00202479">
            <w:pPr>
              <w:rPr>
                <w:bCs/>
              </w:rPr>
            </w:pPr>
            <w:r w:rsidRPr="00202479">
              <w:rPr>
                <w:bCs/>
              </w:rPr>
              <w:t>Линимент  бальзамический по Вишневскому 25гр  банка</w:t>
            </w:r>
          </w:p>
        </w:tc>
        <w:tc>
          <w:tcPr>
            <w:tcW w:w="1368" w:type="dxa"/>
            <w:shd w:val="clear" w:color="auto" w:fill="auto"/>
            <w:vAlign w:val="center"/>
            <w:hideMark/>
          </w:tcPr>
          <w:p w:rsidR="00202479" w:rsidRPr="00202479" w:rsidRDefault="00202479">
            <w:pPr>
              <w:jc w:val="center"/>
              <w:rPr>
                <w:bCs/>
              </w:rPr>
            </w:pPr>
            <w:r w:rsidRPr="00202479">
              <w:rPr>
                <w:bCs/>
              </w:rPr>
              <w:t>банка</w:t>
            </w:r>
          </w:p>
        </w:tc>
        <w:tc>
          <w:tcPr>
            <w:tcW w:w="1499" w:type="dxa"/>
            <w:shd w:val="clear" w:color="auto" w:fill="auto"/>
            <w:vAlign w:val="center"/>
            <w:hideMark/>
          </w:tcPr>
          <w:p w:rsidR="00202479" w:rsidRPr="00202479" w:rsidRDefault="00202479">
            <w:pPr>
              <w:jc w:val="center"/>
              <w:rPr>
                <w:bCs/>
              </w:rPr>
            </w:pPr>
            <w:r w:rsidRPr="00202479">
              <w:rPr>
                <w:bCs/>
              </w:rPr>
              <w:t>42</w:t>
            </w:r>
          </w:p>
        </w:tc>
        <w:tc>
          <w:tcPr>
            <w:tcW w:w="1515" w:type="dxa"/>
            <w:shd w:val="clear" w:color="000000" w:fill="FFFFFF"/>
            <w:vAlign w:val="center"/>
            <w:hideMark/>
          </w:tcPr>
          <w:p w:rsidR="00202479" w:rsidRPr="00325DA1" w:rsidRDefault="00202479" w:rsidP="00553550">
            <w:pPr>
              <w:jc w:val="center"/>
            </w:pPr>
          </w:p>
        </w:tc>
        <w:tc>
          <w:tcPr>
            <w:tcW w:w="1682" w:type="dxa"/>
            <w:shd w:val="clear" w:color="000000" w:fill="FFFFFF"/>
            <w:vAlign w:val="center"/>
            <w:hideMark/>
          </w:tcPr>
          <w:p w:rsidR="00202479" w:rsidRPr="00325DA1" w:rsidRDefault="00202479" w:rsidP="00553550">
            <w:pPr>
              <w:jc w:val="center"/>
            </w:pPr>
          </w:p>
        </w:tc>
      </w:tr>
      <w:tr w:rsidR="009F026B" w:rsidRPr="00325DA1" w:rsidTr="00553550">
        <w:trPr>
          <w:trHeight w:val="467"/>
        </w:trPr>
        <w:tc>
          <w:tcPr>
            <w:tcW w:w="8821" w:type="dxa"/>
            <w:gridSpan w:val="5"/>
            <w:shd w:val="clear" w:color="000000" w:fill="FFFFFF"/>
            <w:vAlign w:val="center"/>
            <w:hideMark/>
          </w:tcPr>
          <w:p w:rsidR="009F026B" w:rsidRPr="00887100" w:rsidRDefault="009F026B" w:rsidP="00553550">
            <w:pPr>
              <w:jc w:val="center"/>
              <w:rPr>
                <w:b/>
              </w:rPr>
            </w:pPr>
            <w:r w:rsidRPr="00E33387">
              <w:rPr>
                <w:b/>
              </w:rPr>
              <w:t>ИТОГО</w:t>
            </w:r>
          </w:p>
        </w:tc>
        <w:tc>
          <w:tcPr>
            <w:tcW w:w="1682" w:type="dxa"/>
            <w:shd w:val="clear" w:color="000000" w:fill="FFFFFF"/>
            <w:vAlign w:val="center"/>
            <w:hideMark/>
          </w:tcPr>
          <w:p w:rsidR="009F026B" w:rsidRPr="00E33387" w:rsidRDefault="009F026B" w:rsidP="00553550">
            <w:pPr>
              <w:jc w:val="center"/>
              <w:rPr>
                <w:b/>
                <w:bCs/>
              </w:rPr>
            </w:pPr>
          </w:p>
        </w:tc>
      </w:tr>
    </w:tbl>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202479" w:rsidRDefault="00202479" w:rsidP="00B9150B">
      <w:pPr>
        <w:shd w:val="clear" w:color="auto" w:fill="FFFFFF"/>
        <w:tabs>
          <w:tab w:val="left" w:pos="-900"/>
          <w:tab w:val="left" w:pos="0"/>
          <w:tab w:val="left" w:pos="3600"/>
        </w:tabs>
        <w:jc w:val="center"/>
        <w:rPr>
          <w:b/>
        </w:rPr>
      </w:pPr>
    </w:p>
    <w:p w:rsidR="00202479" w:rsidRDefault="00202479" w:rsidP="00B9150B">
      <w:pPr>
        <w:shd w:val="clear" w:color="auto" w:fill="FFFFFF"/>
        <w:tabs>
          <w:tab w:val="left" w:pos="-900"/>
          <w:tab w:val="left" w:pos="0"/>
          <w:tab w:val="left" w:pos="3600"/>
        </w:tabs>
        <w:jc w:val="center"/>
        <w:rPr>
          <w:b/>
        </w:rPr>
      </w:pPr>
    </w:p>
    <w:p w:rsidR="00202479" w:rsidRDefault="00202479" w:rsidP="00B102E2">
      <w:pPr>
        <w:ind w:firstLine="567"/>
        <w:jc w:val="right"/>
        <w:rPr>
          <w:sz w:val="22"/>
          <w:szCs w:val="22"/>
        </w:rPr>
      </w:pPr>
    </w:p>
    <w:p w:rsidR="00B9150B" w:rsidRPr="0087299F" w:rsidRDefault="00904DA8" w:rsidP="00B102E2">
      <w:pPr>
        <w:ind w:firstLine="567"/>
        <w:jc w:val="right"/>
        <w:rPr>
          <w:sz w:val="22"/>
          <w:szCs w:val="22"/>
        </w:rPr>
      </w:pPr>
      <w:r>
        <w:rPr>
          <w:sz w:val="22"/>
          <w:szCs w:val="22"/>
        </w:rPr>
        <w:lastRenderedPageBreak/>
        <w:t>П</w:t>
      </w:r>
      <w:r w:rsidR="00B9150B" w:rsidRPr="0087299F">
        <w:rPr>
          <w:sz w:val="22"/>
          <w:szCs w:val="22"/>
        </w:rPr>
        <w:t xml:space="preserve">риложение № </w:t>
      </w:r>
      <w:r w:rsidR="00B9150B">
        <w:rPr>
          <w:sz w:val="22"/>
          <w:szCs w:val="22"/>
        </w:rPr>
        <w:t>2</w:t>
      </w:r>
    </w:p>
    <w:p w:rsidR="00B9150B" w:rsidRPr="0087299F" w:rsidRDefault="00B9150B" w:rsidP="00B9150B">
      <w:pPr>
        <w:ind w:firstLine="567"/>
        <w:jc w:val="right"/>
        <w:rPr>
          <w:sz w:val="22"/>
          <w:szCs w:val="22"/>
        </w:rPr>
      </w:pPr>
      <w:r w:rsidRPr="0087299F">
        <w:rPr>
          <w:sz w:val="22"/>
          <w:szCs w:val="22"/>
        </w:rPr>
        <w:t xml:space="preserve">к документации об открытом </w:t>
      </w:r>
    </w:p>
    <w:p w:rsidR="00B9150B" w:rsidRDefault="00B9150B" w:rsidP="00B9150B">
      <w:pPr>
        <w:ind w:firstLine="567"/>
        <w:jc w:val="right"/>
        <w:rPr>
          <w:sz w:val="22"/>
          <w:szCs w:val="22"/>
        </w:rPr>
      </w:pPr>
      <w:r w:rsidRPr="0087299F">
        <w:rPr>
          <w:sz w:val="22"/>
          <w:szCs w:val="22"/>
        </w:rPr>
        <w:t>аукционе в электронной форме</w:t>
      </w:r>
    </w:p>
    <w:p w:rsidR="00B9150B" w:rsidRPr="0087299F" w:rsidRDefault="00B9150B" w:rsidP="00B9150B">
      <w:pPr>
        <w:ind w:firstLine="567"/>
        <w:jc w:val="right"/>
        <w:rPr>
          <w:sz w:val="22"/>
          <w:szCs w:val="22"/>
        </w:rPr>
      </w:pPr>
    </w:p>
    <w:p w:rsidR="00B9150B" w:rsidRPr="00B7312D" w:rsidRDefault="00B9150B" w:rsidP="00B9150B">
      <w:pPr>
        <w:pStyle w:val="10"/>
        <w:jc w:val="right"/>
        <w:rPr>
          <w:b w:val="0"/>
          <w:sz w:val="20"/>
          <w:szCs w:val="20"/>
        </w:rPr>
      </w:pPr>
    </w:p>
    <w:p w:rsidR="00B9150B" w:rsidRPr="00D94D3E" w:rsidRDefault="00B9150B" w:rsidP="00B9150B">
      <w:pPr>
        <w:pStyle w:val="10"/>
        <w:jc w:val="center"/>
      </w:pPr>
      <w:r w:rsidRPr="00D94D3E">
        <w:t>Проект</w:t>
      </w:r>
    </w:p>
    <w:p w:rsidR="00B9150B" w:rsidRPr="00D94D3E" w:rsidRDefault="00B9150B" w:rsidP="00B9150B">
      <w:pPr>
        <w:pStyle w:val="10"/>
        <w:jc w:val="center"/>
      </w:pPr>
      <w:r w:rsidRPr="00D94D3E">
        <w:t>ГРАЖДАНСКО-ПРАВОВОЙ ДОГОВОР № ___</w:t>
      </w:r>
    </w:p>
    <w:p w:rsidR="00B9150B" w:rsidRDefault="00B9150B" w:rsidP="00B9150B">
      <w:pPr>
        <w:jc w:val="center"/>
        <w:rPr>
          <w:b/>
          <w:bCs/>
        </w:rPr>
      </w:pPr>
      <w:r w:rsidRPr="00D94D3E">
        <w:rPr>
          <w:b/>
          <w:bCs/>
        </w:rPr>
        <w:t>на поставку</w:t>
      </w:r>
      <w:r>
        <w:rPr>
          <w:b/>
          <w:bCs/>
        </w:rPr>
        <w:t xml:space="preserve"> </w:t>
      </w:r>
      <w:r w:rsidR="00202479">
        <w:rPr>
          <w:b/>
          <w:bCs/>
        </w:rPr>
        <w:t>средств антисептических и</w:t>
      </w:r>
      <w:r w:rsidR="00451908">
        <w:rPr>
          <w:b/>
          <w:bCs/>
        </w:rPr>
        <w:t xml:space="preserve"> препаратов химиотерапевтического действия</w:t>
      </w:r>
    </w:p>
    <w:p w:rsidR="00B9150B" w:rsidRPr="00D94D3E" w:rsidRDefault="00B9150B" w:rsidP="00B9150B">
      <w:pPr>
        <w:jc w:val="center"/>
      </w:pPr>
    </w:p>
    <w:p w:rsidR="00B9150B" w:rsidRPr="00D94D3E" w:rsidRDefault="00B9150B" w:rsidP="00B9150B">
      <w:pPr>
        <w:jc w:val="both"/>
      </w:pPr>
      <w:r w:rsidRPr="00D94D3E">
        <w:t>г.</w:t>
      </w:r>
      <w:r>
        <w:t xml:space="preserve"> </w:t>
      </w:r>
      <w:r w:rsidRPr="00D94D3E">
        <w:t xml:space="preserve">Пермь </w:t>
      </w:r>
      <w:r>
        <w:tab/>
      </w:r>
      <w:r>
        <w:tab/>
      </w:r>
      <w:r>
        <w:tab/>
      </w:r>
      <w:r>
        <w:tab/>
      </w:r>
      <w:r>
        <w:tab/>
      </w:r>
      <w:r>
        <w:tab/>
      </w:r>
      <w:r>
        <w:tab/>
      </w:r>
      <w:r w:rsidR="004D62B6">
        <w:t xml:space="preserve">      </w:t>
      </w:r>
      <w:r>
        <w:tab/>
      </w:r>
      <w:r w:rsidR="004D62B6">
        <w:t xml:space="preserve">             </w:t>
      </w:r>
      <w:r w:rsidRPr="00D94D3E">
        <w:t>«___» __________ 20</w:t>
      </w:r>
      <w:r w:rsidR="00451908">
        <w:t>13</w:t>
      </w:r>
      <w:r w:rsidRPr="00D94D3E">
        <w:t xml:space="preserve"> год</w:t>
      </w:r>
    </w:p>
    <w:p w:rsidR="00B9150B" w:rsidRPr="00D94D3E" w:rsidRDefault="00B9150B" w:rsidP="00B9150B">
      <w:pPr>
        <w:jc w:val="both"/>
      </w:pPr>
    </w:p>
    <w:p w:rsidR="00B9150B" w:rsidRPr="00D94D3E" w:rsidRDefault="00B9150B" w:rsidP="00B9150B">
      <w:pPr>
        <w:jc w:val="both"/>
      </w:pPr>
      <w:r w:rsidRPr="00D94D3E">
        <w:t xml:space="preserve">Муниципальное </w:t>
      </w:r>
      <w:r w:rsidR="0047524A">
        <w:t xml:space="preserve">бюджетное </w:t>
      </w:r>
      <w:r w:rsidRPr="00D94D3E">
        <w:t xml:space="preserve">учреждение здравоохранения «Городская поликлиника №2», именуемое  в дальнейшем ЗАКАЗЧИК, в лице </w:t>
      </w:r>
      <w:r>
        <w:t>Г</w:t>
      </w:r>
      <w:r w:rsidRPr="00D94D3E">
        <w:t>лавного врача Мелехов</w:t>
      </w:r>
      <w:r w:rsidR="00703EA8">
        <w:t>ой Оксаны Борисовны, действующего</w:t>
      </w:r>
      <w:r w:rsidRPr="00D94D3E">
        <w:t xml:space="preserve"> на основании</w:t>
      </w:r>
      <w:r w:rsidR="00703EA8">
        <w:t xml:space="preserve">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rsidR="0047524A">
        <w:t xml:space="preserve">по результатам открытого аукциона в электронной форме </w:t>
      </w:r>
      <w:r w:rsidRPr="00D94D3E">
        <w:t>(протокол № ____ от _____________ г.) заключили настоящий Гражданско-правовой договор (далее – Договор) о нижеследующем:</w:t>
      </w:r>
    </w:p>
    <w:p w:rsidR="00B9150B" w:rsidRPr="00D94D3E" w:rsidRDefault="00B9150B" w:rsidP="00B9150B">
      <w:pPr>
        <w:jc w:val="both"/>
      </w:pPr>
    </w:p>
    <w:p w:rsidR="00B9150B" w:rsidRPr="008E4BF7" w:rsidRDefault="00B9150B" w:rsidP="00B9150B">
      <w:pPr>
        <w:numPr>
          <w:ilvl w:val="0"/>
          <w:numId w:val="1"/>
        </w:numPr>
        <w:shd w:val="clear" w:color="auto" w:fill="FFFFFF"/>
        <w:tabs>
          <w:tab w:val="left" w:pos="-360"/>
          <w:tab w:val="left" w:pos="0"/>
        </w:tabs>
        <w:ind w:right="-263" w:firstLine="567"/>
        <w:jc w:val="center"/>
        <w:rPr>
          <w:b/>
        </w:rPr>
      </w:pPr>
      <w:r w:rsidRPr="00D94D3E">
        <w:rPr>
          <w:b/>
        </w:rPr>
        <w:t>ПРЕДМЕТ ДОГОВОРА</w:t>
      </w:r>
    </w:p>
    <w:p w:rsidR="00B9150B" w:rsidRPr="00B9150B" w:rsidRDefault="00B9150B" w:rsidP="00B9150B">
      <w:pPr>
        <w:pStyle w:val="a8"/>
        <w:tabs>
          <w:tab w:val="left" w:pos="0"/>
        </w:tabs>
        <w:ind w:firstLine="567"/>
        <w:rPr>
          <w:rFonts w:ascii="Times New Roman" w:eastAsia="Times New Roman" w:hAnsi="Times New Roman" w:cs="Times New Roman"/>
          <w:sz w:val="24"/>
          <w:lang w:eastAsia="ru-RU"/>
        </w:rPr>
      </w:pPr>
      <w:r w:rsidRPr="00B9150B">
        <w:rPr>
          <w:rFonts w:ascii="Times New Roman" w:eastAsia="Times New Roman" w:hAnsi="Times New Roman" w:cs="Times New Roman"/>
          <w:sz w:val="24"/>
          <w:lang w:eastAsia="ru-RU"/>
        </w:rPr>
        <w:t xml:space="preserve">1.1. Поставщик принимает на себя обязанности на поставку </w:t>
      </w:r>
      <w:r w:rsidR="00202479">
        <w:rPr>
          <w:rFonts w:ascii="Times New Roman" w:eastAsia="Times New Roman" w:hAnsi="Times New Roman" w:cs="Times New Roman"/>
          <w:sz w:val="24"/>
          <w:lang w:eastAsia="ru-RU"/>
        </w:rPr>
        <w:t xml:space="preserve">средств антисептических </w:t>
      </w:r>
      <w:r w:rsidR="00451908">
        <w:rPr>
          <w:rFonts w:ascii="Times New Roman" w:eastAsia="Times New Roman" w:hAnsi="Times New Roman" w:cs="Times New Roman"/>
          <w:sz w:val="24"/>
          <w:lang w:eastAsia="ru-RU"/>
        </w:rPr>
        <w:t>и препаратов химиотерапевтического действия</w:t>
      </w:r>
      <w:r w:rsidRPr="00B9150B">
        <w:rPr>
          <w:rFonts w:ascii="Times New Roman" w:eastAsia="Times New Roman" w:hAnsi="Times New Roman" w:cs="Times New Roman"/>
          <w:sz w:val="24"/>
          <w:lang w:eastAsia="ru-RU"/>
        </w:rPr>
        <w:t xml:space="preserve"> (далее – товар)  Заказчику на условиях настоящего договора.</w:t>
      </w:r>
    </w:p>
    <w:p w:rsidR="00B9150B" w:rsidRPr="00D94D3E" w:rsidRDefault="00B9150B" w:rsidP="00B9150B">
      <w:pPr>
        <w:shd w:val="clear" w:color="auto" w:fill="FFFFFF"/>
        <w:tabs>
          <w:tab w:val="left" w:pos="0"/>
          <w:tab w:val="left" w:pos="1990"/>
        </w:tabs>
        <w:ind w:right="-263" w:firstLine="567"/>
        <w:jc w:val="both"/>
      </w:pPr>
      <w:r w:rsidRPr="00D94D3E">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B9150B" w:rsidRDefault="00B9150B" w:rsidP="00B9150B">
      <w:pPr>
        <w:shd w:val="clear" w:color="auto" w:fill="FFFFFF"/>
        <w:tabs>
          <w:tab w:val="left" w:pos="0"/>
          <w:tab w:val="left" w:pos="1906"/>
        </w:tabs>
        <w:ind w:right="-263" w:firstLine="567"/>
        <w:jc w:val="both"/>
      </w:pPr>
      <w:r w:rsidRPr="00D94D3E">
        <w:t>1.3. Поставщик гарантирует соблюдение надлежащих условий хранения товара до его передачи Заказчику.</w:t>
      </w:r>
    </w:p>
    <w:p w:rsidR="00B9150B" w:rsidRPr="00D94D3E" w:rsidRDefault="00B9150B" w:rsidP="00B9150B">
      <w:pPr>
        <w:shd w:val="clear" w:color="auto" w:fill="FFFFFF"/>
        <w:tabs>
          <w:tab w:val="left" w:pos="0"/>
          <w:tab w:val="left" w:pos="1906"/>
        </w:tabs>
        <w:ind w:right="-263" w:firstLine="567"/>
        <w:jc w:val="both"/>
      </w:pPr>
    </w:p>
    <w:p w:rsidR="00B9150B" w:rsidRPr="008E4BF7" w:rsidRDefault="00B9150B" w:rsidP="00B9150B">
      <w:pPr>
        <w:numPr>
          <w:ilvl w:val="0"/>
          <w:numId w:val="1"/>
        </w:numPr>
        <w:tabs>
          <w:tab w:val="left" w:pos="0"/>
        </w:tabs>
        <w:ind w:right="-263" w:firstLine="567"/>
        <w:jc w:val="center"/>
        <w:rPr>
          <w:b/>
        </w:rPr>
      </w:pPr>
      <w:r w:rsidRPr="00D94D3E">
        <w:rPr>
          <w:b/>
        </w:rPr>
        <w:t>ЦЕНА ДОГОВОРА И ПОРЯДОК РАСЧЕТОВ</w:t>
      </w:r>
    </w:p>
    <w:p w:rsidR="00B9150B" w:rsidRPr="00B9150B" w:rsidRDefault="00B9150B" w:rsidP="00B9150B">
      <w:pPr>
        <w:pStyle w:val="a8"/>
        <w:tabs>
          <w:tab w:val="left" w:pos="-360"/>
          <w:tab w:val="left" w:pos="0"/>
        </w:tabs>
        <w:ind w:right="-263" w:firstLine="567"/>
        <w:rPr>
          <w:rFonts w:ascii="Times New Roman" w:eastAsia="Times New Roman" w:hAnsi="Times New Roman" w:cs="Times New Roman"/>
          <w:sz w:val="24"/>
          <w:lang w:eastAsia="ru-RU"/>
        </w:rPr>
      </w:pPr>
      <w:r w:rsidRPr="00B9150B">
        <w:rPr>
          <w:rFonts w:ascii="Times New Roman" w:eastAsia="Times New Roman" w:hAnsi="Times New Roman" w:cs="Times New Roman"/>
          <w:sz w:val="24"/>
          <w:lang w:eastAsia="ru-RU"/>
        </w:rPr>
        <w:t xml:space="preserve">2.1. Цена договора составляет ________ (_________________) рублей __ копеек и является неизменной в течение всего срока действия настоящего Договора. Источник финансирования: </w:t>
      </w:r>
      <w:r w:rsidR="009F026B">
        <w:rPr>
          <w:rFonts w:ascii="Times New Roman" w:eastAsia="Times New Roman" w:hAnsi="Times New Roman" w:cs="Times New Roman"/>
          <w:sz w:val="24"/>
          <w:lang w:eastAsia="ru-RU"/>
        </w:rPr>
        <w:t>з</w:t>
      </w:r>
      <w:r w:rsidR="009F026B" w:rsidRPr="00B102E2">
        <w:rPr>
          <w:rFonts w:ascii="Times New Roman" w:eastAsia="Times New Roman" w:hAnsi="Times New Roman" w:cs="Times New Roman"/>
          <w:sz w:val="22"/>
          <w:szCs w:val="22"/>
          <w:lang w:eastAsia="ru-RU"/>
        </w:rPr>
        <w:t xml:space="preserve">а </w:t>
      </w:r>
      <w:r w:rsidR="00202479" w:rsidRPr="00B102E2">
        <w:rPr>
          <w:rFonts w:ascii="Times New Roman" w:eastAsia="Times New Roman" w:hAnsi="Times New Roman" w:cs="Times New Roman"/>
          <w:sz w:val="22"/>
          <w:szCs w:val="22"/>
          <w:lang w:eastAsia="ru-RU"/>
        </w:rPr>
        <w:t>счет средств обязательного медицинского страхования</w:t>
      </w:r>
      <w:r w:rsidR="00202479">
        <w:rPr>
          <w:rFonts w:ascii="Times New Roman" w:eastAsia="Times New Roman" w:hAnsi="Times New Roman" w:cs="Times New Roman"/>
          <w:sz w:val="22"/>
          <w:szCs w:val="22"/>
          <w:lang w:eastAsia="ru-RU"/>
        </w:rPr>
        <w:t>, обязательного медицинского страхования (</w:t>
      </w:r>
      <w:r w:rsidR="00451908">
        <w:rPr>
          <w:rFonts w:ascii="Times New Roman" w:eastAsia="Times New Roman" w:hAnsi="Times New Roman" w:cs="Times New Roman"/>
          <w:sz w:val="22"/>
          <w:szCs w:val="22"/>
          <w:lang w:eastAsia="ru-RU"/>
        </w:rPr>
        <w:t>Женская консультация</w:t>
      </w:r>
      <w:r w:rsidR="00202479">
        <w:rPr>
          <w:rFonts w:ascii="Times New Roman" w:eastAsia="Times New Roman" w:hAnsi="Times New Roman" w:cs="Times New Roman"/>
          <w:sz w:val="22"/>
          <w:szCs w:val="22"/>
          <w:lang w:eastAsia="ru-RU"/>
        </w:rPr>
        <w:t>), предпринимательской деятельности.</w:t>
      </w:r>
    </w:p>
    <w:p w:rsidR="00B9150B" w:rsidRPr="00B9150B" w:rsidRDefault="00B9150B" w:rsidP="00B9150B">
      <w:pPr>
        <w:pStyle w:val="a8"/>
        <w:tabs>
          <w:tab w:val="left" w:pos="-360"/>
          <w:tab w:val="left" w:pos="0"/>
        </w:tabs>
        <w:ind w:right="-263" w:firstLine="567"/>
        <w:rPr>
          <w:rFonts w:ascii="Times New Roman" w:eastAsia="Times New Roman" w:hAnsi="Times New Roman" w:cs="Times New Roman"/>
          <w:sz w:val="24"/>
          <w:lang w:eastAsia="ru-RU"/>
        </w:rPr>
      </w:pPr>
      <w:r w:rsidRPr="00B9150B">
        <w:rPr>
          <w:rFonts w:ascii="Times New Roman" w:eastAsia="Times New Roman" w:hAnsi="Times New Roman" w:cs="Times New Roman"/>
          <w:sz w:val="24"/>
          <w:lang w:eastAsia="ru-RU"/>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47524A">
        <w:rPr>
          <w:rFonts w:ascii="Times New Roman" w:eastAsia="Times New Roman" w:hAnsi="Times New Roman" w:cs="Times New Roman"/>
          <w:sz w:val="24"/>
          <w:lang w:eastAsia="ru-RU"/>
        </w:rPr>
        <w:t>открытого аукциона в электронной форме,</w:t>
      </w:r>
      <w:r w:rsidRPr="00B9150B">
        <w:rPr>
          <w:rFonts w:ascii="Times New Roman" w:eastAsia="Times New Roman" w:hAnsi="Times New Roman" w:cs="Times New Roman"/>
          <w:sz w:val="24"/>
          <w:lang w:eastAsia="ru-RU"/>
        </w:rPr>
        <w:t xml:space="preserve"> фиксируется в протоколе </w:t>
      </w:r>
      <w:r w:rsidR="0047524A">
        <w:rPr>
          <w:rFonts w:ascii="Times New Roman" w:eastAsia="Times New Roman" w:hAnsi="Times New Roman" w:cs="Times New Roman"/>
          <w:sz w:val="24"/>
          <w:lang w:eastAsia="ru-RU"/>
        </w:rPr>
        <w:t>откр</w:t>
      </w:r>
      <w:r w:rsidR="00D932BE">
        <w:rPr>
          <w:rFonts w:ascii="Times New Roman" w:eastAsia="Times New Roman" w:hAnsi="Times New Roman" w:cs="Times New Roman"/>
          <w:sz w:val="24"/>
          <w:lang w:eastAsia="ru-RU"/>
        </w:rPr>
        <w:t>ытого аукциона в электронной фо</w:t>
      </w:r>
      <w:r w:rsidR="0047524A">
        <w:rPr>
          <w:rFonts w:ascii="Times New Roman" w:eastAsia="Times New Roman" w:hAnsi="Times New Roman" w:cs="Times New Roman"/>
          <w:sz w:val="24"/>
          <w:lang w:eastAsia="ru-RU"/>
        </w:rPr>
        <w:t>рме</w:t>
      </w:r>
      <w:r w:rsidRPr="00B9150B">
        <w:rPr>
          <w:rFonts w:ascii="Times New Roman" w:eastAsia="Times New Roman" w:hAnsi="Times New Roman" w:cs="Times New Roman"/>
          <w:sz w:val="24"/>
          <w:lang w:eastAsia="ru-RU"/>
        </w:rPr>
        <w:t xml:space="preserve"> и в дальнейшем в спецификации являющейся неотъемлемой частью Договора. </w:t>
      </w:r>
    </w:p>
    <w:p w:rsidR="00B9150B" w:rsidRPr="00D94D3E" w:rsidRDefault="00B9150B" w:rsidP="00B9150B">
      <w:pPr>
        <w:tabs>
          <w:tab w:val="left" w:pos="-360"/>
          <w:tab w:val="left" w:pos="0"/>
        </w:tabs>
        <w:ind w:right="-263"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B9150B" w:rsidRPr="00D94D3E" w:rsidRDefault="00B9150B" w:rsidP="00B9150B">
      <w:pPr>
        <w:tabs>
          <w:tab w:val="left" w:pos="-360"/>
          <w:tab w:val="left" w:pos="0"/>
        </w:tabs>
        <w:ind w:right="-263" w:firstLine="567"/>
        <w:jc w:val="both"/>
      </w:pPr>
      <w:r w:rsidRPr="00D94D3E">
        <w:t>2.4.</w:t>
      </w:r>
      <w:r w:rsidRPr="00D94D3E">
        <w:rPr>
          <w:spacing w:val="-4"/>
        </w:rPr>
        <w:t xml:space="preserve"> </w:t>
      </w:r>
      <w:r w:rsidRPr="00D94D3E">
        <w:t>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B9150B" w:rsidRDefault="00B9150B" w:rsidP="00B9150B">
      <w:pPr>
        <w:tabs>
          <w:tab w:val="left" w:pos="-360"/>
          <w:tab w:val="left" w:pos="0"/>
          <w:tab w:val="left" w:pos="7242"/>
        </w:tabs>
        <w:ind w:right="-263" w:firstLine="567"/>
        <w:jc w:val="both"/>
      </w:pPr>
      <w:r w:rsidRPr="00D94D3E">
        <w:t>2.5. 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B9150B" w:rsidRDefault="00B9150B" w:rsidP="00B9150B">
      <w:pPr>
        <w:tabs>
          <w:tab w:val="left" w:pos="-360"/>
          <w:tab w:val="left" w:pos="0"/>
          <w:tab w:val="left" w:pos="7242"/>
        </w:tabs>
        <w:ind w:right="-263" w:firstLine="567"/>
        <w:jc w:val="both"/>
      </w:pPr>
      <w:r>
        <w:t>2.6. Поставщик обязан представить товар партиями, сформированными по разным источникам в соответствии с Приложением №3 к настоящему договору. На каждую партию товара формируется самостоятельный пакет документов в соответствии с пунктом 2.4 настоящего договора.</w:t>
      </w:r>
    </w:p>
    <w:p w:rsidR="00FB19A9" w:rsidRPr="00D94D3E" w:rsidRDefault="00FB19A9" w:rsidP="00B9150B">
      <w:pPr>
        <w:tabs>
          <w:tab w:val="left" w:pos="-360"/>
          <w:tab w:val="left" w:pos="0"/>
          <w:tab w:val="left" w:pos="7242"/>
        </w:tabs>
        <w:ind w:right="-263" w:firstLine="567"/>
        <w:jc w:val="both"/>
      </w:pPr>
      <w:r>
        <w:t>2.7. По окончании (испо</w:t>
      </w:r>
      <w:r w:rsidR="001F278E">
        <w:t>лнении) Договора произвести</w:t>
      </w:r>
      <w:r>
        <w:t xml:space="preserve"> сверку</w:t>
      </w:r>
      <w:r w:rsidR="001F278E">
        <w:t xml:space="preserve"> взаимных</w:t>
      </w:r>
      <w:r>
        <w:t xml:space="preserve"> расчетов.</w:t>
      </w:r>
    </w:p>
    <w:p w:rsidR="00202479" w:rsidRDefault="00202479" w:rsidP="00B9150B">
      <w:pPr>
        <w:shd w:val="clear" w:color="auto" w:fill="FFFFFF"/>
        <w:tabs>
          <w:tab w:val="left" w:pos="0"/>
          <w:tab w:val="left" w:pos="10646"/>
        </w:tabs>
        <w:ind w:left="567" w:right="-263"/>
        <w:jc w:val="center"/>
        <w:rPr>
          <w:b/>
        </w:rPr>
      </w:pPr>
    </w:p>
    <w:p w:rsidR="00B9150B" w:rsidRPr="00D94D3E" w:rsidRDefault="00B9150B" w:rsidP="00B9150B">
      <w:pPr>
        <w:shd w:val="clear" w:color="auto" w:fill="FFFFFF"/>
        <w:tabs>
          <w:tab w:val="left" w:pos="0"/>
          <w:tab w:val="left" w:pos="10646"/>
        </w:tabs>
        <w:ind w:left="567" w:right="-263"/>
        <w:jc w:val="center"/>
        <w:rPr>
          <w:b/>
        </w:rPr>
      </w:pPr>
      <w:r w:rsidRPr="00D94D3E">
        <w:rPr>
          <w:b/>
        </w:rPr>
        <w:t>3.КАЧЕСТВО И КОМПЛЕКТНОСТЬ ТОВАРА</w:t>
      </w:r>
    </w:p>
    <w:p w:rsidR="00B9150B" w:rsidRPr="00D94D3E" w:rsidRDefault="00B9150B" w:rsidP="00B9150B">
      <w:pPr>
        <w:shd w:val="clear" w:color="auto" w:fill="FFFFFF"/>
        <w:tabs>
          <w:tab w:val="left" w:pos="-1800"/>
          <w:tab w:val="left" w:pos="-360"/>
          <w:tab w:val="left" w:pos="0"/>
        </w:tabs>
        <w:ind w:right="-263" w:firstLine="567"/>
        <w:jc w:val="both"/>
      </w:pPr>
      <w:r w:rsidRPr="00D94D3E">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B9150B" w:rsidRDefault="00B9150B" w:rsidP="00B9150B">
      <w:pPr>
        <w:widowControl w:val="0"/>
        <w:shd w:val="clear" w:color="auto" w:fill="FFFFFF"/>
        <w:tabs>
          <w:tab w:val="left" w:pos="0"/>
          <w:tab w:val="left" w:pos="514"/>
        </w:tabs>
        <w:autoSpaceDE w:val="0"/>
        <w:autoSpaceDN w:val="0"/>
        <w:adjustRightInd w:val="0"/>
        <w:ind w:right="-263" w:firstLine="567"/>
        <w:jc w:val="both"/>
      </w:pPr>
      <w:r w:rsidRPr="00D94D3E">
        <w:t>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поставляемых товаров должен быть не менее 70% от срока, указанного производителем.</w:t>
      </w:r>
    </w:p>
    <w:p w:rsidR="00B9150B" w:rsidRPr="00D94D3E" w:rsidRDefault="00B9150B" w:rsidP="00B9150B">
      <w:pPr>
        <w:widowControl w:val="0"/>
        <w:shd w:val="clear" w:color="auto" w:fill="FFFFFF"/>
        <w:tabs>
          <w:tab w:val="left" w:pos="0"/>
          <w:tab w:val="left" w:pos="514"/>
        </w:tabs>
        <w:autoSpaceDE w:val="0"/>
        <w:autoSpaceDN w:val="0"/>
        <w:adjustRightInd w:val="0"/>
        <w:ind w:right="-263" w:firstLine="567"/>
        <w:jc w:val="both"/>
      </w:pPr>
    </w:p>
    <w:p w:rsidR="00B9150B" w:rsidRPr="008E4BF7" w:rsidRDefault="00B9150B" w:rsidP="00B9150B">
      <w:pPr>
        <w:shd w:val="clear" w:color="auto" w:fill="FFFFFF"/>
        <w:tabs>
          <w:tab w:val="left" w:pos="0"/>
          <w:tab w:val="left" w:pos="10646"/>
        </w:tabs>
        <w:ind w:left="567" w:right="-263"/>
        <w:jc w:val="center"/>
        <w:rPr>
          <w:b/>
        </w:rPr>
      </w:pPr>
      <w:r w:rsidRPr="00D94D3E">
        <w:rPr>
          <w:b/>
        </w:rPr>
        <w:t>4.ТАРА, УПАКОВКА И МАРКИРОВКА</w:t>
      </w:r>
    </w:p>
    <w:p w:rsidR="00B9150B" w:rsidRPr="00D94D3E" w:rsidRDefault="00B9150B" w:rsidP="00B9150B">
      <w:pPr>
        <w:tabs>
          <w:tab w:val="left" w:pos="0"/>
        </w:tabs>
        <w:ind w:right="-263"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B9150B" w:rsidRPr="00D94D3E" w:rsidRDefault="00B9150B" w:rsidP="00B9150B">
      <w:pPr>
        <w:pStyle w:val="ConsPlusNormal"/>
        <w:widowControl/>
        <w:tabs>
          <w:tab w:val="left" w:pos="0"/>
        </w:tabs>
        <w:ind w:right="-263" w:firstLine="567"/>
        <w:jc w:val="both"/>
        <w:rPr>
          <w:rFonts w:ascii="Times New Roman" w:hAnsi="Times New Roman" w:cs="Times New Roman"/>
          <w:sz w:val="24"/>
          <w:szCs w:val="24"/>
        </w:rPr>
      </w:pPr>
      <w:r w:rsidRPr="00D94D3E">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B9150B" w:rsidRDefault="00B9150B" w:rsidP="00B9150B">
      <w:pPr>
        <w:tabs>
          <w:tab w:val="left" w:pos="0"/>
        </w:tabs>
        <w:ind w:right="-263"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B9150B" w:rsidRPr="00D94D3E" w:rsidRDefault="00B9150B" w:rsidP="00B9150B">
      <w:pPr>
        <w:tabs>
          <w:tab w:val="left" w:pos="0"/>
        </w:tabs>
        <w:ind w:right="-263" w:firstLine="567"/>
        <w:jc w:val="both"/>
      </w:pPr>
    </w:p>
    <w:p w:rsidR="00B9150B" w:rsidRPr="00D94D3E" w:rsidRDefault="00B9150B" w:rsidP="00B9150B">
      <w:pPr>
        <w:shd w:val="clear" w:color="auto" w:fill="FFFFFF"/>
        <w:tabs>
          <w:tab w:val="left" w:pos="0"/>
          <w:tab w:val="left" w:pos="10668"/>
        </w:tabs>
        <w:ind w:left="567" w:right="-104"/>
        <w:jc w:val="center"/>
        <w:rPr>
          <w:b/>
        </w:rPr>
      </w:pPr>
      <w:r w:rsidRPr="00D94D3E">
        <w:rPr>
          <w:b/>
        </w:rPr>
        <w:t>5.СРОКИ  И  ПОРЯДОК ПОСТАВКИ И ПРИЁМКИ ТОВАРА</w:t>
      </w:r>
    </w:p>
    <w:p w:rsidR="00B9150B" w:rsidRPr="00D94D3E" w:rsidRDefault="00B9150B" w:rsidP="00B9150B">
      <w:pPr>
        <w:shd w:val="clear" w:color="auto" w:fill="FFFFFF"/>
        <w:tabs>
          <w:tab w:val="left" w:pos="-360"/>
          <w:tab w:val="left" w:pos="0"/>
        </w:tabs>
        <w:ind w:right="-263" w:firstLine="567"/>
        <w:jc w:val="both"/>
      </w:pPr>
      <w:r w:rsidRPr="00D94D3E">
        <w:rPr>
          <w:spacing w:val="-6"/>
        </w:rPr>
        <w:t xml:space="preserve">5.1. Поставка товара осуществляется по адресу: </w:t>
      </w:r>
      <w:r w:rsidRPr="00D94D3E">
        <w:t>г. Пермь, ул. Братьев Игнатовых, 3 , с 0</w:t>
      </w:r>
      <w:r>
        <w:t>8.00 до 15</w:t>
      </w:r>
      <w:r w:rsidRPr="00D94D3E">
        <w:t>.00 в рабочие дни. Доставка производится до кабинета</w:t>
      </w:r>
      <w:r>
        <w:t xml:space="preserve"> № 704</w:t>
      </w:r>
      <w:r w:rsidRPr="00D94D3E">
        <w:t xml:space="preserve"> по предварительному согласованию с ответственным представителем заказчика.</w:t>
      </w:r>
    </w:p>
    <w:p w:rsidR="00B9150B" w:rsidRDefault="00B9150B" w:rsidP="00B9150B">
      <w:pPr>
        <w:shd w:val="clear" w:color="auto" w:fill="FFFFFF"/>
        <w:tabs>
          <w:tab w:val="left" w:pos="-360"/>
          <w:tab w:val="left" w:pos="0"/>
        </w:tabs>
        <w:ind w:right="-263" w:firstLine="567"/>
        <w:jc w:val="both"/>
      </w:pPr>
      <w:r w:rsidRPr="00D94D3E">
        <w:t xml:space="preserve">5.2. Поставка товара производится </w:t>
      </w:r>
      <w:r>
        <w:t>в соответствии с графиком поставки (Приложение № 2)</w:t>
      </w:r>
      <w:r w:rsidR="00D932BE">
        <w:t xml:space="preserve"> до 10 числа каждого месяца.</w:t>
      </w:r>
    </w:p>
    <w:p w:rsidR="00B9150B" w:rsidRPr="00D94D3E" w:rsidRDefault="00B9150B" w:rsidP="00B9150B">
      <w:pPr>
        <w:tabs>
          <w:tab w:val="left" w:pos="0"/>
        </w:tabs>
        <w:ind w:right="-263"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B9150B" w:rsidRPr="00D94D3E" w:rsidRDefault="00B9150B" w:rsidP="00B9150B">
      <w:pPr>
        <w:tabs>
          <w:tab w:val="left" w:pos="0"/>
        </w:tabs>
        <w:ind w:right="-263"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B9150B" w:rsidRPr="00D94D3E" w:rsidRDefault="00B9150B" w:rsidP="00B9150B">
      <w:pPr>
        <w:tabs>
          <w:tab w:val="left" w:pos="0"/>
        </w:tabs>
        <w:ind w:right="-263"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B9150B" w:rsidRPr="00D94D3E" w:rsidRDefault="00B9150B" w:rsidP="00B9150B">
      <w:pPr>
        <w:tabs>
          <w:tab w:val="left" w:pos="0"/>
        </w:tabs>
        <w:ind w:right="-263" w:firstLine="567"/>
        <w:jc w:val="both"/>
      </w:pPr>
      <w:r w:rsidRPr="00D94D3E">
        <w:t>5.5.1. строгое соблюдение установленных правил упаковки и затаривания продукции, маркировки и опломбирования отдельных мест;</w:t>
      </w:r>
    </w:p>
    <w:p w:rsidR="00B9150B" w:rsidRPr="00D94D3E" w:rsidRDefault="00B9150B" w:rsidP="00B9150B">
      <w:pPr>
        <w:tabs>
          <w:tab w:val="left" w:pos="0"/>
        </w:tabs>
        <w:ind w:right="-263" w:firstLine="567"/>
        <w:jc w:val="both"/>
      </w:pPr>
      <w:r w:rsidRPr="00D94D3E">
        <w:t>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органами, поставляться не должен;</w:t>
      </w:r>
    </w:p>
    <w:p w:rsidR="00B9150B" w:rsidRPr="00D94D3E" w:rsidRDefault="00B9150B" w:rsidP="00B9150B">
      <w:pPr>
        <w:tabs>
          <w:tab w:val="left" w:pos="0"/>
        </w:tabs>
        <w:ind w:right="-263" w:firstLine="567"/>
        <w:jc w:val="both"/>
      </w:pPr>
      <w:r w:rsidRPr="00D94D3E">
        <w:t>5.5.3. своевременное предоставление документов, удостоверяющих качество товара (сертификат соответствия (декларация о соответствии)) Заказчику.</w:t>
      </w:r>
    </w:p>
    <w:p w:rsidR="00B9150B" w:rsidRPr="00D94D3E" w:rsidRDefault="00B9150B" w:rsidP="00B9150B">
      <w:pPr>
        <w:tabs>
          <w:tab w:val="left" w:pos="0"/>
        </w:tabs>
        <w:ind w:right="-263" w:firstLine="567"/>
        <w:jc w:val="both"/>
      </w:pPr>
      <w:r w:rsidRPr="00D94D3E">
        <w:t xml:space="preserve">5.6. При приемке товара Заказчик обязан проверить: </w:t>
      </w:r>
    </w:p>
    <w:p w:rsidR="00B9150B" w:rsidRPr="00D94D3E" w:rsidRDefault="00B9150B" w:rsidP="00B9150B">
      <w:pPr>
        <w:tabs>
          <w:tab w:val="left" w:pos="0"/>
        </w:tabs>
        <w:ind w:right="-263" w:firstLine="567"/>
        <w:jc w:val="both"/>
      </w:pPr>
      <w:r w:rsidRPr="00D94D3E">
        <w:t>5.6.1. наличие маркировки товара и исправность тары;</w:t>
      </w:r>
    </w:p>
    <w:p w:rsidR="00B9150B" w:rsidRPr="00D94D3E" w:rsidRDefault="00B9150B" w:rsidP="00B9150B">
      <w:pPr>
        <w:tabs>
          <w:tab w:val="left" w:pos="0"/>
        </w:tabs>
        <w:ind w:right="-263" w:firstLine="567"/>
        <w:jc w:val="both"/>
      </w:pPr>
      <w:r w:rsidRPr="00D94D3E">
        <w:t>5.6.2. проверить соответствие наименования товара товарно-транспортной накладной;</w:t>
      </w:r>
    </w:p>
    <w:p w:rsidR="00B9150B" w:rsidRPr="00D94D3E" w:rsidRDefault="00B9150B" w:rsidP="00B9150B">
      <w:pPr>
        <w:tabs>
          <w:tab w:val="left" w:pos="0"/>
        </w:tabs>
        <w:ind w:right="-263" w:firstLine="567"/>
        <w:jc w:val="both"/>
      </w:pPr>
      <w:r w:rsidRPr="00D94D3E">
        <w:t>5.6.3. произвести осмотр товара;</w:t>
      </w:r>
    </w:p>
    <w:p w:rsidR="00B9150B" w:rsidRPr="00D94D3E" w:rsidRDefault="00B9150B" w:rsidP="00B9150B">
      <w:pPr>
        <w:tabs>
          <w:tab w:val="left" w:pos="0"/>
        </w:tabs>
        <w:ind w:right="-263" w:firstLine="567"/>
        <w:jc w:val="both"/>
      </w:pPr>
      <w:r w:rsidRPr="00D94D3E">
        <w:lastRenderedPageBreak/>
        <w:t xml:space="preserve">5.7. Приемка товара производится лицами, уполномоченными на то руководителем учреждения - Заказчика. </w:t>
      </w:r>
    </w:p>
    <w:p w:rsidR="00B9150B" w:rsidRPr="00D94D3E" w:rsidRDefault="00B9150B" w:rsidP="00B9150B">
      <w:pPr>
        <w:tabs>
          <w:tab w:val="left" w:pos="0"/>
        </w:tabs>
        <w:ind w:right="-263" w:firstLine="567"/>
        <w:jc w:val="both"/>
      </w:pPr>
      <w:r w:rsidRPr="00D94D3E">
        <w:t>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B9150B" w:rsidRPr="00D94D3E" w:rsidRDefault="00B9150B" w:rsidP="00B9150B">
      <w:pPr>
        <w:shd w:val="clear" w:color="auto" w:fill="FFFFFF"/>
        <w:tabs>
          <w:tab w:val="left" w:pos="-360"/>
          <w:tab w:val="left" w:pos="0"/>
        </w:tabs>
        <w:autoSpaceDE w:val="0"/>
        <w:autoSpaceDN w:val="0"/>
        <w:ind w:right="-263"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B9150B" w:rsidRPr="00D94D3E" w:rsidRDefault="00B9150B" w:rsidP="00B9150B">
      <w:pPr>
        <w:shd w:val="clear" w:color="auto" w:fill="FFFFFF"/>
        <w:tabs>
          <w:tab w:val="left" w:pos="-360"/>
          <w:tab w:val="left" w:pos="0"/>
        </w:tabs>
        <w:autoSpaceDE w:val="0"/>
        <w:autoSpaceDN w:val="0"/>
        <w:ind w:right="-263"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B9150B" w:rsidRDefault="00B9150B" w:rsidP="00B9150B">
      <w:pPr>
        <w:tabs>
          <w:tab w:val="left" w:pos="0"/>
        </w:tabs>
        <w:ind w:right="-263"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B9150B" w:rsidRPr="00D94D3E" w:rsidRDefault="00B9150B" w:rsidP="00B9150B">
      <w:pPr>
        <w:tabs>
          <w:tab w:val="left" w:pos="0"/>
        </w:tabs>
        <w:ind w:right="-263" w:firstLine="567"/>
        <w:jc w:val="both"/>
      </w:pPr>
    </w:p>
    <w:p w:rsidR="00B9150B" w:rsidRPr="008E4BF7" w:rsidRDefault="00B9150B" w:rsidP="00B9150B">
      <w:pPr>
        <w:shd w:val="clear" w:color="auto" w:fill="FFFFFF"/>
        <w:tabs>
          <w:tab w:val="left" w:pos="0"/>
        </w:tabs>
        <w:ind w:left="-360" w:right="-104"/>
        <w:jc w:val="center"/>
        <w:rPr>
          <w:b/>
        </w:rPr>
      </w:pPr>
      <w:r w:rsidRPr="00D94D3E">
        <w:rPr>
          <w:b/>
        </w:rPr>
        <w:t>6.ОТВЕТСТВЕННОСТЬ СТОРОН</w:t>
      </w:r>
    </w:p>
    <w:p w:rsidR="00B9150B" w:rsidRPr="00D94D3E" w:rsidRDefault="00B9150B" w:rsidP="00B9150B">
      <w:pPr>
        <w:tabs>
          <w:tab w:val="left" w:pos="0"/>
          <w:tab w:val="left" w:pos="993"/>
        </w:tabs>
        <w:ind w:right="-286"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B9150B" w:rsidRPr="00D94D3E" w:rsidRDefault="00B9150B" w:rsidP="00B9150B">
      <w:pPr>
        <w:pStyle w:val="a3"/>
        <w:tabs>
          <w:tab w:val="left" w:pos="0"/>
        </w:tabs>
        <w:ind w:left="0" w:right="-263" w:firstLine="567"/>
        <w:jc w:val="both"/>
      </w:pPr>
      <w:r w:rsidRPr="00D94D3E">
        <w:t>6.2.В случае неисполнения либо ненадлежащего исполнения условий договора Поставщик:</w:t>
      </w:r>
    </w:p>
    <w:p w:rsidR="00B9150B" w:rsidRPr="00D94D3E" w:rsidRDefault="00B9150B" w:rsidP="00B9150B">
      <w:pPr>
        <w:pStyle w:val="30"/>
        <w:tabs>
          <w:tab w:val="left" w:pos="0"/>
        </w:tabs>
        <w:ind w:left="0" w:right="-263"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B9150B" w:rsidRPr="00D94D3E" w:rsidRDefault="00B9150B" w:rsidP="00B9150B">
      <w:pPr>
        <w:shd w:val="clear" w:color="auto" w:fill="FFFFFF"/>
        <w:tabs>
          <w:tab w:val="left" w:pos="0"/>
        </w:tabs>
        <w:ind w:right="-263" w:firstLine="567"/>
        <w:jc w:val="both"/>
      </w:pPr>
      <w:r w:rsidRPr="00D94D3E">
        <w:t>- за поставку Товара ненадлежащего качества уплачивает неустойку в размере 10% стоимости некачественного товара;</w:t>
      </w:r>
    </w:p>
    <w:p w:rsidR="00B9150B" w:rsidRPr="00D94D3E" w:rsidRDefault="00B9150B" w:rsidP="00B9150B">
      <w:pPr>
        <w:shd w:val="clear" w:color="auto" w:fill="FFFFFF"/>
        <w:tabs>
          <w:tab w:val="left" w:pos="0"/>
        </w:tabs>
        <w:ind w:right="-263"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B9150B" w:rsidRPr="00D94D3E" w:rsidRDefault="00B9150B" w:rsidP="00B9150B">
      <w:pPr>
        <w:pStyle w:val="2"/>
        <w:tabs>
          <w:tab w:val="left" w:pos="0"/>
        </w:tabs>
        <w:ind w:left="0" w:right="-263" w:firstLine="567"/>
      </w:pPr>
      <w:r w:rsidRPr="00D94D3E">
        <w:t>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B9150B" w:rsidRPr="00D94D3E" w:rsidRDefault="00B9150B" w:rsidP="00B9150B">
      <w:pPr>
        <w:pStyle w:val="2"/>
        <w:tabs>
          <w:tab w:val="left" w:pos="0"/>
        </w:tabs>
        <w:ind w:left="0" w:right="-263" w:firstLine="567"/>
      </w:pPr>
      <w:r w:rsidRPr="00D94D3E">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B9150B" w:rsidRDefault="00B9150B" w:rsidP="00B9150B">
      <w:pPr>
        <w:pStyle w:val="2"/>
        <w:tabs>
          <w:tab w:val="left" w:pos="0"/>
        </w:tabs>
        <w:ind w:left="0" w:right="-263" w:firstLine="567"/>
      </w:pPr>
      <w:r w:rsidRPr="00D94D3E">
        <w:t>6.6. Уплата санкций не освобождает Стороны от выполнения принятых обязательств.</w:t>
      </w:r>
    </w:p>
    <w:p w:rsidR="00B9150B" w:rsidRPr="00D94D3E" w:rsidRDefault="00B9150B" w:rsidP="00B9150B">
      <w:pPr>
        <w:pStyle w:val="2"/>
        <w:tabs>
          <w:tab w:val="left" w:pos="0"/>
        </w:tabs>
        <w:ind w:left="0" w:right="-263" w:firstLine="567"/>
      </w:pPr>
    </w:p>
    <w:p w:rsidR="0047524A" w:rsidRDefault="0047524A" w:rsidP="00B9150B">
      <w:pPr>
        <w:shd w:val="clear" w:color="auto" w:fill="FFFFFF"/>
        <w:tabs>
          <w:tab w:val="left" w:pos="0"/>
        </w:tabs>
        <w:ind w:left="-360" w:right="-104"/>
        <w:jc w:val="center"/>
        <w:rPr>
          <w:b/>
        </w:rPr>
      </w:pPr>
    </w:p>
    <w:p w:rsidR="0047524A" w:rsidRDefault="0047524A" w:rsidP="00B9150B">
      <w:pPr>
        <w:shd w:val="clear" w:color="auto" w:fill="FFFFFF"/>
        <w:tabs>
          <w:tab w:val="left" w:pos="0"/>
        </w:tabs>
        <w:ind w:left="-360" w:right="-104"/>
        <w:jc w:val="center"/>
        <w:rPr>
          <w:b/>
        </w:rPr>
      </w:pPr>
    </w:p>
    <w:p w:rsidR="00694BE1" w:rsidRDefault="00694BE1" w:rsidP="00B9150B">
      <w:pPr>
        <w:shd w:val="clear" w:color="auto" w:fill="FFFFFF"/>
        <w:tabs>
          <w:tab w:val="left" w:pos="0"/>
        </w:tabs>
        <w:ind w:left="-360" w:right="-104"/>
        <w:jc w:val="center"/>
        <w:rPr>
          <w:b/>
        </w:rPr>
      </w:pPr>
    </w:p>
    <w:p w:rsidR="00694BE1" w:rsidRDefault="00694BE1" w:rsidP="00B9150B">
      <w:pPr>
        <w:shd w:val="clear" w:color="auto" w:fill="FFFFFF"/>
        <w:tabs>
          <w:tab w:val="left" w:pos="0"/>
        </w:tabs>
        <w:ind w:left="-360" w:right="-104"/>
        <w:jc w:val="center"/>
        <w:rPr>
          <w:b/>
        </w:rPr>
      </w:pPr>
    </w:p>
    <w:p w:rsidR="00B9150B" w:rsidRPr="00D94D3E" w:rsidRDefault="00B9150B" w:rsidP="00B9150B">
      <w:pPr>
        <w:shd w:val="clear" w:color="auto" w:fill="FFFFFF"/>
        <w:tabs>
          <w:tab w:val="left" w:pos="0"/>
        </w:tabs>
        <w:ind w:left="-360" w:right="-104"/>
        <w:jc w:val="center"/>
        <w:rPr>
          <w:b/>
        </w:rPr>
      </w:pPr>
      <w:r w:rsidRPr="00D94D3E">
        <w:rPr>
          <w:b/>
        </w:rPr>
        <w:lastRenderedPageBreak/>
        <w:t>7.ОБСТОЯТЕЛЬСТВА НЕПРЕОДОЛИМОЙ СИЛЫ</w:t>
      </w:r>
    </w:p>
    <w:p w:rsidR="00B9150B" w:rsidRDefault="00B9150B" w:rsidP="00B9150B">
      <w:pPr>
        <w:shd w:val="clear" w:color="auto" w:fill="FFFFFF"/>
        <w:tabs>
          <w:tab w:val="left" w:pos="0"/>
        </w:tabs>
        <w:ind w:right="-263" w:firstLine="567"/>
        <w:jc w:val="both"/>
      </w:pPr>
      <w:r w:rsidRPr="00D94D3E">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B9150B" w:rsidRPr="00D94D3E" w:rsidRDefault="00B9150B" w:rsidP="00B9150B">
      <w:pPr>
        <w:shd w:val="clear" w:color="auto" w:fill="FFFFFF"/>
        <w:tabs>
          <w:tab w:val="left" w:pos="0"/>
        </w:tabs>
        <w:ind w:right="-263" w:firstLine="567"/>
        <w:jc w:val="both"/>
      </w:pPr>
    </w:p>
    <w:p w:rsidR="00B9150B" w:rsidRPr="008E4BF7" w:rsidRDefault="00B9150B" w:rsidP="00B9150B">
      <w:pPr>
        <w:shd w:val="clear" w:color="auto" w:fill="FFFFFF"/>
        <w:tabs>
          <w:tab w:val="left" w:pos="0"/>
        </w:tabs>
        <w:ind w:left="-360" w:right="-104"/>
        <w:jc w:val="center"/>
        <w:rPr>
          <w:b/>
        </w:rPr>
      </w:pPr>
      <w:r w:rsidRPr="00D94D3E">
        <w:rPr>
          <w:b/>
        </w:rPr>
        <w:t>8.РАССМОТРЕНИЕ СПОРОВ</w:t>
      </w:r>
    </w:p>
    <w:p w:rsidR="00B9150B" w:rsidRPr="00D94D3E" w:rsidRDefault="00B9150B" w:rsidP="00B9150B">
      <w:pPr>
        <w:shd w:val="clear" w:color="auto" w:fill="FFFFFF"/>
        <w:tabs>
          <w:tab w:val="left" w:pos="0"/>
        </w:tabs>
        <w:ind w:right="-263" w:firstLine="567"/>
        <w:jc w:val="both"/>
      </w:pPr>
      <w:r w:rsidRPr="00D94D3E">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B9150B" w:rsidRDefault="00B9150B" w:rsidP="00B9150B">
      <w:pPr>
        <w:shd w:val="clear" w:color="auto" w:fill="FFFFFF"/>
        <w:tabs>
          <w:tab w:val="left" w:pos="0"/>
        </w:tabs>
        <w:ind w:right="-263" w:firstLine="567"/>
        <w:jc w:val="both"/>
      </w:pPr>
      <w:r w:rsidRPr="00D94D3E">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B9150B" w:rsidRPr="00D94D3E" w:rsidRDefault="00B9150B" w:rsidP="00B9150B">
      <w:pPr>
        <w:shd w:val="clear" w:color="auto" w:fill="FFFFFF"/>
        <w:tabs>
          <w:tab w:val="left" w:pos="0"/>
        </w:tabs>
        <w:ind w:right="-263" w:firstLine="567"/>
        <w:jc w:val="both"/>
      </w:pPr>
    </w:p>
    <w:p w:rsidR="00B9150B" w:rsidRPr="004D62B6" w:rsidRDefault="00B9150B" w:rsidP="00B9150B">
      <w:pPr>
        <w:pStyle w:val="a8"/>
        <w:tabs>
          <w:tab w:val="left" w:pos="0"/>
        </w:tabs>
        <w:ind w:left="-360" w:right="-104"/>
        <w:jc w:val="center"/>
        <w:rPr>
          <w:rFonts w:ascii="Times New Roman" w:eastAsia="Times New Roman" w:hAnsi="Times New Roman" w:cs="Times New Roman"/>
          <w:b/>
          <w:sz w:val="24"/>
          <w:lang w:eastAsia="ru-RU"/>
        </w:rPr>
      </w:pPr>
      <w:r w:rsidRPr="004D62B6">
        <w:rPr>
          <w:rFonts w:ascii="Times New Roman" w:eastAsia="Times New Roman" w:hAnsi="Times New Roman" w:cs="Times New Roman"/>
          <w:b/>
          <w:sz w:val="24"/>
          <w:lang w:eastAsia="ru-RU"/>
        </w:rPr>
        <w:t>9.РАСТОРЖЕНИЕ ДОГОВОРА В СИЛУ НЕВЫПОЛНЕНИЯ ЕГО УСЛОВИЙ</w:t>
      </w:r>
    </w:p>
    <w:p w:rsidR="00B9150B" w:rsidRDefault="00B9150B" w:rsidP="00B9150B">
      <w:pPr>
        <w:shd w:val="clear" w:color="auto" w:fill="FFFFFF"/>
        <w:tabs>
          <w:tab w:val="left" w:pos="0"/>
        </w:tabs>
        <w:ind w:right="-263" w:firstLine="567"/>
        <w:jc w:val="both"/>
      </w:pPr>
      <w:r w:rsidRPr="00D94D3E">
        <w:t>9.1.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B9150B" w:rsidRPr="00D94D3E" w:rsidRDefault="00B9150B" w:rsidP="00B9150B">
      <w:pPr>
        <w:shd w:val="clear" w:color="auto" w:fill="FFFFFF"/>
        <w:tabs>
          <w:tab w:val="left" w:pos="0"/>
        </w:tabs>
        <w:ind w:right="-263" w:firstLine="567"/>
        <w:jc w:val="both"/>
      </w:pPr>
    </w:p>
    <w:p w:rsidR="00B9150B" w:rsidRPr="008E4BF7" w:rsidRDefault="00B9150B" w:rsidP="00B9150B">
      <w:pPr>
        <w:shd w:val="clear" w:color="auto" w:fill="FFFFFF"/>
        <w:tabs>
          <w:tab w:val="left" w:pos="0"/>
        </w:tabs>
        <w:ind w:left="-360" w:right="-104"/>
        <w:jc w:val="center"/>
        <w:rPr>
          <w:b/>
        </w:rPr>
      </w:pPr>
      <w:r w:rsidRPr="00D94D3E">
        <w:rPr>
          <w:b/>
        </w:rPr>
        <w:t>10.ЗАКЛЮЧИТЕЛЬНЫЕ ПОЛОЖЕНИЯ</w:t>
      </w:r>
    </w:p>
    <w:p w:rsidR="00B9150B" w:rsidRPr="00D94D3E" w:rsidRDefault="00B9150B" w:rsidP="00B9150B">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B9150B" w:rsidRPr="00D94D3E" w:rsidRDefault="00B9150B" w:rsidP="00B9150B">
      <w:pPr>
        <w:shd w:val="clear" w:color="auto" w:fill="FFFFFF"/>
        <w:tabs>
          <w:tab w:val="left" w:pos="0"/>
        </w:tabs>
        <w:ind w:right="-263" w:firstLine="567"/>
        <w:jc w:val="both"/>
      </w:pPr>
      <w:r w:rsidRPr="00D94D3E">
        <w:t>10.2. К договору прилагается и является неотъемлемой его частью спецификация (Приложение № 1)</w:t>
      </w:r>
      <w:r>
        <w:t>, график поставки (Приложение № 2),</w:t>
      </w:r>
      <w:r w:rsidRPr="00835533">
        <w:t xml:space="preserve"> </w:t>
      </w:r>
      <w:r>
        <w:t>перечень товаров по источникам финансирования (Приложение № 3)</w:t>
      </w:r>
    </w:p>
    <w:p w:rsidR="00B9150B" w:rsidRPr="00D94D3E" w:rsidRDefault="00B9150B" w:rsidP="00B9150B">
      <w:pPr>
        <w:shd w:val="clear" w:color="auto" w:fill="FFFFFF"/>
        <w:tabs>
          <w:tab w:val="left" w:pos="0"/>
        </w:tabs>
        <w:ind w:right="-263" w:firstLine="567"/>
        <w:jc w:val="both"/>
      </w:pPr>
      <w:r w:rsidRPr="00D94D3E">
        <w:t>10.3. Настоящий договор вступает в действие с момента подписания и действует до исполнения Сторонами своих обязательств.</w:t>
      </w:r>
    </w:p>
    <w:p w:rsidR="00B9150B" w:rsidRPr="00D94D3E" w:rsidRDefault="00B9150B" w:rsidP="00B9150B">
      <w:pPr>
        <w:shd w:val="clear" w:color="auto" w:fill="FFFFFF"/>
        <w:tabs>
          <w:tab w:val="left" w:pos="0"/>
        </w:tabs>
        <w:ind w:right="-104"/>
        <w:jc w:val="both"/>
      </w:pPr>
    </w:p>
    <w:p w:rsidR="00B9150B" w:rsidRDefault="00B9150B" w:rsidP="00B9150B">
      <w:pPr>
        <w:shd w:val="clear" w:color="auto" w:fill="FFFFFF"/>
        <w:tabs>
          <w:tab w:val="left" w:pos="0"/>
        </w:tabs>
        <w:ind w:left="-360" w:right="-104"/>
        <w:jc w:val="center"/>
        <w:rPr>
          <w:b/>
        </w:rPr>
      </w:pPr>
      <w:r w:rsidRPr="00D94D3E">
        <w:rPr>
          <w:b/>
        </w:rPr>
        <w:t>11.ЮРИДИЧЕСКИЕ АДРЕСА И РЕКВИЗИТЫ СТОРОН</w:t>
      </w:r>
    </w:p>
    <w:p w:rsidR="00B9150B" w:rsidRPr="00D94D3E" w:rsidRDefault="00B9150B" w:rsidP="00B9150B">
      <w:pPr>
        <w:shd w:val="clear" w:color="auto" w:fill="FFFFFF"/>
        <w:tabs>
          <w:tab w:val="left" w:pos="0"/>
        </w:tabs>
        <w:ind w:left="-360" w:right="-104"/>
        <w:jc w:val="center"/>
        <w:rPr>
          <w:b/>
        </w:rPr>
      </w:pPr>
    </w:p>
    <w:p w:rsidR="00B9150B" w:rsidRPr="00D94D3E" w:rsidRDefault="00B9150B" w:rsidP="00B9150B">
      <w:pPr>
        <w:shd w:val="clear" w:color="auto" w:fill="FFFFFF"/>
        <w:tabs>
          <w:tab w:val="left" w:pos="0"/>
        </w:tabs>
        <w:spacing w:line="360" w:lineRule="auto"/>
        <w:jc w:val="center"/>
        <w:rPr>
          <w:color w:val="000000"/>
        </w:rPr>
      </w:pPr>
      <w:r>
        <w:rPr>
          <w:b/>
          <w:color w:val="000000"/>
        </w:rPr>
        <w:t xml:space="preserve">ЗАКАЗЧИК </w:t>
      </w:r>
      <w:r w:rsidRPr="00D94D3E">
        <w:rPr>
          <w:b/>
          <w:color w:val="000000"/>
        </w:rPr>
        <w:tab/>
      </w:r>
      <w:r w:rsidRPr="00D94D3E">
        <w:rPr>
          <w:b/>
          <w:color w:val="000000"/>
        </w:rPr>
        <w:tab/>
      </w:r>
      <w:r w:rsidRPr="00D94D3E">
        <w:rPr>
          <w:b/>
          <w:color w:val="000000"/>
        </w:rPr>
        <w:tab/>
      </w:r>
      <w:r w:rsidRPr="00D94D3E">
        <w:rPr>
          <w:b/>
          <w:color w:val="000000"/>
        </w:rPr>
        <w:tab/>
      </w:r>
      <w:r w:rsidRPr="00D94D3E">
        <w:rPr>
          <w:b/>
          <w:color w:val="000000"/>
        </w:rPr>
        <w:tab/>
      </w:r>
      <w:r w:rsidRPr="00D94D3E">
        <w:rPr>
          <w:b/>
          <w:color w:val="000000"/>
        </w:rPr>
        <w:tab/>
      </w:r>
      <w:r w:rsidRPr="00D94D3E">
        <w:rPr>
          <w:b/>
          <w:color w:val="000000"/>
        </w:rPr>
        <w:tab/>
      </w:r>
      <w:r w:rsidRPr="00D94D3E">
        <w:rPr>
          <w:b/>
          <w:color w:val="000000"/>
        </w:rPr>
        <w:tab/>
        <w:t>ПОСТАВЩИК</w:t>
      </w:r>
    </w:p>
    <w:p w:rsidR="00B9150B" w:rsidRDefault="00B9150B" w:rsidP="00B9150B">
      <w:pPr>
        <w:tabs>
          <w:tab w:val="left" w:pos="0"/>
        </w:tabs>
        <w:jc w:val="center"/>
        <w:rPr>
          <w:b/>
        </w:rPr>
      </w:pPr>
    </w:p>
    <w:p w:rsidR="0090129B" w:rsidRPr="002E0861" w:rsidRDefault="0090129B" w:rsidP="0090129B">
      <w:pPr>
        <w:framePr w:hSpace="180" w:wrap="around" w:vAnchor="text" w:hAnchor="margin" w:y="124"/>
        <w:rPr>
          <w:b/>
          <w:sz w:val="22"/>
          <w:szCs w:val="22"/>
        </w:rPr>
      </w:pPr>
      <w:r w:rsidRPr="002E0861">
        <w:rPr>
          <w:b/>
          <w:sz w:val="22"/>
          <w:szCs w:val="22"/>
        </w:rPr>
        <w:t xml:space="preserve">Муниципальное бюджетное </w:t>
      </w:r>
    </w:p>
    <w:p w:rsidR="0090129B" w:rsidRPr="002E0861" w:rsidRDefault="0090129B" w:rsidP="0090129B">
      <w:pPr>
        <w:framePr w:hSpace="180" w:wrap="around" w:vAnchor="text" w:hAnchor="margin" w:y="124"/>
        <w:rPr>
          <w:b/>
          <w:sz w:val="22"/>
          <w:szCs w:val="22"/>
        </w:rPr>
      </w:pPr>
      <w:r w:rsidRPr="002E0861">
        <w:rPr>
          <w:b/>
          <w:sz w:val="22"/>
          <w:szCs w:val="22"/>
        </w:rPr>
        <w:t xml:space="preserve">учреждение здравоохранения </w:t>
      </w:r>
      <w:r w:rsidRPr="002E0861">
        <w:rPr>
          <w:b/>
          <w:sz w:val="22"/>
          <w:szCs w:val="22"/>
        </w:rPr>
        <w:br/>
        <w:t>«Городская поликлиника №2»</w:t>
      </w:r>
    </w:p>
    <w:p w:rsidR="0090129B" w:rsidRPr="002E0861" w:rsidRDefault="0090129B" w:rsidP="0090129B">
      <w:pPr>
        <w:framePr w:hSpace="180" w:wrap="around" w:vAnchor="text" w:hAnchor="margin" w:y="124"/>
        <w:rPr>
          <w:b/>
          <w:sz w:val="22"/>
          <w:szCs w:val="22"/>
        </w:rPr>
      </w:pPr>
      <w:r w:rsidRPr="002E0861">
        <w:rPr>
          <w:b/>
          <w:sz w:val="22"/>
          <w:szCs w:val="22"/>
        </w:rPr>
        <w:t xml:space="preserve">Адрес: </w:t>
      </w:r>
      <w:smartTag w:uri="urn:schemas-microsoft-com:office:smarttags" w:element="metricconverter">
        <w:smartTagPr>
          <w:attr w:name="ProductID" w:val="614990, г"/>
        </w:smartTagPr>
        <w:r w:rsidRPr="002E0861">
          <w:rPr>
            <w:b/>
            <w:sz w:val="22"/>
            <w:szCs w:val="22"/>
          </w:rPr>
          <w:t>614990, г</w:t>
        </w:r>
      </w:smartTag>
      <w:r w:rsidRPr="002E0861">
        <w:rPr>
          <w:b/>
          <w:sz w:val="22"/>
          <w:szCs w:val="22"/>
        </w:rPr>
        <w:t>. Пермь,</w:t>
      </w:r>
    </w:p>
    <w:p w:rsidR="0090129B" w:rsidRPr="002E0861" w:rsidRDefault="0090129B" w:rsidP="0090129B">
      <w:pPr>
        <w:framePr w:hSpace="180" w:wrap="around" w:vAnchor="text" w:hAnchor="margin" w:y="124"/>
        <w:rPr>
          <w:b/>
          <w:sz w:val="22"/>
          <w:szCs w:val="22"/>
        </w:rPr>
      </w:pPr>
      <w:r>
        <w:rPr>
          <w:b/>
          <w:sz w:val="22"/>
          <w:szCs w:val="22"/>
        </w:rPr>
        <w:t>у</w:t>
      </w:r>
      <w:r w:rsidRPr="002E0861">
        <w:rPr>
          <w:b/>
          <w:sz w:val="22"/>
          <w:szCs w:val="22"/>
        </w:rPr>
        <w:t xml:space="preserve">л. Бр. Игнатовых, 3 </w:t>
      </w:r>
    </w:p>
    <w:p w:rsidR="0090129B" w:rsidRPr="002E0861" w:rsidRDefault="0090129B" w:rsidP="0090129B">
      <w:pPr>
        <w:framePr w:hSpace="180" w:wrap="around" w:vAnchor="text" w:hAnchor="margin" w:y="124"/>
        <w:rPr>
          <w:b/>
          <w:sz w:val="22"/>
          <w:szCs w:val="22"/>
        </w:rPr>
      </w:pPr>
      <w:r w:rsidRPr="002E0861">
        <w:rPr>
          <w:b/>
          <w:sz w:val="22"/>
          <w:szCs w:val="22"/>
        </w:rPr>
        <w:t xml:space="preserve">Т.: (8342) 221-74-21 </w:t>
      </w:r>
    </w:p>
    <w:p w:rsidR="0090129B" w:rsidRPr="002E0861" w:rsidRDefault="0090129B" w:rsidP="0090129B">
      <w:pPr>
        <w:framePr w:hSpace="180" w:wrap="around" w:vAnchor="text" w:hAnchor="margin" w:y="124"/>
        <w:rPr>
          <w:b/>
          <w:sz w:val="22"/>
          <w:szCs w:val="22"/>
        </w:rPr>
      </w:pPr>
      <w:r w:rsidRPr="002E0861">
        <w:rPr>
          <w:b/>
          <w:sz w:val="22"/>
          <w:szCs w:val="22"/>
        </w:rPr>
        <w:t>ИНН</w:t>
      </w:r>
      <w:r>
        <w:rPr>
          <w:b/>
          <w:sz w:val="22"/>
          <w:szCs w:val="22"/>
        </w:rPr>
        <w:t xml:space="preserve"> </w:t>
      </w:r>
      <w:r w:rsidRPr="002E0861">
        <w:rPr>
          <w:b/>
          <w:sz w:val="22"/>
          <w:szCs w:val="22"/>
        </w:rPr>
        <w:t>/</w:t>
      </w:r>
      <w:r>
        <w:rPr>
          <w:b/>
          <w:sz w:val="22"/>
          <w:szCs w:val="22"/>
        </w:rPr>
        <w:t xml:space="preserve"> </w:t>
      </w:r>
      <w:r w:rsidRPr="002E0861">
        <w:rPr>
          <w:b/>
          <w:sz w:val="22"/>
          <w:szCs w:val="22"/>
        </w:rPr>
        <w:t>КПП 5905023290</w:t>
      </w:r>
      <w:r>
        <w:rPr>
          <w:b/>
          <w:sz w:val="22"/>
          <w:szCs w:val="22"/>
        </w:rPr>
        <w:t xml:space="preserve"> </w:t>
      </w:r>
      <w:r w:rsidRPr="002E0861">
        <w:rPr>
          <w:b/>
          <w:sz w:val="22"/>
          <w:szCs w:val="22"/>
        </w:rPr>
        <w:t>/</w:t>
      </w:r>
      <w:r>
        <w:rPr>
          <w:b/>
          <w:sz w:val="22"/>
          <w:szCs w:val="22"/>
        </w:rPr>
        <w:t xml:space="preserve"> </w:t>
      </w:r>
      <w:r w:rsidRPr="002E0861">
        <w:rPr>
          <w:b/>
          <w:sz w:val="22"/>
          <w:szCs w:val="22"/>
        </w:rPr>
        <w:t>590501001</w:t>
      </w:r>
    </w:p>
    <w:p w:rsidR="0090129B" w:rsidRPr="002E0861" w:rsidRDefault="0090129B" w:rsidP="0090129B">
      <w:pPr>
        <w:framePr w:hSpace="180" w:wrap="around" w:vAnchor="text" w:hAnchor="margin" w:y="124"/>
        <w:rPr>
          <w:b/>
          <w:sz w:val="22"/>
          <w:szCs w:val="22"/>
        </w:rPr>
      </w:pPr>
      <w:r w:rsidRPr="002E0861">
        <w:rPr>
          <w:b/>
          <w:sz w:val="22"/>
          <w:szCs w:val="22"/>
        </w:rPr>
        <w:t>ОГРН 1025901213470</w:t>
      </w:r>
    </w:p>
    <w:p w:rsidR="0090129B" w:rsidRPr="002E0861" w:rsidRDefault="0090129B" w:rsidP="0090129B">
      <w:pPr>
        <w:framePr w:hSpace="180" w:wrap="around" w:vAnchor="text" w:hAnchor="margin" w:y="124"/>
        <w:rPr>
          <w:b/>
          <w:sz w:val="22"/>
          <w:szCs w:val="22"/>
        </w:rPr>
      </w:pPr>
      <w:r w:rsidRPr="002E0861">
        <w:rPr>
          <w:b/>
          <w:sz w:val="22"/>
          <w:szCs w:val="22"/>
        </w:rPr>
        <w:t xml:space="preserve">БИК 045744000 </w:t>
      </w:r>
    </w:p>
    <w:p w:rsidR="0090129B" w:rsidRPr="002E0861" w:rsidRDefault="0090129B" w:rsidP="0090129B">
      <w:pPr>
        <w:framePr w:hSpace="180" w:wrap="around" w:vAnchor="text" w:hAnchor="margin" w:y="124"/>
        <w:tabs>
          <w:tab w:val="left" w:pos="0"/>
        </w:tabs>
        <w:rPr>
          <w:b/>
          <w:sz w:val="22"/>
          <w:szCs w:val="22"/>
        </w:rPr>
      </w:pPr>
      <w:r w:rsidRPr="002E0861">
        <w:rPr>
          <w:b/>
          <w:sz w:val="22"/>
          <w:szCs w:val="22"/>
        </w:rPr>
        <w:t>р/с 407</w:t>
      </w:r>
      <w:r>
        <w:rPr>
          <w:b/>
          <w:sz w:val="22"/>
          <w:szCs w:val="22"/>
        </w:rPr>
        <w:t> </w:t>
      </w:r>
      <w:r w:rsidRPr="002E0861">
        <w:rPr>
          <w:b/>
          <w:sz w:val="22"/>
          <w:szCs w:val="22"/>
        </w:rPr>
        <w:t>018</w:t>
      </w:r>
      <w:r>
        <w:rPr>
          <w:b/>
          <w:sz w:val="22"/>
          <w:szCs w:val="22"/>
        </w:rPr>
        <w:t> </w:t>
      </w:r>
      <w:r w:rsidRPr="002E0861">
        <w:rPr>
          <w:b/>
          <w:sz w:val="22"/>
          <w:szCs w:val="22"/>
        </w:rPr>
        <w:t>103</w:t>
      </w:r>
      <w:r>
        <w:rPr>
          <w:b/>
          <w:sz w:val="22"/>
          <w:szCs w:val="22"/>
        </w:rPr>
        <w:t> </w:t>
      </w:r>
      <w:r w:rsidRPr="002E0861">
        <w:rPr>
          <w:b/>
          <w:sz w:val="22"/>
          <w:szCs w:val="22"/>
        </w:rPr>
        <w:t>000</w:t>
      </w:r>
      <w:r>
        <w:rPr>
          <w:b/>
          <w:sz w:val="22"/>
          <w:szCs w:val="22"/>
        </w:rPr>
        <w:t> </w:t>
      </w:r>
      <w:r w:rsidRPr="002E0861">
        <w:rPr>
          <w:b/>
          <w:sz w:val="22"/>
          <w:szCs w:val="22"/>
        </w:rPr>
        <w:t>030</w:t>
      </w:r>
      <w:r>
        <w:rPr>
          <w:b/>
          <w:sz w:val="22"/>
          <w:szCs w:val="22"/>
        </w:rPr>
        <w:t> </w:t>
      </w:r>
      <w:r w:rsidRPr="002E0861">
        <w:rPr>
          <w:b/>
          <w:sz w:val="22"/>
          <w:szCs w:val="22"/>
        </w:rPr>
        <w:t>000</w:t>
      </w:r>
      <w:r>
        <w:rPr>
          <w:b/>
          <w:sz w:val="22"/>
          <w:szCs w:val="22"/>
        </w:rPr>
        <w:t xml:space="preserve"> </w:t>
      </w:r>
      <w:r w:rsidRPr="002E0861">
        <w:rPr>
          <w:b/>
          <w:sz w:val="22"/>
          <w:szCs w:val="22"/>
        </w:rPr>
        <w:t xml:space="preserve">01 </w:t>
      </w:r>
    </w:p>
    <w:p w:rsidR="0090129B" w:rsidRDefault="0090129B" w:rsidP="0090129B">
      <w:pPr>
        <w:framePr w:hSpace="180" w:wrap="around" w:vAnchor="text" w:hAnchor="margin" w:y="124"/>
        <w:tabs>
          <w:tab w:val="left" w:pos="0"/>
        </w:tabs>
        <w:rPr>
          <w:b/>
          <w:sz w:val="22"/>
          <w:szCs w:val="22"/>
        </w:rPr>
      </w:pPr>
      <w:r w:rsidRPr="002E0861">
        <w:rPr>
          <w:b/>
          <w:sz w:val="22"/>
          <w:szCs w:val="22"/>
        </w:rPr>
        <w:t>Банк: РКЦ Пермь г. Пермь</w:t>
      </w:r>
    </w:p>
    <w:p w:rsidR="0090129B" w:rsidRDefault="0090129B" w:rsidP="0090129B">
      <w:pPr>
        <w:framePr w:hSpace="180" w:wrap="around" w:vAnchor="text" w:hAnchor="margin" w:y="124"/>
        <w:rPr>
          <w:b/>
          <w:sz w:val="22"/>
          <w:szCs w:val="22"/>
        </w:rPr>
      </w:pPr>
    </w:p>
    <w:p w:rsidR="0090129B" w:rsidRPr="002E0861" w:rsidRDefault="0090129B" w:rsidP="0090129B">
      <w:pPr>
        <w:framePr w:hSpace="180" w:wrap="around" w:vAnchor="text" w:hAnchor="margin" w:y="124"/>
        <w:rPr>
          <w:b/>
          <w:sz w:val="22"/>
          <w:szCs w:val="22"/>
        </w:rPr>
      </w:pPr>
    </w:p>
    <w:p w:rsidR="0090129B" w:rsidRPr="00330680" w:rsidRDefault="0090129B" w:rsidP="0090129B">
      <w:pPr>
        <w:tabs>
          <w:tab w:val="left" w:pos="0"/>
        </w:tabs>
        <w:rPr>
          <w:b/>
        </w:rPr>
        <w:sectPr w:rsidR="0090129B" w:rsidRPr="00330680" w:rsidSect="004D62B6">
          <w:footerReference w:type="even" r:id="rId7"/>
          <w:footerReference w:type="default" r:id="rId8"/>
          <w:pgSz w:w="11906" w:h="16838"/>
          <w:pgMar w:top="1134" w:right="849" w:bottom="1134" w:left="993" w:header="709" w:footer="709" w:gutter="0"/>
          <w:cols w:space="708"/>
          <w:docGrid w:linePitch="360"/>
        </w:sectPr>
      </w:pPr>
      <w:r w:rsidRPr="002E0861">
        <w:rPr>
          <w:b/>
          <w:sz w:val="22"/>
          <w:szCs w:val="22"/>
        </w:rPr>
        <w:t>Главный врач______________ О.Б. Мелехова</w:t>
      </w:r>
      <w:r>
        <w:rPr>
          <w:b/>
          <w:sz w:val="22"/>
          <w:szCs w:val="22"/>
        </w:rPr>
        <w:t xml:space="preserve">                    _________________________/____________</w:t>
      </w:r>
    </w:p>
    <w:p w:rsidR="00B9150B" w:rsidRDefault="00B9150B" w:rsidP="00B9150B">
      <w:pPr>
        <w:tabs>
          <w:tab w:val="num" w:pos="1155"/>
        </w:tabs>
        <w:ind w:left="180"/>
      </w:pPr>
    </w:p>
    <w:p w:rsidR="00B9150B" w:rsidRPr="00B620E2" w:rsidRDefault="00B9150B" w:rsidP="00B9150B">
      <w:pPr>
        <w:jc w:val="right"/>
      </w:pPr>
      <w:r w:rsidRPr="00B620E2">
        <w:t>Приложение №1</w:t>
      </w:r>
    </w:p>
    <w:p w:rsidR="00B9150B" w:rsidRPr="00B620E2" w:rsidRDefault="00B9150B" w:rsidP="00B9150B">
      <w:pPr>
        <w:jc w:val="right"/>
      </w:pPr>
      <w:r w:rsidRPr="00B620E2">
        <w:t xml:space="preserve">к </w:t>
      </w:r>
      <w:r>
        <w:t>гражданско-правовому договору</w:t>
      </w:r>
      <w:r w:rsidRPr="00B620E2">
        <w:t xml:space="preserve"> № </w:t>
      </w:r>
      <w:r>
        <w:t>____</w:t>
      </w:r>
    </w:p>
    <w:p w:rsidR="00B9150B" w:rsidRPr="00B620E2" w:rsidRDefault="00B9150B" w:rsidP="00B9150B">
      <w:pPr>
        <w:jc w:val="right"/>
      </w:pPr>
      <w:r w:rsidRPr="00B620E2">
        <w:t>от «__» __________20</w:t>
      </w:r>
      <w:r w:rsidR="00451908">
        <w:t xml:space="preserve">13 </w:t>
      </w:r>
      <w:r w:rsidRPr="00B620E2">
        <w:t>г.</w:t>
      </w:r>
    </w:p>
    <w:p w:rsidR="00B9150B" w:rsidRDefault="00B9150B" w:rsidP="00B9150B">
      <w:pPr>
        <w:jc w:val="both"/>
        <w:rPr>
          <w:sz w:val="20"/>
          <w:szCs w:val="20"/>
        </w:rPr>
      </w:pPr>
    </w:p>
    <w:p w:rsidR="00694BE1" w:rsidRDefault="00694BE1" w:rsidP="00694BE1">
      <w:pPr>
        <w:jc w:val="center"/>
        <w:rPr>
          <w:b/>
          <w:sz w:val="22"/>
          <w:szCs w:val="22"/>
        </w:rPr>
      </w:pPr>
      <w:r w:rsidRPr="0087299F">
        <w:rPr>
          <w:b/>
          <w:sz w:val="22"/>
          <w:szCs w:val="22"/>
        </w:rPr>
        <w:t>ТЕХНИЧЕСКОЕ ЗАДАНИЕ</w:t>
      </w:r>
    </w:p>
    <w:p w:rsidR="00694BE1" w:rsidRDefault="00694BE1" w:rsidP="00694BE1">
      <w:pPr>
        <w:jc w:val="center"/>
        <w:rPr>
          <w:b/>
          <w:sz w:val="22"/>
          <w:szCs w:val="22"/>
        </w:rPr>
      </w:pPr>
      <w:r>
        <w:rPr>
          <w:b/>
          <w:sz w:val="22"/>
          <w:szCs w:val="22"/>
        </w:rPr>
        <w:t>(Спецификация)</w:t>
      </w:r>
    </w:p>
    <w:p w:rsidR="00694BE1" w:rsidRDefault="00694BE1" w:rsidP="00694BE1">
      <w:pPr>
        <w:jc w:val="center"/>
        <w:rPr>
          <w:b/>
          <w:sz w:val="22"/>
          <w:szCs w:val="22"/>
        </w:rPr>
      </w:pPr>
    </w:p>
    <w:tbl>
      <w:tblPr>
        <w:tblW w:w="1050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0"/>
        <w:gridCol w:w="3859"/>
        <w:gridCol w:w="1368"/>
        <w:gridCol w:w="1499"/>
        <w:gridCol w:w="1515"/>
        <w:gridCol w:w="1682"/>
      </w:tblGrid>
      <w:tr w:rsidR="00202479" w:rsidRPr="00B102E2" w:rsidTr="00553550">
        <w:trPr>
          <w:trHeight w:val="968"/>
        </w:trPr>
        <w:tc>
          <w:tcPr>
            <w:tcW w:w="580" w:type="dxa"/>
            <w:shd w:val="clear" w:color="auto" w:fill="auto"/>
            <w:vAlign w:val="center"/>
            <w:hideMark/>
          </w:tcPr>
          <w:p w:rsidR="00202479" w:rsidRPr="00B102E2" w:rsidRDefault="00202479" w:rsidP="00553550">
            <w:pPr>
              <w:jc w:val="center"/>
              <w:rPr>
                <w:b/>
              </w:rPr>
            </w:pPr>
            <w:r w:rsidRPr="00B102E2">
              <w:rPr>
                <w:b/>
              </w:rPr>
              <w:t>№ п/п</w:t>
            </w:r>
          </w:p>
        </w:tc>
        <w:tc>
          <w:tcPr>
            <w:tcW w:w="3859" w:type="dxa"/>
            <w:shd w:val="clear" w:color="auto" w:fill="auto"/>
            <w:vAlign w:val="center"/>
            <w:hideMark/>
          </w:tcPr>
          <w:p w:rsidR="00202479" w:rsidRPr="00B102E2" w:rsidRDefault="00202479" w:rsidP="00553550">
            <w:pPr>
              <w:jc w:val="center"/>
              <w:rPr>
                <w:b/>
              </w:rPr>
            </w:pPr>
            <w:r w:rsidRPr="00B102E2">
              <w:rPr>
                <w:b/>
              </w:rPr>
              <w:t>Наименование товара</w:t>
            </w:r>
          </w:p>
        </w:tc>
        <w:tc>
          <w:tcPr>
            <w:tcW w:w="1368" w:type="dxa"/>
            <w:shd w:val="clear" w:color="auto" w:fill="auto"/>
            <w:vAlign w:val="center"/>
            <w:hideMark/>
          </w:tcPr>
          <w:p w:rsidR="00202479" w:rsidRPr="00B102E2" w:rsidRDefault="00202479" w:rsidP="00553550">
            <w:pPr>
              <w:jc w:val="center"/>
              <w:rPr>
                <w:b/>
              </w:rPr>
            </w:pPr>
            <w:r w:rsidRPr="00B102E2">
              <w:rPr>
                <w:b/>
              </w:rPr>
              <w:t>Единица измерения</w:t>
            </w:r>
          </w:p>
        </w:tc>
        <w:tc>
          <w:tcPr>
            <w:tcW w:w="1499" w:type="dxa"/>
            <w:shd w:val="clear" w:color="000000" w:fill="FFFFFF"/>
            <w:vAlign w:val="center"/>
            <w:hideMark/>
          </w:tcPr>
          <w:p w:rsidR="00202479" w:rsidRPr="00B102E2" w:rsidRDefault="00202479" w:rsidP="00553550">
            <w:pPr>
              <w:jc w:val="center"/>
              <w:rPr>
                <w:b/>
              </w:rPr>
            </w:pPr>
            <w:r w:rsidRPr="00B102E2">
              <w:rPr>
                <w:b/>
              </w:rPr>
              <w:t>Количество</w:t>
            </w:r>
          </w:p>
        </w:tc>
        <w:tc>
          <w:tcPr>
            <w:tcW w:w="1515" w:type="dxa"/>
            <w:shd w:val="clear" w:color="000000" w:fill="FFFFFF"/>
            <w:vAlign w:val="center"/>
            <w:hideMark/>
          </w:tcPr>
          <w:p w:rsidR="00202479" w:rsidRPr="00B102E2" w:rsidRDefault="00202479" w:rsidP="00553550">
            <w:pPr>
              <w:jc w:val="center"/>
              <w:rPr>
                <w:b/>
              </w:rPr>
            </w:pPr>
            <w:r w:rsidRPr="00B102E2">
              <w:rPr>
                <w:b/>
              </w:rPr>
              <w:t>Цена в рублях (в т.ч. НДС)</w:t>
            </w:r>
          </w:p>
        </w:tc>
        <w:tc>
          <w:tcPr>
            <w:tcW w:w="1682" w:type="dxa"/>
            <w:shd w:val="clear" w:color="000000" w:fill="FFFFFF"/>
            <w:vAlign w:val="center"/>
            <w:hideMark/>
          </w:tcPr>
          <w:p w:rsidR="00202479" w:rsidRPr="00B102E2" w:rsidRDefault="00202479" w:rsidP="00553550">
            <w:pPr>
              <w:jc w:val="center"/>
              <w:rPr>
                <w:b/>
              </w:rPr>
            </w:pPr>
            <w:r w:rsidRPr="00B102E2">
              <w:rPr>
                <w:b/>
              </w:rPr>
              <w:t>Общая стоимость в рублях</w:t>
            </w:r>
            <w:r>
              <w:rPr>
                <w:b/>
              </w:rPr>
              <w:t xml:space="preserve"> </w:t>
            </w:r>
            <w:r w:rsidRPr="00B102E2">
              <w:rPr>
                <w:b/>
              </w:rPr>
              <w:t>(в т.ч. НДС)</w:t>
            </w:r>
          </w:p>
        </w:tc>
      </w:tr>
      <w:tr w:rsidR="00202479" w:rsidRPr="00325DA1" w:rsidTr="00553550">
        <w:trPr>
          <w:trHeight w:val="715"/>
        </w:trPr>
        <w:tc>
          <w:tcPr>
            <w:tcW w:w="580" w:type="dxa"/>
            <w:shd w:val="clear" w:color="000000" w:fill="FFFFFF"/>
            <w:vAlign w:val="center"/>
            <w:hideMark/>
          </w:tcPr>
          <w:p w:rsidR="00202479" w:rsidRPr="00325DA1" w:rsidRDefault="00202479" w:rsidP="00553550">
            <w:pPr>
              <w:jc w:val="center"/>
            </w:pPr>
            <w:r>
              <w:t>1</w:t>
            </w:r>
          </w:p>
        </w:tc>
        <w:tc>
          <w:tcPr>
            <w:tcW w:w="3859" w:type="dxa"/>
            <w:shd w:val="clear" w:color="auto" w:fill="auto"/>
            <w:vAlign w:val="center"/>
            <w:hideMark/>
          </w:tcPr>
          <w:p w:rsidR="00202479" w:rsidRPr="00202479" w:rsidRDefault="00202479" w:rsidP="00553550">
            <w:pPr>
              <w:rPr>
                <w:bCs/>
              </w:rPr>
            </w:pPr>
            <w:r w:rsidRPr="00202479">
              <w:rPr>
                <w:bCs/>
              </w:rPr>
              <w:t>Вазелин  медицинский 25 гр банка</w:t>
            </w:r>
          </w:p>
        </w:tc>
        <w:tc>
          <w:tcPr>
            <w:tcW w:w="1368" w:type="dxa"/>
            <w:shd w:val="clear" w:color="auto" w:fill="auto"/>
            <w:vAlign w:val="center"/>
            <w:hideMark/>
          </w:tcPr>
          <w:p w:rsidR="00202479" w:rsidRPr="00202479" w:rsidRDefault="00202479" w:rsidP="00553550">
            <w:pPr>
              <w:jc w:val="center"/>
              <w:rPr>
                <w:bCs/>
              </w:rPr>
            </w:pPr>
            <w:r w:rsidRPr="00202479">
              <w:rPr>
                <w:bCs/>
              </w:rPr>
              <w:t>банка</w:t>
            </w:r>
          </w:p>
        </w:tc>
        <w:tc>
          <w:tcPr>
            <w:tcW w:w="1499" w:type="dxa"/>
            <w:shd w:val="clear" w:color="auto" w:fill="auto"/>
            <w:vAlign w:val="center"/>
            <w:hideMark/>
          </w:tcPr>
          <w:p w:rsidR="00202479" w:rsidRPr="00202479" w:rsidRDefault="00202479" w:rsidP="00553550">
            <w:pPr>
              <w:jc w:val="center"/>
              <w:rPr>
                <w:bCs/>
              </w:rPr>
            </w:pPr>
            <w:r w:rsidRPr="00202479">
              <w:rPr>
                <w:bCs/>
              </w:rPr>
              <w:t>120</w:t>
            </w:r>
          </w:p>
        </w:tc>
        <w:tc>
          <w:tcPr>
            <w:tcW w:w="1515" w:type="dxa"/>
            <w:shd w:val="clear" w:color="000000" w:fill="FFFFFF"/>
            <w:vAlign w:val="center"/>
            <w:hideMark/>
          </w:tcPr>
          <w:p w:rsidR="00202479" w:rsidRPr="00325DA1" w:rsidRDefault="00202479" w:rsidP="00553550">
            <w:pPr>
              <w:jc w:val="center"/>
            </w:pPr>
          </w:p>
        </w:tc>
        <w:tc>
          <w:tcPr>
            <w:tcW w:w="1682" w:type="dxa"/>
            <w:shd w:val="clear" w:color="000000" w:fill="FFFFFF"/>
            <w:vAlign w:val="center"/>
            <w:hideMark/>
          </w:tcPr>
          <w:p w:rsidR="00202479" w:rsidRPr="00325DA1" w:rsidRDefault="00202479" w:rsidP="00553550">
            <w:pPr>
              <w:jc w:val="center"/>
            </w:pPr>
          </w:p>
        </w:tc>
      </w:tr>
      <w:tr w:rsidR="00202479" w:rsidRPr="00325DA1" w:rsidTr="00553550">
        <w:trPr>
          <w:trHeight w:val="555"/>
        </w:trPr>
        <w:tc>
          <w:tcPr>
            <w:tcW w:w="580" w:type="dxa"/>
            <w:shd w:val="clear" w:color="000000" w:fill="FFFFFF"/>
            <w:vAlign w:val="center"/>
            <w:hideMark/>
          </w:tcPr>
          <w:p w:rsidR="00202479" w:rsidRPr="00325DA1" w:rsidRDefault="00202479" w:rsidP="00553550">
            <w:pPr>
              <w:jc w:val="center"/>
            </w:pPr>
            <w:r>
              <w:t>2</w:t>
            </w:r>
          </w:p>
        </w:tc>
        <w:tc>
          <w:tcPr>
            <w:tcW w:w="3859" w:type="dxa"/>
            <w:shd w:val="clear" w:color="auto" w:fill="auto"/>
            <w:vAlign w:val="center"/>
            <w:hideMark/>
          </w:tcPr>
          <w:p w:rsidR="00202479" w:rsidRPr="00202479" w:rsidRDefault="00202479" w:rsidP="00553550">
            <w:pPr>
              <w:rPr>
                <w:bCs/>
              </w:rPr>
            </w:pPr>
            <w:r w:rsidRPr="00202479">
              <w:rPr>
                <w:bCs/>
              </w:rPr>
              <w:t>Бриллиантовый зеленый р-р спирт. 1% 25мл фл</w:t>
            </w:r>
          </w:p>
        </w:tc>
        <w:tc>
          <w:tcPr>
            <w:tcW w:w="1368" w:type="dxa"/>
            <w:shd w:val="clear" w:color="auto" w:fill="auto"/>
            <w:vAlign w:val="center"/>
            <w:hideMark/>
          </w:tcPr>
          <w:p w:rsidR="00202479" w:rsidRPr="00202479" w:rsidRDefault="00202479" w:rsidP="00553550">
            <w:pPr>
              <w:jc w:val="center"/>
              <w:rPr>
                <w:bCs/>
              </w:rPr>
            </w:pPr>
            <w:r w:rsidRPr="00202479">
              <w:rPr>
                <w:bCs/>
              </w:rPr>
              <w:t>флак</w:t>
            </w:r>
          </w:p>
        </w:tc>
        <w:tc>
          <w:tcPr>
            <w:tcW w:w="1499" w:type="dxa"/>
            <w:shd w:val="clear" w:color="auto" w:fill="auto"/>
            <w:vAlign w:val="center"/>
            <w:hideMark/>
          </w:tcPr>
          <w:p w:rsidR="00202479" w:rsidRPr="00202479" w:rsidRDefault="00202479" w:rsidP="00553550">
            <w:pPr>
              <w:jc w:val="center"/>
              <w:rPr>
                <w:bCs/>
              </w:rPr>
            </w:pPr>
            <w:r w:rsidRPr="00202479">
              <w:rPr>
                <w:bCs/>
              </w:rPr>
              <w:t>106</w:t>
            </w:r>
          </w:p>
        </w:tc>
        <w:tc>
          <w:tcPr>
            <w:tcW w:w="1515" w:type="dxa"/>
            <w:shd w:val="clear" w:color="000000" w:fill="FFFFFF"/>
            <w:vAlign w:val="center"/>
            <w:hideMark/>
          </w:tcPr>
          <w:p w:rsidR="00202479" w:rsidRPr="00325DA1" w:rsidRDefault="00202479" w:rsidP="00553550">
            <w:pPr>
              <w:jc w:val="center"/>
            </w:pPr>
          </w:p>
        </w:tc>
        <w:tc>
          <w:tcPr>
            <w:tcW w:w="1682" w:type="dxa"/>
            <w:shd w:val="clear" w:color="000000" w:fill="FFFFFF"/>
            <w:vAlign w:val="center"/>
            <w:hideMark/>
          </w:tcPr>
          <w:p w:rsidR="00202479" w:rsidRPr="00325DA1" w:rsidRDefault="00202479" w:rsidP="00553550">
            <w:pPr>
              <w:jc w:val="center"/>
            </w:pPr>
          </w:p>
        </w:tc>
      </w:tr>
      <w:tr w:rsidR="00202479" w:rsidRPr="00325DA1" w:rsidTr="00553550">
        <w:trPr>
          <w:trHeight w:val="555"/>
        </w:trPr>
        <w:tc>
          <w:tcPr>
            <w:tcW w:w="580" w:type="dxa"/>
            <w:shd w:val="clear" w:color="000000" w:fill="FFFFFF"/>
            <w:vAlign w:val="center"/>
            <w:hideMark/>
          </w:tcPr>
          <w:p w:rsidR="00202479" w:rsidRDefault="00202479" w:rsidP="00553550">
            <w:pPr>
              <w:jc w:val="center"/>
            </w:pPr>
            <w:r>
              <w:t>3</w:t>
            </w:r>
          </w:p>
        </w:tc>
        <w:tc>
          <w:tcPr>
            <w:tcW w:w="3859" w:type="dxa"/>
            <w:shd w:val="clear" w:color="auto" w:fill="auto"/>
            <w:vAlign w:val="center"/>
            <w:hideMark/>
          </w:tcPr>
          <w:p w:rsidR="00202479" w:rsidRPr="00202479" w:rsidRDefault="00202479" w:rsidP="00553550">
            <w:pPr>
              <w:rPr>
                <w:bCs/>
              </w:rPr>
            </w:pPr>
            <w:r w:rsidRPr="00202479">
              <w:rPr>
                <w:bCs/>
              </w:rPr>
              <w:t>Фукорцин р-р наруж.10мл фл</w:t>
            </w:r>
          </w:p>
        </w:tc>
        <w:tc>
          <w:tcPr>
            <w:tcW w:w="1368" w:type="dxa"/>
            <w:shd w:val="clear" w:color="auto" w:fill="auto"/>
            <w:vAlign w:val="center"/>
            <w:hideMark/>
          </w:tcPr>
          <w:p w:rsidR="00202479" w:rsidRPr="00202479" w:rsidRDefault="00202479" w:rsidP="00553550">
            <w:pPr>
              <w:jc w:val="center"/>
              <w:rPr>
                <w:bCs/>
              </w:rPr>
            </w:pPr>
            <w:r w:rsidRPr="00202479">
              <w:rPr>
                <w:bCs/>
              </w:rPr>
              <w:t>флак</w:t>
            </w:r>
          </w:p>
        </w:tc>
        <w:tc>
          <w:tcPr>
            <w:tcW w:w="1499" w:type="dxa"/>
            <w:shd w:val="clear" w:color="auto" w:fill="auto"/>
            <w:vAlign w:val="center"/>
            <w:hideMark/>
          </w:tcPr>
          <w:p w:rsidR="00202479" w:rsidRPr="00202479" w:rsidRDefault="00202479" w:rsidP="00553550">
            <w:pPr>
              <w:jc w:val="center"/>
              <w:rPr>
                <w:bCs/>
              </w:rPr>
            </w:pPr>
            <w:r w:rsidRPr="00202479">
              <w:rPr>
                <w:bCs/>
              </w:rPr>
              <w:t>24</w:t>
            </w:r>
          </w:p>
        </w:tc>
        <w:tc>
          <w:tcPr>
            <w:tcW w:w="1515" w:type="dxa"/>
            <w:shd w:val="clear" w:color="000000" w:fill="FFFFFF"/>
            <w:vAlign w:val="center"/>
            <w:hideMark/>
          </w:tcPr>
          <w:p w:rsidR="00202479" w:rsidRPr="00325DA1" w:rsidRDefault="00202479" w:rsidP="00553550">
            <w:pPr>
              <w:jc w:val="center"/>
            </w:pPr>
          </w:p>
        </w:tc>
        <w:tc>
          <w:tcPr>
            <w:tcW w:w="1682" w:type="dxa"/>
            <w:shd w:val="clear" w:color="000000" w:fill="FFFFFF"/>
            <w:vAlign w:val="center"/>
            <w:hideMark/>
          </w:tcPr>
          <w:p w:rsidR="00202479" w:rsidRPr="00325DA1" w:rsidRDefault="00202479" w:rsidP="00553550">
            <w:pPr>
              <w:jc w:val="center"/>
            </w:pPr>
          </w:p>
        </w:tc>
      </w:tr>
      <w:tr w:rsidR="00202479" w:rsidRPr="00325DA1" w:rsidTr="00553550">
        <w:trPr>
          <w:trHeight w:val="555"/>
        </w:trPr>
        <w:tc>
          <w:tcPr>
            <w:tcW w:w="580" w:type="dxa"/>
            <w:shd w:val="clear" w:color="000000" w:fill="FFFFFF"/>
            <w:vAlign w:val="center"/>
            <w:hideMark/>
          </w:tcPr>
          <w:p w:rsidR="00202479" w:rsidRDefault="00202479" w:rsidP="00553550">
            <w:pPr>
              <w:jc w:val="center"/>
            </w:pPr>
            <w:r>
              <w:t>4</w:t>
            </w:r>
          </w:p>
        </w:tc>
        <w:tc>
          <w:tcPr>
            <w:tcW w:w="3859" w:type="dxa"/>
            <w:shd w:val="clear" w:color="auto" w:fill="auto"/>
            <w:vAlign w:val="center"/>
            <w:hideMark/>
          </w:tcPr>
          <w:p w:rsidR="00202479" w:rsidRPr="00202479" w:rsidRDefault="00202479" w:rsidP="00553550">
            <w:pPr>
              <w:rPr>
                <w:bCs/>
              </w:rPr>
            </w:pPr>
            <w:r w:rsidRPr="00202479">
              <w:rPr>
                <w:bCs/>
                <w:sz w:val="22"/>
                <w:szCs w:val="22"/>
              </w:rPr>
              <w:t>Ципролет капли глазные 3 мг/мл 5мл фл</w:t>
            </w:r>
          </w:p>
        </w:tc>
        <w:tc>
          <w:tcPr>
            <w:tcW w:w="1368" w:type="dxa"/>
            <w:shd w:val="clear" w:color="auto" w:fill="auto"/>
            <w:vAlign w:val="center"/>
            <w:hideMark/>
          </w:tcPr>
          <w:p w:rsidR="00202479" w:rsidRPr="00202479" w:rsidRDefault="00202479" w:rsidP="00553550">
            <w:pPr>
              <w:jc w:val="center"/>
              <w:rPr>
                <w:bCs/>
              </w:rPr>
            </w:pPr>
            <w:r w:rsidRPr="00202479">
              <w:rPr>
                <w:bCs/>
              </w:rPr>
              <w:t>упак</w:t>
            </w:r>
          </w:p>
        </w:tc>
        <w:tc>
          <w:tcPr>
            <w:tcW w:w="1499" w:type="dxa"/>
            <w:shd w:val="clear" w:color="auto" w:fill="auto"/>
            <w:vAlign w:val="center"/>
            <w:hideMark/>
          </w:tcPr>
          <w:p w:rsidR="00202479" w:rsidRPr="00202479" w:rsidRDefault="00202479" w:rsidP="00553550">
            <w:pPr>
              <w:jc w:val="center"/>
              <w:rPr>
                <w:bCs/>
              </w:rPr>
            </w:pPr>
            <w:r w:rsidRPr="00202479">
              <w:rPr>
                <w:bCs/>
              </w:rPr>
              <w:t>24</w:t>
            </w:r>
          </w:p>
        </w:tc>
        <w:tc>
          <w:tcPr>
            <w:tcW w:w="1515" w:type="dxa"/>
            <w:shd w:val="clear" w:color="000000" w:fill="FFFFFF"/>
            <w:vAlign w:val="center"/>
            <w:hideMark/>
          </w:tcPr>
          <w:p w:rsidR="00202479" w:rsidRPr="00325DA1" w:rsidRDefault="00202479" w:rsidP="00553550">
            <w:pPr>
              <w:jc w:val="center"/>
            </w:pPr>
          </w:p>
        </w:tc>
        <w:tc>
          <w:tcPr>
            <w:tcW w:w="1682" w:type="dxa"/>
            <w:shd w:val="clear" w:color="000000" w:fill="FFFFFF"/>
            <w:vAlign w:val="center"/>
            <w:hideMark/>
          </w:tcPr>
          <w:p w:rsidR="00202479" w:rsidRPr="00325DA1" w:rsidRDefault="00202479" w:rsidP="00553550">
            <w:pPr>
              <w:jc w:val="center"/>
            </w:pPr>
          </w:p>
        </w:tc>
      </w:tr>
      <w:tr w:rsidR="00202479" w:rsidRPr="00325DA1" w:rsidTr="00553550">
        <w:trPr>
          <w:trHeight w:val="555"/>
        </w:trPr>
        <w:tc>
          <w:tcPr>
            <w:tcW w:w="580" w:type="dxa"/>
            <w:shd w:val="clear" w:color="000000" w:fill="FFFFFF"/>
            <w:vAlign w:val="center"/>
            <w:hideMark/>
          </w:tcPr>
          <w:p w:rsidR="00202479" w:rsidRDefault="00202479" w:rsidP="00553550">
            <w:pPr>
              <w:jc w:val="center"/>
            </w:pPr>
            <w:r>
              <w:t>5</w:t>
            </w:r>
          </w:p>
        </w:tc>
        <w:tc>
          <w:tcPr>
            <w:tcW w:w="3859" w:type="dxa"/>
            <w:shd w:val="clear" w:color="auto" w:fill="auto"/>
            <w:vAlign w:val="center"/>
            <w:hideMark/>
          </w:tcPr>
          <w:p w:rsidR="00202479" w:rsidRPr="00202479" w:rsidRDefault="00202479" w:rsidP="00553550">
            <w:pPr>
              <w:rPr>
                <w:bCs/>
              </w:rPr>
            </w:pPr>
            <w:r w:rsidRPr="00202479">
              <w:rPr>
                <w:bCs/>
              </w:rPr>
              <w:t>Сульфацил натрия  капли гл.20% 1мл тюб-кап.№2</w:t>
            </w:r>
          </w:p>
        </w:tc>
        <w:tc>
          <w:tcPr>
            <w:tcW w:w="1368" w:type="dxa"/>
            <w:shd w:val="clear" w:color="auto" w:fill="auto"/>
            <w:vAlign w:val="center"/>
            <w:hideMark/>
          </w:tcPr>
          <w:p w:rsidR="00202479" w:rsidRPr="00202479" w:rsidRDefault="00202479" w:rsidP="00553550">
            <w:pPr>
              <w:jc w:val="center"/>
              <w:rPr>
                <w:bCs/>
              </w:rPr>
            </w:pPr>
            <w:r w:rsidRPr="00202479">
              <w:rPr>
                <w:bCs/>
              </w:rPr>
              <w:t>упак</w:t>
            </w:r>
          </w:p>
        </w:tc>
        <w:tc>
          <w:tcPr>
            <w:tcW w:w="1499" w:type="dxa"/>
            <w:shd w:val="clear" w:color="auto" w:fill="auto"/>
            <w:vAlign w:val="center"/>
            <w:hideMark/>
          </w:tcPr>
          <w:p w:rsidR="00202479" w:rsidRPr="00202479" w:rsidRDefault="00202479" w:rsidP="00553550">
            <w:pPr>
              <w:jc w:val="center"/>
              <w:rPr>
                <w:bCs/>
              </w:rPr>
            </w:pPr>
            <w:r w:rsidRPr="00202479">
              <w:rPr>
                <w:bCs/>
              </w:rPr>
              <w:t>330</w:t>
            </w:r>
          </w:p>
        </w:tc>
        <w:tc>
          <w:tcPr>
            <w:tcW w:w="1515" w:type="dxa"/>
            <w:shd w:val="clear" w:color="000000" w:fill="FFFFFF"/>
            <w:vAlign w:val="center"/>
            <w:hideMark/>
          </w:tcPr>
          <w:p w:rsidR="00202479" w:rsidRPr="00325DA1" w:rsidRDefault="00202479" w:rsidP="00553550">
            <w:pPr>
              <w:jc w:val="center"/>
            </w:pPr>
          </w:p>
        </w:tc>
        <w:tc>
          <w:tcPr>
            <w:tcW w:w="1682" w:type="dxa"/>
            <w:shd w:val="clear" w:color="000000" w:fill="FFFFFF"/>
            <w:vAlign w:val="center"/>
            <w:hideMark/>
          </w:tcPr>
          <w:p w:rsidR="00202479" w:rsidRPr="00325DA1" w:rsidRDefault="00202479" w:rsidP="00553550">
            <w:pPr>
              <w:jc w:val="center"/>
            </w:pPr>
          </w:p>
        </w:tc>
      </w:tr>
      <w:tr w:rsidR="00202479" w:rsidRPr="00325DA1" w:rsidTr="00553550">
        <w:trPr>
          <w:trHeight w:val="555"/>
        </w:trPr>
        <w:tc>
          <w:tcPr>
            <w:tcW w:w="580" w:type="dxa"/>
            <w:shd w:val="clear" w:color="000000" w:fill="FFFFFF"/>
            <w:vAlign w:val="center"/>
            <w:hideMark/>
          </w:tcPr>
          <w:p w:rsidR="00202479" w:rsidRDefault="00202479" w:rsidP="00553550">
            <w:pPr>
              <w:jc w:val="center"/>
            </w:pPr>
            <w:r>
              <w:t>6</w:t>
            </w:r>
          </w:p>
        </w:tc>
        <w:tc>
          <w:tcPr>
            <w:tcW w:w="3859" w:type="dxa"/>
            <w:shd w:val="clear" w:color="auto" w:fill="auto"/>
            <w:vAlign w:val="center"/>
            <w:hideMark/>
          </w:tcPr>
          <w:p w:rsidR="00202479" w:rsidRPr="00202479" w:rsidRDefault="00202479" w:rsidP="00553550">
            <w:pPr>
              <w:rPr>
                <w:bCs/>
              </w:rPr>
            </w:pPr>
            <w:r w:rsidRPr="00202479">
              <w:rPr>
                <w:bCs/>
              </w:rPr>
              <w:t>Диоксидин р-р д/ин 1% 10мл амп №10</w:t>
            </w:r>
          </w:p>
        </w:tc>
        <w:tc>
          <w:tcPr>
            <w:tcW w:w="1368" w:type="dxa"/>
            <w:shd w:val="clear" w:color="auto" w:fill="auto"/>
            <w:vAlign w:val="center"/>
            <w:hideMark/>
          </w:tcPr>
          <w:p w:rsidR="00202479" w:rsidRPr="00202479" w:rsidRDefault="00202479" w:rsidP="00553550">
            <w:pPr>
              <w:jc w:val="center"/>
              <w:rPr>
                <w:bCs/>
              </w:rPr>
            </w:pPr>
            <w:r w:rsidRPr="00202479">
              <w:rPr>
                <w:bCs/>
              </w:rPr>
              <w:t>упак</w:t>
            </w:r>
          </w:p>
        </w:tc>
        <w:tc>
          <w:tcPr>
            <w:tcW w:w="1499" w:type="dxa"/>
            <w:shd w:val="clear" w:color="auto" w:fill="auto"/>
            <w:vAlign w:val="center"/>
            <w:hideMark/>
          </w:tcPr>
          <w:p w:rsidR="00202479" w:rsidRPr="00202479" w:rsidRDefault="00202479" w:rsidP="00553550">
            <w:pPr>
              <w:jc w:val="center"/>
              <w:rPr>
                <w:bCs/>
              </w:rPr>
            </w:pPr>
            <w:r w:rsidRPr="00202479">
              <w:rPr>
                <w:bCs/>
              </w:rPr>
              <w:t>120</w:t>
            </w:r>
          </w:p>
        </w:tc>
        <w:tc>
          <w:tcPr>
            <w:tcW w:w="1515" w:type="dxa"/>
            <w:shd w:val="clear" w:color="000000" w:fill="FFFFFF"/>
            <w:vAlign w:val="center"/>
            <w:hideMark/>
          </w:tcPr>
          <w:p w:rsidR="00202479" w:rsidRPr="00325DA1" w:rsidRDefault="00202479" w:rsidP="00553550">
            <w:pPr>
              <w:jc w:val="center"/>
            </w:pPr>
          </w:p>
        </w:tc>
        <w:tc>
          <w:tcPr>
            <w:tcW w:w="1682" w:type="dxa"/>
            <w:shd w:val="clear" w:color="000000" w:fill="FFFFFF"/>
            <w:vAlign w:val="center"/>
            <w:hideMark/>
          </w:tcPr>
          <w:p w:rsidR="00202479" w:rsidRPr="00325DA1" w:rsidRDefault="00202479" w:rsidP="00553550">
            <w:pPr>
              <w:jc w:val="center"/>
            </w:pPr>
          </w:p>
        </w:tc>
      </w:tr>
      <w:tr w:rsidR="00202479" w:rsidRPr="00325DA1" w:rsidTr="00553550">
        <w:trPr>
          <w:trHeight w:val="555"/>
        </w:trPr>
        <w:tc>
          <w:tcPr>
            <w:tcW w:w="580" w:type="dxa"/>
            <w:shd w:val="clear" w:color="000000" w:fill="FFFFFF"/>
            <w:vAlign w:val="center"/>
            <w:hideMark/>
          </w:tcPr>
          <w:p w:rsidR="00202479" w:rsidRDefault="00202479" w:rsidP="00553550">
            <w:pPr>
              <w:jc w:val="center"/>
            </w:pPr>
            <w:r>
              <w:t>7</w:t>
            </w:r>
          </w:p>
        </w:tc>
        <w:tc>
          <w:tcPr>
            <w:tcW w:w="3859" w:type="dxa"/>
            <w:shd w:val="clear" w:color="auto" w:fill="auto"/>
            <w:vAlign w:val="center"/>
            <w:hideMark/>
          </w:tcPr>
          <w:p w:rsidR="00202479" w:rsidRPr="00202479" w:rsidRDefault="00202479" w:rsidP="00553550">
            <w:pPr>
              <w:rPr>
                <w:bCs/>
              </w:rPr>
            </w:pPr>
            <w:r w:rsidRPr="00202479">
              <w:rPr>
                <w:bCs/>
              </w:rPr>
              <w:t>Мирамистин р-р 0,01% 150 мл с распылителем фл</w:t>
            </w:r>
          </w:p>
        </w:tc>
        <w:tc>
          <w:tcPr>
            <w:tcW w:w="1368" w:type="dxa"/>
            <w:shd w:val="clear" w:color="auto" w:fill="auto"/>
            <w:vAlign w:val="center"/>
            <w:hideMark/>
          </w:tcPr>
          <w:p w:rsidR="00202479" w:rsidRPr="00202479" w:rsidRDefault="00202479" w:rsidP="00553550">
            <w:pPr>
              <w:jc w:val="center"/>
              <w:rPr>
                <w:bCs/>
              </w:rPr>
            </w:pPr>
            <w:r w:rsidRPr="00202479">
              <w:rPr>
                <w:bCs/>
              </w:rPr>
              <w:t>упак</w:t>
            </w:r>
          </w:p>
        </w:tc>
        <w:tc>
          <w:tcPr>
            <w:tcW w:w="1499" w:type="dxa"/>
            <w:shd w:val="clear" w:color="auto" w:fill="auto"/>
            <w:vAlign w:val="center"/>
            <w:hideMark/>
          </w:tcPr>
          <w:p w:rsidR="00202479" w:rsidRPr="00202479" w:rsidRDefault="00202479" w:rsidP="00553550">
            <w:pPr>
              <w:jc w:val="center"/>
              <w:rPr>
                <w:bCs/>
              </w:rPr>
            </w:pPr>
            <w:r w:rsidRPr="00202479">
              <w:rPr>
                <w:bCs/>
              </w:rPr>
              <w:t>21</w:t>
            </w:r>
          </w:p>
        </w:tc>
        <w:tc>
          <w:tcPr>
            <w:tcW w:w="1515" w:type="dxa"/>
            <w:shd w:val="clear" w:color="000000" w:fill="FFFFFF"/>
            <w:vAlign w:val="center"/>
            <w:hideMark/>
          </w:tcPr>
          <w:p w:rsidR="00202479" w:rsidRPr="00325DA1" w:rsidRDefault="00202479" w:rsidP="00553550">
            <w:pPr>
              <w:jc w:val="center"/>
            </w:pPr>
          </w:p>
        </w:tc>
        <w:tc>
          <w:tcPr>
            <w:tcW w:w="1682" w:type="dxa"/>
            <w:shd w:val="clear" w:color="000000" w:fill="FFFFFF"/>
            <w:vAlign w:val="center"/>
            <w:hideMark/>
          </w:tcPr>
          <w:p w:rsidR="00202479" w:rsidRPr="00325DA1" w:rsidRDefault="00202479" w:rsidP="00553550">
            <w:pPr>
              <w:jc w:val="center"/>
            </w:pPr>
          </w:p>
        </w:tc>
      </w:tr>
      <w:tr w:rsidR="00202479" w:rsidRPr="00325DA1" w:rsidTr="00553550">
        <w:trPr>
          <w:trHeight w:val="555"/>
        </w:trPr>
        <w:tc>
          <w:tcPr>
            <w:tcW w:w="580" w:type="dxa"/>
            <w:shd w:val="clear" w:color="000000" w:fill="FFFFFF"/>
            <w:vAlign w:val="center"/>
            <w:hideMark/>
          </w:tcPr>
          <w:p w:rsidR="00202479" w:rsidRDefault="00202479" w:rsidP="00553550">
            <w:pPr>
              <w:jc w:val="center"/>
            </w:pPr>
            <w:r>
              <w:t>8</w:t>
            </w:r>
          </w:p>
        </w:tc>
        <w:tc>
          <w:tcPr>
            <w:tcW w:w="3859" w:type="dxa"/>
            <w:shd w:val="clear" w:color="auto" w:fill="auto"/>
            <w:vAlign w:val="center"/>
            <w:hideMark/>
          </w:tcPr>
          <w:p w:rsidR="00202479" w:rsidRPr="00202479" w:rsidRDefault="00202479" w:rsidP="00553550">
            <w:pPr>
              <w:rPr>
                <w:bCs/>
              </w:rPr>
            </w:pPr>
            <w:r w:rsidRPr="00202479">
              <w:rPr>
                <w:bCs/>
                <w:sz w:val="22"/>
                <w:szCs w:val="22"/>
              </w:rPr>
              <w:t>Хлорофиллипт  р-р спирт. 1% 100 мл фл</w:t>
            </w:r>
          </w:p>
        </w:tc>
        <w:tc>
          <w:tcPr>
            <w:tcW w:w="1368" w:type="dxa"/>
            <w:shd w:val="clear" w:color="auto" w:fill="auto"/>
            <w:vAlign w:val="center"/>
            <w:hideMark/>
          </w:tcPr>
          <w:p w:rsidR="00202479" w:rsidRPr="00202479" w:rsidRDefault="00202479" w:rsidP="00553550">
            <w:pPr>
              <w:jc w:val="center"/>
              <w:rPr>
                <w:bCs/>
              </w:rPr>
            </w:pPr>
            <w:r w:rsidRPr="00202479">
              <w:rPr>
                <w:bCs/>
              </w:rPr>
              <w:t>упак</w:t>
            </w:r>
          </w:p>
        </w:tc>
        <w:tc>
          <w:tcPr>
            <w:tcW w:w="1499" w:type="dxa"/>
            <w:shd w:val="clear" w:color="auto" w:fill="auto"/>
            <w:vAlign w:val="center"/>
            <w:hideMark/>
          </w:tcPr>
          <w:p w:rsidR="00202479" w:rsidRPr="00202479" w:rsidRDefault="00202479" w:rsidP="00553550">
            <w:pPr>
              <w:jc w:val="center"/>
              <w:rPr>
                <w:bCs/>
              </w:rPr>
            </w:pPr>
            <w:r w:rsidRPr="00202479">
              <w:rPr>
                <w:bCs/>
              </w:rPr>
              <w:t>4</w:t>
            </w:r>
          </w:p>
        </w:tc>
        <w:tc>
          <w:tcPr>
            <w:tcW w:w="1515" w:type="dxa"/>
            <w:shd w:val="clear" w:color="000000" w:fill="FFFFFF"/>
            <w:vAlign w:val="center"/>
            <w:hideMark/>
          </w:tcPr>
          <w:p w:rsidR="00202479" w:rsidRPr="00325DA1" w:rsidRDefault="00202479" w:rsidP="00553550">
            <w:pPr>
              <w:jc w:val="center"/>
            </w:pPr>
          </w:p>
        </w:tc>
        <w:tc>
          <w:tcPr>
            <w:tcW w:w="1682" w:type="dxa"/>
            <w:shd w:val="clear" w:color="000000" w:fill="FFFFFF"/>
            <w:vAlign w:val="center"/>
            <w:hideMark/>
          </w:tcPr>
          <w:p w:rsidR="00202479" w:rsidRPr="00325DA1" w:rsidRDefault="00202479" w:rsidP="00553550">
            <w:pPr>
              <w:jc w:val="center"/>
            </w:pPr>
          </w:p>
        </w:tc>
      </w:tr>
      <w:tr w:rsidR="00202479" w:rsidRPr="00325DA1" w:rsidTr="00553550">
        <w:trPr>
          <w:trHeight w:val="555"/>
        </w:trPr>
        <w:tc>
          <w:tcPr>
            <w:tcW w:w="580" w:type="dxa"/>
            <w:shd w:val="clear" w:color="000000" w:fill="FFFFFF"/>
            <w:vAlign w:val="center"/>
            <w:hideMark/>
          </w:tcPr>
          <w:p w:rsidR="00202479" w:rsidRDefault="00202479" w:rsidP="00553550">
            <w:pPr>
              <w:jc w:val="center"/>
            </w:pPr>
            <w:r>
              <w:t>9</w:t>
            </w:r>
          </w:p>
        </w:tc>
        <w:tc>
          <w:tcPr>
            <w:tcW w:w="3859" w:type="dxa"/>
            <w:shd w:val="clear" w:color="auto" w:fill="auto"/>
            <w:vAlign w:val="center"/>
            <w:hideMark/>
          </w:tcPr>
          <w:p w:rsidR="00202479" w:rsidRPr="00202479" w:rsidRDefault="00202479" w:rsidP="00553550">
            <w:pPr>
              <w:rPr>
                <w:bCs/>
              </w:rPr>
            </w:pPr>
            <w:r w:rsidRPr="00202479">
              <w:rPr>
                <w:bCs/>
                <w:sz w:val="22"/>
                <w:szCs w:val="22"/>
              </w:rPr>
              <w:t>Натрия тетраборат 20%  в глицерине 25 мл фл</w:t>
            </w:r>
          </w:p>
        </w:tc>
        <w:tc>
          <w:tcPr>
            <w:tcW w:w="1368" w:type="dxa"/>
            <w:shd w:val="clear" w:color="auto" w:fill="auto"/>
            <w:vAlign w:val="center"/>
            <w:hideMark/>
          </w:tcPr>
          <w:p w:rsidR="00202479" w:rsidRPr="00202479" w:rsidRDefault="00202479" w:rsidP="00553550">
            <w:pPr>
              <w:jc w:val="center"/>
              <w:rPr>
                <w:bCs/>
              </w:rPr>
            </w:pPr>
            <w:r w:rsidRPr="00202479">
              <w:rPr>
                <w:bCs/>
              </w:rPr>
              <w:t>упак</w:t>
            </w:r>
          </w:p>
        </w:tc>
        <w:tc>
          <w:tcPr>
            <w:tcW w:w="1499" w:type="dxa"/>
            <w:shd w:val="clear" w:color="auto" w:fill="auto"/>
            <w:vAlign w:val="center"/>
            <w:hideMark/>
          </w:tcPr>
          <w:p w:rsidR="00202479" w:rsidRPr="00202479" w:rsidRDefault="00202479" w:rsidP="00553550">
            <w:pPr>
              <w:jc w:val="center"/>
              <w:rPr>
                <w:bCs/>
              </w:rPr>
            </w:pPr>
            <w:r w:rsidRPr="00202479">
              <w:rPr>
                <w:bCs/>
              </w:rPr>
              <w:t>12</w:t>
            </w:r>
          </w:p>
        </w:tc>
        <w:tc>
          <w:tcPr>
            <w:tcW w:w="1515" w:type="dxa"/>
            <w:shd w:val="clear" w:color="000000" w:fill="FFFFFF"/>
            <w:vAlign w:val="center"/>
            <w:hideMark/>
          </w:tcPr>
          <w:p w:rsidR="00202479" w:rsidRPr="00325DA1" w:rsidRDefault="00202479" w:rsidP="00553550">
            <w:pPr>
              <w:jc w:val="center"/>
            </w:pPr>
          </w:p>
        </w:tc>
        <w:tc>
          <w:tcPr>
            <w:tcW w:w="1682" w:type="dxa"/>
            <w:shd w:val="clear" w:color="000000" w:fill="FFFFFF"/>
            <w:vAlign w:val="center"/>
            <w:hideMark/>
          </w:tcPr>
          <w:p w:rsidR="00202479" w:rsidRPr="00325DA1" w:rsidRDefault="00202479" w:rsidP="00553550">
            <w:pPr>
              <w:jc w:val="center"/>
            </w:pPr>
          </w:p>
        </w:tc>
      </w:tr>
      <w:tr w:rsidR="00202479" w:rsidRPr="00325DA1" w:rsidTr="00553550">
        <w:trPr>
          <w:trHeight w:val="555"/>
        </w:trPr>
        <w:tc>
          <w:tcPr>
            <w:tcW w:w="580" w:type="dxa"/>
            <w:shd w:val="clear" w:color="000000" w:fill="FFFFFF"/>
            <w:vAlign w:val="center"/>
            <w:hideMark/>
          </w:tcPr>
          <w:p w:rsidR="00202479" w:rsidRDefault="00202479" w:rsidP="00553550">
            <w:pPr>
              <w:jc w:val="center"/>
            </w:pPr>
            <w:r>
              <w:t>10</w:t>
            </w:r>
          </w:p>
        </w:tc>
        <w:tc>
          <w:tcPr>
            <w:tcW w:w="3859" w:type="dxa"/>
            <w:shd w:val="clear" w:color="auto" w:fill="auto"/>
            <w:vAlign w:val="center"/>
            <w:hideMark/>
          </w:tcPr>
          <w:p w:rsidR="00202479" w:rsidRPr="00202479" w:rsidRDefault="00202479" w:rsidP="00553550">
            <w:pPr>
              <w:rPr>
                <w:bCs/>
              </w:rPr>
            </w:pPr>
            <w:r w:rsidRPr="00202479">
              <w:rPr>
                <w:bCs/>
              </w:rPr>
              <w:t xml:space="preserve">Перекись водорода р-р д/местн. и нар.прим-я 3% 100мл  </w:t>
            </w:r>
          </w:p>
        </w:tc>
        <w:tc>
          <w:tcPr>
            <w:tcW w:w="1368" w:type="dxa"/>
            <w:shd w:val="clear" w:color="auto" w:fill="auto"/>
            <w:vAlign w:val="center"/>
            <w:hideMark/>
          </w:tcPr>
          <w:p w:rsidR="00202479" w:rsidRPr="00202479" w:rsidRDefault="00202479" w:rsidP="00553550">
            <w:pPr>
              <w:jc w:val="center"/>
              <w:rPr>
                <w:bCs/>
              </w:rPr>
            </w:pPr>
            <w:r w:rsidRPr="00202479">
              <w:rPr>
                <w:bCs/>
              </w:rPr>
              <w:t>флак</w:t>
            </w:r>
          </w:p>
        </w:tc>
        <w:tc>
          <w:tcPr>
            <w:tcW w:w="1499" w:type="dxa"/>
            <w:shd w:val="clear" w:color="auto" w:fill="auto"/>
            <w:vAlign w:val="center"/>
            <w:hideMark/>
          </w:tcPr>
          <w:p w:rsidR="00202479" w:rsidRPr="00202479" w:rsidRDefault="00202479" w:rsidP="00553550">
            <w:pPr>
              <w:jc w:val="center"/>
              <w:rPr>
                <w:bCs/>
              </w:rPr>
            </w:pPr>
            <w:r w:rsidRPr="00202479">
              <w:rPr>
                <w:bCs/>
              </w:rPr>
              <w:t>360</w:t>
            </w:r>
          </w:p>
        </w:tc>
        <w:tc>
          <w:tcPr>
            <w:tcW w:w="1515" w:type="dxa"/>
            <w:shd w:val="clear" w:color="000000" w:fill="FFFFFF"/>
            <w:vAlign w:val="center"/>
            <w:hideMark/>
          </w:tcPr>
          <w:p w:rsidR="00202479" w:rsidRPr="00325DA1" w:rsidRDefault="00202479" w:rsidP="00553550">
            <w:pPr>
              <w:jc w:val="center"/>
            </w:pPr>
          </w:p>
        </w:tc>
        <w:tc>
          <w:tcPr>
            <w:tcW w:w="1682" w:type="dxa"/>
            <w:shd w:val="clear" w:color="000000" w:fill="FFFFFF"/>
            <w:vAlign w:val="center"/>
            <w:hideMark/>
          </w:tcPr>
          <w:p w:rsidR="00202479" w:rsidRPr="00325DA1" w:rsidRDefault="00202479" w:rsidP="00553550">
            <w:pPr>
              <w:jc w:val="center"/>
            </w:pPr>
          </w:p>
        </w:tc>
      </w:tr>
      <w:tr w:rsidR="00202479" w:rsidRPr="00325DA1" w:rsidTr="00553550">
        <w:trPr>
          <w:trHeight w:val="555"/>
        </w:trPr>
        <w:tc>
          <w:tcPr>
            <w:tcW w:w="580" w:type="dxa"/>
            <w:shd w:val="clear" w:color="000000" w:fill="FFFFFF"/>
            <w:vAlign w:val="center"/>
            <w:hideMark/>
          </w:tcPr>
          <w:p w:rsidR="00202479" w:rsidRDefault="00202479" w:rsidP="00553550">
            <w:pPr>
              <w:jc w:val="center"/>
            </w:pPr>
            <w:r>
              <w:t>11</w:t>
            </w:r>
          </w:p>
        </w:tc>
        <w:tc>
          <w:tcPr>
            <w:tcW w:w="3859" w:type="dxa"/>
            <w:shd w:val="clear" w:color="auto" w:fill="auto"/>
            <w:vAlign w:val="center"/>
            <w:hideMark/>
          </w:tcPr>
          <w:p w:rsidR="00202479" w:rsidRPr="00202479" w:rsidRDefault="00202479" w:rsidP="00553550">
            <w:pPr>
              <w:rPr>
                <w:bCs/>
              </w:rPr>
            </w:pPr>
            <w:r w:rsidRPr="00202479">
              <w:rPr>
                <w:bCs/>
              </w:rPr>
              <w:t>Борной кислоты спирт р-р 3% 25мл фл</w:t>
            </w:r>
          </w:p>
        </w:tc>
        <w:tc>
          <w:tcPr>
            <w:tcW w:w="1368" w:type="dxa"/>
            <w:shd w:val="clear" w:color="auto" w:fill="auto"/>
            <w:vAlign w:val="center"/>
            <w:hideMark/>
          </w:tcPr>
          <w:p w:rsidR="00202479" w:rsidRPr="00202479" w:rsidRDefault="00202479" w:rsidP="00553550">
            <w:pPr>
              <w:jc w:val="center"/>
              <w:rPr>
                <w:bCs/>
              </w:rPr>
            </w:pPr>
            <w:r w:rsidRPr="00202479">
              <w:rPr>
                <w:bCs/>
              </w:rPr>
              <w:t>флак</w:t>
            </w:r>
          </w:p>
        </w:tc>
        <w:tc>
          <w:tcPr>
            <w:tcW w:w="1499" w:type="dxa"/>
            <w:shd w:val="clear" w:color="auto" w:fill="auto"/>
            <w:vAlign w:val="center"/>
            <w:hideMark/>
          </w:tcPr>
          <w:p w:rsidR="00202479" w:rsidRPr="00202479" w:rsidRDefault="00202479" w:rsidP="00553550">
            <w:pPr>
              <w:jc w:val="center"/>
              <w:rPr>
                <w:bCs/>
              </w:rPr>
            </w:pPr>
            <w:r w:rsidRPr="00202479">
              <w:rPr>
                <w:bCs/>
              </w:rPr>
              <w:t>30</w:t>
            </w:r>
          </w:p>
        </w:tc>
        <w:tc>
          <w:tcPr>
            <w:tcW w:w="1515" w:type="dxa"/>
            <w:shd w:val="clear" w:color="000000" w:fill="FFFFFF"/>
            <w:vAlign w:val="center"/>
            <w:hideMark/>
          </w:tcPr>
          <w:p w:rsidR="00202479" w:rsidRPr="00325DA1" w:rsidRDefault="00202479" w:rsidP="00553550">
            <w:pPr>
              <w:jc w:val="center"/>
            </w:pPr>
          </w:p>
        </w:tc>
        <w:tc>
          <w:tcPr>
            <w:tcW w:w="1682" w:type="dxa"/>
            <w:shd w:val="clear" w:color="000000" w:fill="FFFFFF"/>
            <w:vAlign w:val="center"/>
            <w:hideMark/>
          </w:tcPr>
          <w:p w:rsidR="00202479" w:rsidRPr="00325DA1" w:rsidRDefault="00202479" w:rsidP="00553550">
            <w:pPr>
              <w:jc w:val="center"/>
            </w:pPr>
          </w:p>
        </w:tc>
      </w:tr>
      <w:tr w:rsidR="00202479" w:rsidRPr="00325DA1" w:rsidTr="00553550">
        <w:trPr>
          <w:trHeight w:val="555"/>
        </w:trPr>
        <w:tc>
          <w:tcPr>
            <w:tcW w:w="580" w:type="dxa"/>
            <w:shd w:val="clear" w:color="000000" w:fill="FFFFFF"/>
            <w:vAlign w:val="center"/>
            <w:hideMark/>
          </w:tcPr>
          <w:p w:rsidR="00202479" w:rsidRDefault="00202479" w:rsidP="00553550">
            <w:pPr>
              <w:jc w:val="center"/>
            </w:pPr>
            <w:r>
              <w:t>12</w:t>
            </w:r>
          </w:p>
        </w:tc>
        <w:tc>
          <w:tcPr>
            <w:tcW w:w="3859" w:type="dxa"/>
            <w:shd w:val="clear" w:color="auto" w:fill="auto"/>
            <w:vAlign w:val="center"/>
            <w:hideMark/>
          </w:tcPr>
          <w:p w:rsidR="00202479" w:rsidRPr="00202479" w:rsidRDefault="00202479" w:rsidP="00553550">
            <w:pPr>
              <w:rPr>
                <w:bCs/>
              </w:rPr>
            </w:pPr>
            <w:r w:rsidRPr="00202479">
              <w:rPr>
                <w:bCs/>
              </w:rPr>
              <w:t>Ихтиоловая мазь 10% 25 гр бан</w:t>
            </w:r>
          </w:p>
        </w:tc>
        <w:tc>
          <w:tcPr>
            <w:tcW w:w="1368" w:type="dxa"/>
            <w:shd w:val="clear" w:color="auto" w:fill="auto"/>
            <w:vAlign w:val="center"/>
            <w:hideMark/>
          </w:tcPr>
          <w:p w:rsidR="00202479" w:rsidRPr="00202479" w:rsidRDefault="00202479" w:rsidP="00553550">
            <w:pPr>
              <w:jc w:val="center"/>
              <w:rPr>
                <w:bCs/>
              </w:rPr>
            </w:pPr>
            <w:r w:rsidRPr="00202479">
              <w:rPr>
                <w:bCs/>
              </w:rPr>
              <w:t>флак</w:t>
            </w:r>
          </w:p>
        </w:tc>
        <w:tc>
          <w:tcPr>
            <w:tcW w:w="1499" w:type="dxa"/>
            <w:shd w:val="clear" w:color="auto" w:fill="auto"/>
            <w:vAlign w:val="center"/>
            <w:hideMark/>
          </w:tcPr>
          <w:p w:rsidR="00202479" w:rsidRPr="00202479" w:rsidRDefault="00202479" w:rsidP="00553550">
            <w:pPr>
              <w:jc w:val="center"/>
              <w:rPr>
                <w:bCs/>
              </w:rPr>
            </w:pPr>
            <w:r w:rsidRPr="00202479">
              <w:rPr>
                <w:bCs/>
              </w:rPr>
              <w:t>12</w:t>
            </w:r>
          </w:p>
        </w:tc>
        <w:tc>
          <w:tcPr>
            <w:tcW w:w="1515" w:type="dxa"/>
            <w:shd w:val="clear" w:color="000000" w:fill="FFFFFF"/>
            <w:vAlign w:val="center"/>
            <w:hideMark/>
          </w:tcPr>
          <w:p w:rsidR="00202479" w:rsidRPr="00325DA1" w:rsidRDefault="00202479" w:rsidP="00553550">
            <w:pPr>
              <w:jc w:val="center"/>
            </w:pPr>
          </w:p>
        </w:tc>
        <w:tc>
          <w:tcPr>
            <w:tcW w:w="1682" w:type="dxa"/>
            <w:shd w:val="clear" w:color="000000" w:fill="FFFFFF"/>
            <w:vAlign w:val="center"/>
            <w:hideMark/>
          </w:tcPr>
          <w:p w:rsidR="00202479" w:rsidRPr="00325DA1" w:rsidRDefault="00202479" w:rsidP="00553550">
            <w:pPr>
              <w:jc w:val="center"/>
            </w:pPr>
          </w:p>
        </w:tc>
      </w:tr>
      <w:tr w:rsidR="00202479" w:rsidRPr="00325DA1" w:rsidTr="00553550">
        <w:trPr>
          <w:trHeight w:val="555"/>
        </w:trPr>
        <w:tc>
          <w:tcPr>
            <w:tcW w:w="580" w:type="dxa"/>
            <w:shd w:val="clear" w:color="000000" w:fill="FFFFFF"/>
            <w:vAlign w:val="center"/>
            <w:hideMark/>
          </w:tcPr>
          <w:p w:rsidR="00202479" w:rsidRDefault="00202479" w:rsidP="00553550">
            <w:pPr>
              <w:jc w:val="center"/>
            </w:pPr>
            <w:r>
              <w:t>13</w:t>
            </w:r>
          </w:p>
        </w:tc>
        <w:tc>
          <w:tcPr>
            <w:tcW w:w="3859" w:type="dxa"/>
            <w:shd w:val="clear" w:color="auto" w:fill="auto"/>
            <w:vAlign w:val="center"/>
            <w:hideMark/>
          </w:tcPr>
          <w:p w:rsidR="00202479" w:rsidRPr="00202479" w:rsidRDefault="00202479" w:rsidP="00553550">
            <w:pPr>
              <w:rPr>
                <w:bCs/>
              </w:rPr>
            </w:pPr>
            <w:r w:rsidRPr="00202479">
              <w:rPr>
                <w:bCs/>
              </w:rPr>
              <w:t>Линимент  бальзамический по Вишневскому 25гр  банка</w:t>
            </w:r>
          </w:p>
        </w:tc>
        <w:tc>
          <w:tcPr>
            <w:tcW w:w="1368" w:type="dxa"/>
            <w:shd w:val="clear" w:color="auto" w:fill="auto"/>
            <w:vAlign w:val="center"/>
            <w:hideMark/>
          </w:tcPr>
          <w:p w:rsidR="00202479" w:rsidRPr="00202479" w:rsidRDefault="00202479" w:rsidP="00553550">
            <w:pPr>
              <w:jc w:val="center"/>
              <w:rPr>
                <w:bCs/>
              </w:rPr>
            </w:pPr>
            <w:r w:rsidRPr="00202479">
              <w:rPr>
                <w:bCs/>
              </w:rPr>
              <w:t>банка</w:t>
            </w:r>
          </w:p>
        </w:tc>
        <w:tc>
          <w:tcPr>
            <w:tcW w:w="1499" w:type="dxa"/>
            <w:shd w:val="clear" w:color="auto" w:fill="auto"/>
            <w:vAlign w:val="center"/>
            <w:hideMark/>
          </w:tcPr>
          <w:p w:rsidR="00202479" w:rsidRPr="00202479" w:rsidRDefault="00202479" w:rsidP="00553550">
            <w:pPr>
              <w:jc w:val="center"/>
              <w:rPr>
                <w:bCs/>
              </w:rPr>
            </w:pPr>
            <w:r w:rsidRPr="00202479">
              <w:rPr>
                <w:bCs/>
              </w:rPr>
              <w:t>42</w:t>
            </w:r>
          </w:p>
        </w:tc>
        <w:tc>
          <w:tcPr>
            <w:tcW w:w="1515" w:type="dxa"/>
            <w:shd w:val="clear" w:color="000000" w:fill="FFFFFF"/>
            <w:vAlign w:val="center"/>
            <w:hideMark/>
          </w:tcPr>
          <w:p w:rsidR="00202479" w:rsidRPr="00325DA1" w:rsidRDefault="00202479" w:rsidP="00553550">
            <w:pPr>
              <w:jc w:val="center"/>
            </w:pPr>
          </w:p>
        </w:tc>
        <w:tc>
          <w:tcPr>
            <w:tcW w:w="1682" w:type="dxa"/>
            <w:shd w:val="clear" w:color="000000" w:fill="FFFFFF"/>
            <w:vAlign w:val="center"/>
            <w:hideMark/>
          </w:tcPr>
          <w:p w:rsidR="00202479" w:rsidRPr="00325DA1" w:rsidRDefault="00202479" w:rsidP="00553550">
            <w:pPr>
              <w:jc w:val="center"/>
            </w:pPr>
          </w:p>
        </w:tc>
      </w:tr>
      <w:tr w:rsidR="00202479" w:rsidRPr="00325DA1" w:rsidTr="00553550">
        <w:trPr>
          <w:trHeight w:val="467"/>
        </w:trPr>
        <w:tc>
          <w:tcPr>
            <w:tcW w:w="8821" w:type="dxa"/>
            <w:gridSpan w:val="5"/>
            <w:shd w:val="clear" w:color="000000" w:fill="FFFFFF"/>
            <w:vAlign w:val="center"/>
            <w:hideMark/>
          </w:tcPr>
          <w:p w:rsidR="00202479" w:rsidRPr="00887100" w:rsidRDefault="00202479" w:rsidP="00553550">
            <w:pPr>
              <w:jc w:val="center"/>
              <w:rPr>
                <w:b/>
              </w:rPr>
            </w:pPr>
            <w:r w:rsidRPr="00E33387">
              <w:rPr>
                <w:b/>
              </w:rPr>
              <w:t>ИТОГО</w:t>
            </w:r>
          </w:p>
        </w:tc>
        <w:tc>
          <w:tcPr>
            <w:tcW w:w="1682" w:type="dxa"/>
            <w:shd w:val="clear" w:color="000000" w:fill="FFFFFF"/>
            <w:vAlign w:val="center"/>
            <w:hideMark/>
          </w:tcPr>
          <w:p w:rsidR="00202479" w:rsidRPr="00E33387" w:rsidRDefault="00202479" w:rsidP="00553550">
            <w:pPr>
              <w:jc w:val="center"/>
              <w:rPr>
                <w:b/>
                <w:bCs/>
              </w:rPr>
            </w:pPr>
          </w:p>
        </w:tc>
      </w:tr>
    </w:tbl>
    <w:p w:rsidR="00B9150B" w:rsidRDefault="00B9150B" w:rsidP="00B9150B"/>
    <w:p w:rsidR="00B9150B" w:rsidRDefault="00B9150B" w:rsidP="00B9150B">
      <w:pPr>
        <w:jc w:val="both"/>
      </w:pPr>
    </w:p>
    <w:p w:rsidR="00B9150B" w:rsidRDefault="00B9150B" w:rsidP="00B9150B">
      <w:pPr>
        <w:ind w:firstLine="993"/>
        <w:jc w:val="both"/>
      </w:pPr>
      <w:r>
        <w:t>Заказчик      ______________/ О.Б. Мелехова</w:t>
      </w:r>
    </w:p>
    <w:p w:rsidR="00B9150B" w:rsidRDefault="00B9150B" w:rsidP="00B9150B">
      <w:pPr>
        <w:ind w:firstLine="993"/>
        <w:jc w:val="both"/>
      </w:pPr>
      <w:r>
        <w:t>МП</w:t>
      </w:r>
    </w:p>
    <w:p w:rsidR="00B9150B" w:rsidRDefault="00B9150B" w:rsidP="00B9150B">
      <w:pPr>
        <w:ind w:firstLine="993"/>
      </w:pPr>
    </w:p>
    <w:p w:rsidR="00B9150B" w:rsidRDefault="00B9150B" w:rsidP="00B9150B">
      <w:pPr>
        <w:ind w:firstLine="993"/>
      </w:pPr>
    </w:p>
    <w:p w:rsidR="00B9150B" w:rsidRDefault="00B9150B" w:rsidP="00B9150B">
      <w:pPr>
        <w:ind w:firstLine="993"/>
      </w:pPr>
    </w:p>
    <w:p w:rsidR="00B9150B" w:rsidRDefault="00B9150B" w:rsidP="00B9150B">
      <w:pPr>
        <w:ind w:firstLine="993"/>
      </w:pPr>
      <w:r>
        <w:t>Поставщик ______________ /____________</w:t>
      </w:r>
    </w:p>
    <w:p w:rsidR="00B9150B" w:rsidRDefault="00B9150B" w:rsidP="00B9150B">
      <w:pPr>
        <w:ind w:firstLine="993"/>
      </w:pPr>
      <w:r>
        <w:t>МП</w:t>
      </w:r>
    </w:p>
    <w:p w:rsidR="00B9150B" w:rsidRDefault="00B9150B" w:rsidP="00B9150B">
      <w:pPr>
        <w:jc w:val="right"/>
        <w:rPr>
          <w:szCs w:val="20"/>
        </w:rPr>
        <w:sectPr w:rsidR="00B9150B" w:rsidSect="0047524A">
          <w:footerReference w:type="default" r:id="rId9"/>
          <w:pgSz w:w="11906" w:h="16838"/>
          <w:pgMar w:top="720" w:right="720" w:bottom="720" w:left="720" w:header="709" w:footer="709" w:gutter="0"/>
          <w:cols w:space="708"/>
          <w:docGrid w:linePitch="360"/>
        </w:sectPr>
      </w:pPr>
    </w:p>
    <w:p w:rsidR="00B9150B" w:rsidRPr="00B620E2" w:rsidRDefault="00B9150B" w:rsidP="00B9150B">
      <w:pPr>
        <w:jc w:val="right"/>
      </w:pPr>
      <w:r>
        <w:lastRenderedPageBreak/>
        <w:t>Приложение №2</w:t>
      </w:r>
    </w:p>
    <w:p w:rsidR="00B9150B" w:rsidRPr="00B620E2" w:rsidRDefault="00B9150B" w:rsidP="00B9150B">
      <w:pPr>
        <w:jc w:val="right"/>
      </w:pPr>
      <w:r w:rsidRPr="00B620E2">
        <w:t xml:space="preserve">к </w:t>
      </w:r>
      <w:r>
        <w:t>гражданско-правовому договору</w:t>
      </w:r>
      <w:r w:rsidRPr="00B620E2">
        <w:t xml:space="preserve"> № </w:t>
      </w:r>
      <w:r>
        <w:t>____</w:t>
      </w:r>
    </w:p>
    <w:p w:rsidR="00B9150B" w:rsidRDefault="00B9150B" w:rsidP="00B9150B">
      <w:pPr>
        <w:jc w:val="right"/>
      </w:pPr>
      <w:r w:rsidRPr="00B620E2">
        <w:t>от «__» __________20</w:t>
      </w:r>
      <w:r w:rsidR="00451908">
        <w:t xml:space="preserve">13 </w:t>
      </w:r>
      <w:r w:rsidRPr="00B620E2">
        <w:t xml:space="preserve"> г.</w:t>
      </w:r>
    </w:p>
    <w:p w:rsidR="00694BE1" w:rsidRDefault="00694BE1" w:rsidP="00B9150B">
      <w:pPr>
        <w:jc w:val="right"/>
      </w:pPr>
    </w:p>
    <w:p w:rsidR="00EC065E" w:rsidRDefault="00EC065E" w:rsidP="00B9150B">
      <w:pPr>
        <w:jc w:val="right"/>
      </w:pPr>
    </w:p>
    <w:p w:rsidR="00694BE1" w:rsidRPr="00694BE1" w:rsidRDefault="00694BE1" w:rsidP="00694BE1">
      <w:pPr>
        <w:tabs>
          <w:tab w:val="left" w:pos="1215"/>
        </w:tabs>
        <w:jc w:val="center"/>
        <w:rPr>
          <w:b/>
          <w:szCs w:val="20"/>
        </w:rPr>
      </w:pPr>
      <w:r w:rsidRPr="00694BE1">
        <w:rPr>
          <w:b/>
          <w:szCs w:val="20"/>
        </w:rPr>
        <w:t xml:space="preserve">ГРАФИК ПОСТАВКИ </w:t>
      </w:r>
      <w:r w:rsidR="009F026B">
        <w:rPr>
          <w:b/>
          <w:szCs w:val="20"/>
        </w:rPr>
        <w:t>АППАРАТУРЫ МЕДИЦИНСКОЙ</w:t>
      </w:r>
    </w:p>
    <w:tbl>
      <w:tblPr>
        <w:tblW w:w="10820" w:type="dxa"/>
        <w:tblInd w:w="93" w:type="dxa"/>
        <w:tblLook w:val="04A0"/>
      </w:tblPr>
      <w:tblGrid>
        <w:gridCol w:w="2992"/>
        <w:gridCol w:w="1701"/>
        <w:gridCol w:w="1166"/>
        <w:gridCol w:w="535"/>
        <w:gridCol w:w="315"/>
        <w:gridCol w:w="992"/>
        <w:gridCol w:w="709"/>
        <w:gridCol w:w="992"/>
        <w:gridCol w:w="1418"/>
      </w:tblGrid>
      <w:tr w:rsidR="00553550" w:rsidTr="00553550">
        <w:trPr>
          <w:trHeight w:val="375"/>
        </w:trPr>
        <w:tc>
          <w:tcPr>
            <w:tcW w:w="9402" w:type="dxa"/>
            <w:gridSpan w:val="8"/>
            <w:tcBorders>
              <w:top w:val="nil"/>
              <w:left w:val="nil"/>
              <w:bottom w:val="nil"/>
              <w:right w:val="nil"/>
            </w:tcBorders>
            <w:shd w:val="clear" w:color="auto" w:fill="auto"/>
            <w:noWrap/>
            <w:vAlign w:val="bottom"/>
            <w:hideMark/>
          </w:tcPr>
          <w:p w:rsidR="00553550" w:rsidRDefault="00553550" w:rsidP="00553550">
            <w:pPr>
              <w:jc w:val="center"/>
              <w:rPr>
                <w:rFonts w:ascii="Calibri" w:hAnsi="Calibri"/>
                <w:b/>
                <w:bCs/>
                <w:color w:val="000000"/>
                <w:sz w:val="28"/>
                <w:szCs w:val="28"/>
              </w:rPr>
            </w:pPr>
            <w:r>
              <w:rPr>
                <w:rFonts w:ascii="Calibri" w:hAnsi="Calibri"/>
                <w:b/>
                <w:bCs/>
                <w:color w:val="000000"/>
                <w:sz w:val="28"/>
                <w:szCs w:val="28"/>
              </w:rPr>
              <w:t xml:space="preserve">                                     </w:t>
            </w:r>
          </w:p>
        </w:tc>
        <w:tc>
          <w:tcPr>
            <w:tcW w:w="1418" w:type="dxa"/>
            <w:tcBorders>
              <w:top w:val="nil"/>
              <w:left w:val="nil"/>
              <w:bottom w:val="nil"/>
              <w:right w:val="nil"/>
            </w:tcBorders>
            <w:shd w:val="clear" w:color="auto" w:fill="auto"/>
            <w:noWrap/>
            <w:vAlign w:val="bottom"/>
            <w:hideMark/>
          </w:tcPr>
          <w:p w:rsidR="00553550" w:rsidRDefault="00553550">
            <w:pPr>
              <w:rPr>
                <w:rFonts w:ascii="Calibri" w:hAnsi="Calibri"/>
                <w:color w:val="000000"/>
              </w:rPr>
            </w:pPr>
          </w:p>
        </w:tc>
      </w:tr>
      <w:tr w:rsidR="00451908" w:rsidTr="004D4E2C">
        <w:trPr>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1908" w:rsidRDefault="00451908">
            <w:pPr>
              <w:jc w:val="center"/>
              <w:rPr>
                <w:rFonts w:ascii="Calibri" w:hAnsi="Calibri"/>
                <w:b/>
                <w:bCs/>
                <w:color w:val="000000"/>
              </w:rPr>
            </w:pPr>
            <w:r>
              <w:rPr>
                <w:rFonts w:ascii="Calibri" w:hAnsi="Calibri"/>
                <w:b/>
                <w:bCs/>
                <w:color w:val="000000"/>
                <w:sz w:val="22"/>
                <w:szCs w:val="22"/>
              </w:rPr>
              <w:t>Наименование</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451908" w:rsidRDefault="00451908">
            <w:pPr>
              <w:jc w:val="center"/>
              <w:rPr>
                <w:rFonts w:ascii="Calibri" w:hAnsi="Calibri"/>
                <w:b/>
                <w:bCs/>
                <w:color w:val="000000"/>
              </w:rPr>
            </w:pPr>
            <w:r>
              <w:rPr>
                <w:rFonts w:ascii="Calibri" w:hAnsi="Calibri"/>
                <w:b/>
                <w:bCs/>
                <w:color w:val="000000"/>
                <w:sz w:val="22"/>
                <w:szCs w:val="22"/>
              </w:rPr>
              <w:t>Источник фин.</w:t>
            </w:r>
          </w:p>
        </w:tc>
        <w:tc>
          <w:tcPr>
            <w:tcW w:w="2016" w:type="dxa"/>
            <w:gridSpan w:val="3"/>
            <w:tcBorders>
              <w:top w:val="single" w:sz="4" w:space="0" w:color="auto"/>
              <w:left w:val="nil"/>
              <w:bottom w:val="single" w:sz="4" w:space="0" w:color="auto"/>
              <w:right w:val="single" w:sz="4" w:space="0" w:color="auto"/>
            </w:tcBorders>
            <w:shd w:val="clear" w:color="auto" w:fill="auto"/>
            <w:noWrap/>
            <w:vAlign w:val="bottom"/>
            <w:hideMark/>
          </w:tcPr>
          <w:p w:rsidR="00451908" w:rsidRDefault="00451908">
            <w:pPr>
              <w:jc w:val="center"/>
              <w:rPr>
                <w:rFonts w:ascii="Calibri" w:hAnsi="Calibri"/>
                <w:b/>
                <w:bCs/>
                <w:color w:val="000000"/>
              </w:rPr>
            </w:pPr>
            <w:r>
              <w:rPr>
                <w:rFonts w:ascii="Calibri" w:hAnsi="Calibri"/>
                <w:b/>
                <w:bCs/>
                <w:color w:val="000000"/>
                <w:sz w:val="22"/>
                <w:szCs w:val="22"/>
              </w:rPr>
              <w:t>март</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451908" w:rsidRDefault="00451908">
            <w:pPr>
              <w:jc w:val="center"/>
              <w:rPr>
                <w:rFonts w:ascii="Calibri" w:hAnsi="Calibri"/>
                <w:b/>
                <w:bCs/>
                <w:color w:val="000000"/>
              </w:rPr>
            </w:pPr>
            <w:r>
              <w:rPr>
                <w:rFonts w:ascii="Calibri" w:hAnsi="Calibri"/>
                <w:b/>
                <w:bCs/>
                <w:color w:val="000000"/>
                <w:sz w:val="22"/>
                <w:szCs w:val="22"/>
              </w:rPr>
              <w:t>апрель</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51908" w:rsidRDefault="00451908">
            <w:pPr>
              <w:jc w:val="center"/>
              <w:rPr>
                <w:rFonts w:ascii="Calibri" w:hAnsi="Calibri"/>
                <w:b/>
                <w:bCs/>
                <w:color w:val="000000"/>
              </w:rPr>
            </w:pPr>
            <w:r>
              <w:rPr>
                <w:rFonts w:ascii="Calibri" w:hAnsi="Calibri"/>
                <w:b/>
                <w:bCs/>
                <w:color w:val="000000"/>
                <w:sz w:val="22"/>
                <w:szCs w:val="22"/>
              </w:rPr>
              <w:t>май</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451908" w:rsidRDefault="00451908">
            <w:pPr>
              <w:jc w:val="center"/>
              <w:rPr>
                <w:rFonts w:ascii="Calibri" w:hAnsi="Calibri"/>
                <w:b/>
                <w:bCs/>
                <w:color w:val="000000"/>
              </w:rPr>
            </w:pPr>
            <w:r>
              <w:rPr>
                <w:rFonts w:ascii="Calibri" w:hAnsi="Calibri"/>
                <w:b/>
                <w:bCs/>
                <w:color w:val="000000"/>
                <w:sz w:val="22"/>
                <w:szCs w:val="22"/>
              </w:rPr>
              <w:t>июнь</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451908" w:rsidRDefault="00451908">
            <w:pPr>
              <w:jc w:val="center"/>
              <w:rPr>
                <w:rFonts w:ascii="Calibri" w:hAnsi="Calibri"/>
                <w:b/>
                <w:bCs/>
                <w:color w:val="000000"/>
              </w:rPr>
            </w:pPr>
            <w:r>
              <w:rPr>
                <w:rFonts w:ascii="Calibri" w:hAnsi="Calibri"/>
                <w:b/>
                <w:bCs/>
                <w:color w:val="000000"/>
                <w:sz w:val="22"/>
                <w:szCs w:val="22"/>
              </w:rPr>
              <w:t xml:space="preserve">Всего   </w:t>
            </w:r>
          </w:p>
        </w:tc>
      </w:tr>
      <w:tr w:rsidR="00451908" w:rsidTr="00451908">
        <w:trPr>
          <w:trHeight w:val="690"/>
        </w:trPr>
        <w:tc>
          <w:tcPr>
            <w:tcW w:w="2992" w:type="dxa"/>
            <w:vMerge w:val="restart"/>
            <w:tcBorders>
              <w:top w:val="nil"/>
              <w:left w:val="single" w:sz="4" w:space="0" w:color="auto"/>
              <w:bottom w:val="single" w:sz="4" w:space="0" w:color="000000"/>
              <w:right w:val="single" w:sz="4" w:space="0" w:color="auto"/>
            </w:tcBorders>
            <w:shd w:val="clear" w:color="auto" w:fill="auto"/>
            <w:vAlign w:val="center"/>
            <w:hideMark/>
          </w:tcPr>
          <w:p w:rsidR="00451908" w:rsidRDefault="00451908">
            <w:pPr>
              <w:jc w:val="center"/>
              <w:rPr>
                <w:rFonts w:ascii="Calibri" w:hAnsi="Calibri"/>
                <w:b/>
                <w:bCs/>
                <w:color w:val="000000"/>
              </w:rPr>
            </w:pPr>
            <w:r>
              <w:rPr>
                <w:rFonts w:ascii="Calibri" w:hAnsi="Calibri"/>
                <w:b/>
                <w:bCs/>
                <w:color w:val="000000"/>
                <w:sz w:val="22"/>
                <w:szCs w:val="22"/>
              </w:rPr>
              <w:t>Вазелин  медицинский 25 гр банка</w:t>
            </w:r>
          </w:p>
        </w:tc>
        <w:tc>
          <w:tcPr>
            <w:tcW w:w="1701" w:type="dxa"/>
            <w:tcBorders>
              <w:top w:val="nil"/>
              <w:left w:val="nil"/>
              <w:bottom w:val="single" w:sz="4" w:space="0" w:color="auto"/>
              <w:right w:val="single" w:sz="4" w:space="0" w:color="auto"/>
            </w:tcBorders>
            <w:shd w:val="clear" w:color="auto" w:fill="auto"/>
            <w:noWrap/>
            <w:vAlign w:val="center"/>
            <w:hideMark/>
          </w:tcPr>
          <w:p w:rsidR="00451908" w:rsidRDefault="00451908">
            <w:pPr>
              <w:rPr>
                <w:rFonts w:ascii="Calibri" w:hAnsi="Calibri"/>
                <w:color w:val="000000"/>
                <w:sz w:val="20"/>
                <w:szCs w:val="20"/>
              </w:rPr>
            </w:pPr>
            <w:r>
              <w:rPr>
                <w:rFonts w:ascii="Calibri" w:hAnsi="Calibri"/>
                <w:color w:val="000000"/>
                <w:sz w:val="20"/>
                <w:szCs w:val="20"/>
              </w:rPr>
              <w:t>ОМС</w:t>
            </w:r>
          </w:p>
        </w:tc>
        <w:tc>
          <w:tcPr>
            <w:tcW w:w="2016" w:type="dxa"/>
            <w:gridSpan w:val="3"/>
            <w:tcBorders>
              <w:top w:val="nil"/>
              <w:left w:val="nil"/>
              <w:bottom w:val="single" w:sz="4" w:space="0" w:color="auto"/>
              <w:right w:val="single" w:sz="4" w:space="0" w:color="auto"/>
            </w:tcBorders>
            <w:shd w:val="clear" w:color="auto" w:fill="auto"/>
            <w:noWrap/>
            <w:vAlign w:val="center"/>
            <w:hideMark/>
          </w:tcPr>
          <w:p w:rsidR="00451908" w:rsidRDefault="00451908" w:rsidP="00451908">
            <w:pPr>
              <w:jc w:val="center"/>
              <w:rPr>
                <w:rFonts w:ascii="Calibri" w:hAnsi="Calibri"/>
                <w:color w:val="000000"/>
              </w:rPr>
            </w:pPr>
            <w:r>
              <w:rPr>
                <w:rFonts w:ascii="Calibri" w:hAnsi="Calibri"/>
                <w:color w:val="000000"/>
                <w:sz w:val="22"/>
                <w:szCs w:val="22"/>
              </w:rPr>
              <w:t>40</w:t>
            </w:r>
          </w:p>
        </w:tc>
        <w:tc>
          <w:tcPr>
            <w:tcW w:w="992" w:type="dxa"/>
            <w:tcBorders>
              <w:top w:val="nil"/>
              <w:left w:val="nil"/>
              <w:bottom w:val="single" w:sz="4" w:space="0" w:color="auto"/>
              <w:right w:val="single" w:sz="4" w:space="0" w:color="auto"/>
            </w:tcBorders>
            <w:shd w:val="clear" w:color="auto" w:fill="auto"/>
            <w:noWrap/>
            <w:vAlign w:val="bottom"/>
            <w:hideMark/>
          </w:tcPr>
          <w:p w:rsidR="00451908" w:rsidRDefault="00451908">
            <w:pPr>
              <w:jc w:val="center"/>
              <w:rPr>
                <w:rFonts w:ascii="Calibri" w:hAnsi="Calibri"/>
                <w:color w:val="000000"/>
              </w:rPr>
            </w:pPr>
            <w:r>
              <w:rPr>
                <w:rFonts w:ascii="Calibri" w:hAnsi="Calibri"/>
                <w:color w:val="000000"/>
                <w:sz w:val="22"/>
                <w:szCs w:val="22"/>
              </w:rPr>
              <w:t>20</w:t>
            </w:r>
          </w:p>
        </w:tc>
        <w:tc>
          <w:tcPr>
            <w:tcW w:w="709" w:type="dxa"/>
            <w:tcBorders>
              <w:top w:val="nil"/>
              <w:left w:val="nil"/>
              <w:bottom w:val="single" w:sz="4" w:space="0" w:color="auto"/>
              <w:right w:val="single" w:sz="4" w:space="0" w:color="auto"/>
            </w:tcBorders>
            <w:shd w:val="clear" w:color="auto" w:fill="auto"/>
            <w:noWrap/>
            <w:vAlign w:val="bottom"/>
            <w:hideMark/>
          </w:tcPr>
          <w:p w:rsidR="00451908" w:rsidRDefault="00451908">
            <w:pPr>
              <w:jc w:val="center"/>
              <w:rPr>
                <w:rFonts w:ascii="Calibri" w:hAnsi="Calibri"/>
                <w:color w:val="000000"/>
              </w:rPr>
            </w:pPr>
            <w:r>
              <w:rPr>
                <w:rFonts w:ascii="Calibri" w:hAnsi="Calibri"/>
                <w:color w:val="000000"/>
                <w:sz w:val="22"/>
                <w:szCs w:val="22"/>
              </w:rPr>
              <w:t>20</w:t>
            </w:r>
          </w:p>
        </w:tc>
        <w:tc>
          <w:tcPr>
            <w:tcW w:w="992" w:type="dxa"/>
            <w:tcBorders>
              <w:top w:val="nil"/>
              <w:left w:val="nil"/>
              <w:bottom w:val="single" w:sz="4" w:space="0" w:color="auto"/>
              <w:right w:val="single" w:sz="4" w:space="0" w:color="auto"/>
            </w:tcBorders>
            <w:shd w:val="clear" w:color="auto" w:fill="auto"/>
            <w:noWrap/>
            <w:vAlign w:val="bottom"/>
            <w:hideMark/>
          </w:tcPr>
          <w:p w:rsidR="00451908" w:rsidRDefault="00451908">
            <w:pPr>
              <w:jc w:val="center"/>
              <w:rPr>
                <w:rFonts w:ascii="Calibri" w:hAnsi="Calibri"/>
                <w:color w:val="000000"/>
              </w:rPr>
            </w:pPr>
            <w:r>
              <w:rPr>
                <w:rFonts w:ascii="Calibri" w:hAnsi="Calibri"/>
                <w:color w:val="000000"/>
                <w:sz w:val="22"/>
                <w:szCs w:val="22"/>
              </w:rPr>
              <w:t>20</w:t>
            </w:r>
          </w:p>
        </w:tc>
        <w:tc>
          <w:tcPr>
            <w:tcW w:w="1418" w:type="dxa"/>
            <w:tcBorders>
              <w:top w:val="nil"/>
              <w:left w:val="nil"/>
              <w:bottom w:val="single" w:sz="4" w:space="0" w:color="auto"/>
              <w:right w:val="single" w:sz="4" w:space="0" w:color="auto"/>
            </w:tcBorders>
            <w:shd w:val="clear" w:color="auto" w:fill="auto"/>
            <w:noWrap/>
            <w:vAlign w:val="bottom"/>
            <w:hideMark/>
          </w:tcPr>
          <w:p w:rsidR="00451908" w:rsidRDefault="00451908">
            <w:pPr>
              <w:jc w:val="center"/>
              <w:rPr>
                <w:rFonts w:ascii="Calibri" w:hAnsi="Calibri"/>
                <w:color w:val="000000"/>
              </w:rPr>
            </w:pPr>
            <w:r>
              <w:rPr>
                <w:rFonts w:ascii="Calibri" w:hAnsi="Calibri"/>
                <w:color w:val="000000"/>
                <w:sz w:val="22"/>
                <w:szCs w:val="22"/>
              </w:rPr>
              <w:t>100</w:t>
            </w:r>
          </w:p>
        </w:tc>
      </w:tr>
      <w:tr w:rsidR="00451908" w:rsidTr="00A03DC3">
        <w:trPr>
          <w:trHeight w:val="585"/>
        </w:trPr>
        <w:tc>
          <w:tcPr>
            <w:tcW w:w="2992" w:type="dxa"/>
            <w:vMerge/>
            <w:tcBorders>
              <w:top w:val="nil"/>
              <w:left w:val="single" w:sz="4" w:space="0" w:color="auto"/>
              <w:bottom w:val="single" w:sz="4" w:space="0" w:color="000000"/>
              <w:right w:val="single" w:sz="4" w:space="0" w:color="auto"/>
            </w:tcBorders>
            <w:shd w:val="clear" w:color="auto" w:fill="auto"/>
            <w:vAlign w:val="center"/>
            <w:hideMark/>
          </w:tcPr>
          <w:p w:rsidR="00451908" w:rsidRDefault="00451908">
            <w:pPr>
              <w:rPr>
                <w:rFonts w:ascii="Calibri" w:hAnsi="Calibri"/>
                <w:b/>
                <w:bCs/>
                <w:color w:val="000000"/>
              </w:rPr>
            </w:pPr>
          </w:p>
        </w:tc>
        <w:tc>
          <w:tcPr>
            <w:tcW w:w="1701" w:type="dxa"/>
            <w:tcBorders>
              <w:top w:val="nil"/>
              <w:left w:val="nil"/>
              <w:bottom w:val="single" w:sz="4" w:space="0" w:color="auto"/>
              <w:right w:val="single" w:sz="4" w:space="0" w:color="auto"/>
            </w:tcBorders>
            <w:shd w:val="clear" w:color="auto" w:fill="auto"/>
            <w:noWrap/>
            <w:vAlign w:val="center"/>
            <w:hideMark/>
          </w:tcPr>
          <w:p w:rsidR="00451908" w:rsidRDefault="00451908">
            <w:pPr>
              <w:rPr>
                <w:rFonts w:ascii="Calibri" w:hAnsi="Calibri"/>
                <w:color w:val="000000"/>
                <w:sz w:val="20"/>
                <w:szCs w:val="20"/>
              </w:rPr>
            </w:pPr>
            <w:r>
              <w:rPr>
                <w:rFonts w:ascii="Calibri" w:hAnsi="Calibri"/>
                <w:color w:val="000000"/>
                <w:sz w:val="20"/>
                <w:szCs w:val="20"/>
              </w:rPr>
              <w:t>ПД</w:t>
            </w:r>
          </w:p>
        </w:tc>
        <w:tc>
          <w:tcPr>
            <w:tcW w:w="2016" w:type="dxa"/>
            <w:gridSpan w:val="3"/>
            <w:tcBorders>
              <w:top w:val="nil"/>
              <w:left w:val="nil"/>
              <w:bottom w:val="single" w:sz="4" w:space="0" w:color="auto"/>
              <w:right w:val="single" w:sz="4" w:space="0" w:color="auto"/>
            </w:tcBorders>
            <w:shd w:val="clear" w:color="auto" w:fill="auto"/>
            <w:noWrap/>
            <w:vAlign w:val="center"/>
            <w:hideMark/>
          </w:tcPr>
          <w:p w:rsidR="00451908" w:rsidRDefault="00451908" w:rsidP="00451908">
            <w:pPr>
              <w:jc w:val="center"/>
              <w:rPr>
                <w:rFonts w:ascii="Calibri" w:hAnsi="Calibri"/>
                <w:color w:val="000000"/>
              </w:rPr>
            </w:pPr>
            <w:r>
              <w:rPr>
                <w:rFonts w:ascii="Calibri" w:hAnsi="Calibri"/>
                <w:color w:val="000000"/>
                <w:sz w:val="22"/>
                <w:szCs w:val="22"/>
              </w:rPr>
              <w:t> 10</w:t>
            </w:r>
          </w:p>
        </w:tc>
        <w:tc>
          <w:tcPr>
            <w:tcW w:w="992" w:type="dxa"/>
            <w:tcBorders>
              <w:top w:val="nil"/>
              <w:left w:val="nil"/>
              <w:bottom w:val="single" w:sz="4" w:space="0" w:color="auto"/>
              <w:right w:val="single" w:sz="4" w:space="0" w:color="auto"/>
            </w:tcBorders>
            <w:shd w:val="clear" w:color="auto" w:fill="auto"/>
            <w:noWrap/>
            <w:vAlign w:val="center"/>
            <w:hideMark/>
          </w:tcPr>
          <w:p w:rsidR="00451908" w:rsidRDefault="00451908">
            <w:pPr>
              <w:jc w:val="center"/>
              <w:rPr>
                <w:rFonts w:ascii="Calibri" w:hAnsi="Calibri"/>
                <w:color w:val="000000"/>
              </w:rPr>
            </w:pPr>
            <w:r>
              <w:rPr>
                <w:rFonts w:ascii="Calibri" w:hAnsi="Calibri"/>
                <w:color w:val="000000"/>
                <w:sz w:val="22"/>
                <w:szCs w:val="22"/>
              </w:rPr>
              <w:t> </w:t>
            </w:r>
          </w:p>
        </w:tc>
        <w:tc>
          <w:tcPr>
            <w:tcW w:w="709" w:type="dxa"/>
            <w:tcBorders>
              <w:top w:val="nil"/>
              <w:left w:val="nil"/>
              <w:bottom w:val="single" w:sz="4" w:space="0" w:color="auto"/>
              <w:right w:val="single" w:sz="4" w:space="0" w:color="auto"/>
            </w:tcBorders>
            <w:shd w:val="clear" w:color="auto" w:fill="auto"/>
            <w:noWrap/>
            <w:vAlign w:val="center"/>
            <w:hideMark/>
          </w:tcPr>
          <w:p w:rsidR="00451908" w:rsidRDefault="00451908">
            <w:pPr>
              <w:jc w:val="center"/>
              <w:rPr>
                <w:rFonts w:ascii="Calibri" w:hAnsi="Calibri"/>
                <w:color w:val="000000"/>
              </w:rPr>
            </w:pPr>
            <w:r>
              <w:rPr>
                <w:rFonts w:ascii="Calibri" w:hAnsi="Calibri"/>
                <w:color w:val="000000"/>
                <w:sz w:val="22"/>
                <w:szCs w:val="22"/>
              </w:rPr>
              <w:t>10</w:t>
            </w:r>
          </w:p>
        </w:tc>
        <w:tc>
          <w:tcPr>
            <w:tcW w:w="992" w:type="dxa"/>
            <w:tcBorders>
              <w:top w:val="nil"/>
              <w:left w:val="nil"/>
              <w:bottom w:val="single" w:sz="4" w:space="0" w:color="auto"/>
              <w:right w:val="single" w:sz="4" w:space="0" w:color="auto"/>
            </w:tcBorders>
            <w:shd w:val="clear" w:color="auto" w:fill="auto"/>
            <w:noWrap/>
            <w:vAlign w:val="center"/>
            <w:hideMark/>
          </w:tcPr>
          <w:p w:rsidR="00451908" w:rsidRDefault="00451908">
            <w:pPr>
              <w:jc w:val="center"/>
              <w:rPr>
                <w:rFonts w:ascii="Calibri" w:hAnsi="Calibri"/>
                <w:color w:val="000000"/>
              </w:rPr>
            </w:pPr>
            <w:r>
              <w:rPr>
                <w:rFonts w:ascii="Calibri" w:hAnsi="Calibri"/>
                <w:color w:val="000000"/>
                <w:sz w:val="22"/>
                <w:szCs w:val="22"/>
              </w:rPr>
              <w:t> </w:t>
            </w:r>
          </w:p>
        </w:tc>
        <w:tc>
          <w:tcPr>
            <w:tcW w:w="1418" w:type="dxa"/>
            <w:tcBorders>
              <w:top w:val="nil"/>
              <w:left w:val="nil"/>
              <w:bottom w:val="single" w:sz="4" w:space="0" w:color="auto"/>
              <w:right w:val="single" w:sz="4" w:space="0" w:color="auto"/>
            </w:tcBorders>
            <w:shd w:val="clear" w:color="auto" w:fill="auto"/>
            <w:noWrap/>
            <w:vAlign w:val="center"/>
            <w:hideMark/>
          </w:tcPr>
          <w:p w:rsidR="00451908" w:rsidRDefault="00451908">
            <w:pPr>
              <w:jc w:val="center"/>
              <w:rPr>
                <w:rFonts w:ascii="Calibri" w:hAnsi="Calibri"/>
                <w:color w:val="000000"/>
              </w:rPr>
            </w:pPr>
            <w:r>
              <w:rPr>
                <w:rFonts w:ascii="Calibri" w:hAnsi="Calibri"/>
                <w:color w:val="000000"/>
                <w:sz w:val="22"/>
                <w:szCs w:val="22"/>
              </w:rPr>
              <w:t>20</w:t>
            </w:r>
          </w:p>
        </w:tc>
      </w:tr>
      <w:tr w:rsidR="00553550" w:rsidTr="00553550">
        <w:trPr>
          <w:trHeight w:val="300"/>
        </w:trPr>
        <w:tc>
          <w:tcPr>
            <w:tcW w:w="9402" w:type="dxa"/>
            <w:gridSpan w:val="8"/>
            <w:tcBorders>
              <w:top w:val="single" w:sz="4" w:space="0" w:color="auto"/>
              <w:left w:val="single" w:sz="4" w:space="0" w:color="auto"/>
              <w:bottom w:val="single" w:sz="4" w:space="0" w:color="auto"/>
              <w:right w:val="nil"/>
            </w:tcBorders>
            <w:shd w:val="clear" w:color="auto" w:fill="auto"/>
            <w:noWrap/>
            <w:vAlign w:val="center"/>
            <w:hideMark/>
          </w:tcPr>
          <w:p w:rsidR="00553550" w:rsidRDefault="00553550">
            <w:pPr>
              <w:jc w:val="center"/>
              <w:rPr>
                <w:rFonts w:ascii="Calibri" w:hAnsi="Calibri"/>
                <w:b/>
                <w:bCs/>
                <w:color w:val="000000"/>
              </w:rPr>
            </w:pPr>
            <w:r>
              <w:rPr>
                <w:rFonts w:ascii="Calibri" w:hAnsi="Calibri"/>
                <w:b/>
                <w:bCs/>
                <w:color w:val="000000"/>
                <w:sz w:val="22"/>
                <w:szCs w:val="22"/>
              </w:rPr>
              <w:t>ИТОГО</w:t>
            </w:r>
          </w:p>
        </w:tc>
        <w:tc>
          <w:tcPr>
            <w:tcW w:w="1418" w:type="dxa"/>
            <w:tcBorders>
              <w:top w:val="nil"/>
              <w:left w:val="nil"/>
              <w:bottom w:val="single" w:sz="4" w:space="0" w:color="auto"/>
              <w:right w:val="single" w:sz="4" w:space="0" w:color="auto"/>
            </w:tcBorders>
            <w:shd w:val="clear" w:color="auto" w:fill="auto"/>
            <w:noWrap/>
            <w:vAlign w:val="bottom"/>
            <w:hideMark/>
          </w:tcPr>
          <w:p w:rsidR="00553550" w:rsidRDefault="00553550">
            <w:pPr>
              <w:jc w:val="center"/>
              <w:rPr>
                <w:rFonts w:ascii="Calibri" w:hAnsi="Calibri"/>
                <w:b/>
                <w:bCs/>
                <w:color w:val="000000"/>
              </w:rPr>
            </w:pPr>
            <w:r>
              <w:rPr>
                <w:rFonts w:ascii="Calibri" w:hAnsi="Calibri"/>
                <w:b/>
                <w:bCs/>
                <w:color w:val="000000"/>
                <w:sz w:val="22"/>
                <w:szCs w:val="22"/>
              </w:rPr>
              <w:t>120</w:t>
            </w:r>
          </w:p>
        </w:tc>
      </w:tr>
      <w:tr w:rsidR="00451908" w:rsidTr="00451908">
        <w:trPr>
          <w:trHeight w:val="975"/>
        </w:trPr>
        <w:tc>
          <w:tcPr>
            <w:tcW w:w="2992" w:type="dxa"/>
            <w:vMerge w:val="restart"/>
            <w:tcBorders>
              <w:top w:val="nil"/>
              <w:left w:val="single" w:sz="4" w:space="0" w:color="auto"/>
              <w:bottom w:val="single" w:sz="4" w:space="0" w:color="000000"/>
              <w:right w:val="single" w:sz="4" w:space="0" w:color="auto"/>
            </w:tcBorders>
            <w:shd w:val="clear" w:color="auto" w:fill="auto"/>
            <w:vAlign w:val="center"/>
            <w:hideMark/>
          </w:tcPr>
          <w:p w:rsidR="00451908" w:rsidRDefault="00451908">
            <w:pPr>
              <w:jc w:val="center"/>
              <w:rPr>
                <w:rFonts w:ascii="Calibri" w:hAnsi="Calibri"/>
                <w:b/>
                <w:bCs/>
              </w:rPr>
            </w:pPr>
            <w:r>
              <w:rPr>
                <w:rFonts w:ascii="Calibri" w:hAnsi="Calibri"/>
                <w:b/>
                <w:bCs/>
                <w:sz w:val="22"/>
                <w:szCs w:val="22"/>
              </w:rPr>
              <w:t>Бриллиантовый зеленый р-р спирт. 1% 25мл фл</w:t>
            </w:r>
          </w:p>
        </w:tc>
        <w:tc>
          <w:tcPr>
            <w:tcW w:w="1701" w:type="dxa"/>
            <w:tcBorders>
              <w:top w:val="nil"/>
              <w:left w:val="nil"/>
              <w:bottom w:val="single" w:sz="4" w:space="0" w:color="auto"/>
              <w:right w:val="single" w:sz="4" w:space="0" w:color="auto"/>
            </w:tcBorders>
            <w:shd w:val="clear" w:color="auto" w:fill="auto"/>
            <w:noWrap/>
            <w:vAlign w:val="center"/>
            <w:hideMark/>
          </w:tcPr>
          <w:p w:rsidR="00451908" w:rsidRDefault="00451908">
            <w:pPr>
              <w:rPr>
                <w:rFonts w:ascii="Calibri" w:hAnsi="Calibri"/>
                <w:color w:val="000000"/>
                <w:sz w:val="20"/>
                <w:szCs w:val="20"/>
              </w:rPr>
            </w:pPr>
            <w:r>
              <w:rPr>
                <w:rFonts w:ascii="Calibri" w:hAnsi="Calibri"/>
                <w:color w:val="000000"/>
                <w:sz w:val="20"/>
                <w:szCs w:val="20"/>
              </w:rPr>
              <w:t>ОМС</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451908" w:rsidRDefault="00451908" w:rsidP="00451908">
            <w:pPr>
              <w:jc w:val="center"/>
              <w:rPr>
                <w:rFonts w:ascii="Calibri" w:hAnsi="Calibri"/>
                <w:color w:val="000000"/>
              </w:rPr>
            </w:pPr>
            <w:r>
              <w:rPr>
                <w:rFonts w:ascii="Calibri" w:hAnsi="Calibri"/>
                <w:color w:val="000000"/>
                <w:sz w:val="22"/>
                <w:szCs w:val="22"/>
              </w:rPr>
              <w:t>40</w:t>
            </w:r>
          </w:p>
        </w:tc>
        <w:tc>
          <w:tcPr>
            <w:tcW w:w="1307" w:type="dxa"/>
            <w:gridSpan w:val="2"/>
            <w:tcBorders>
              <w:top w:val="nil"/>
              <w:left w:val="nil"/>
              <w:bottom w:val="single" w:sz="4" w:space="0" w:color="auto"/>
              <w:right w:val="single" w:sz="4" w:space="0" w:color="auto"/>
            </w:tcBorders>
            <w:shd w:val="clear" w:color="auto" w:fill="auto"/>
            <w:noWrap/>
            <w:vAlign w:val="bottom"/>
            <w:hideMark/>
          </w:tcPr>
          <w:p w:rsidR="00451908" w:rsidRDefault="00451908">
            <w:pPr>
              <w:jc w:val="center"/>
              <w:rPr>
                <w:rFonts w:ascii="Calibri" w:hAnsi="Calibri"/>
                <w:color w:val="000000"/>
              </w:rPr>
            </w:pPr>
            <w:r>
              <w:rPr>
                <w:rFonts w:ascii="Calibri" w:hAnsi="Calibri"/>
                <w:color w:val="000000"/>
                <w:sz w:val="22"/>
                <w:szCs w:val="22"/>
              </w:rPr>
              <w:t>20</w:t>
            </w:r>
          </w:p>
        </w:tc>
        <w:tc>
          <w:tcPr>
            <w:tcW w:w="709" w:type="dxa"/>
            <w:tcBorders>
              <w:top w:val="nil"/>
              <w:left w:val="nil"/>
              <w:bottom w:val="single" w:sz="4" w:space="0" w:color="auto"/>
              <w:right w:val="single" w:sz="4" w:space="0" w:color="auto"/>
            </w:tcBorders>
            <w:shd w:val="clear" w:color="auto" w:fill="auto"/>
            <w:noWrap/>
            <w:vAlign w:val="bottom"/>
            <w:hideMark/>
          </w:tcPr>
          <w:p w:rsidR="00451908" w:rsidRDefault="00451908">
            <w:pPr>
              <w:jc w:val="center"/>
              <w:rPr>
                <w:rFonts w:ascii="Calibri" w:hAnsi="Calibri"/>
                <w:color w:val="000000"/>
              </w:rPr>
            </w:pPr>
            <w:r>
              <w:rPr>
                <w:rFonts w:ascii="Calibri" w:hAnsi="Calibri"/>
                <w:color w:val="000000"/>
                <w:sz w:val="22"/>
                <w:szCs w:val="22"/>
              </w:rPr>
              <w:t>20</w:t>
            </w:r>
          </w:p>
        </w:tc>
        <w:tc>
          <w:tcPr>
            <w:tcW w:w="992" w:type="dxa"/>
            <w:tcBorders>
              <w:top w:val="nil"/>
              <w:left w:val="nil"/>
              <w:bottom w:val="single" w:sz="4" w:space="0" w:color="auto"/>
              <w:right w:val="single" w:sz="4" w:space="0" w:color="auto"/>
            </w:tcBorders>
            <w:shd w:val="clear" w:color="auto" w:fill="auto"/>
            <w:noWrap/>
            <w:vAlign w:val="bottom"/>
            <w:hideMark/>
          </w:tcPr>
          <w:p w:rsidR="00451908" w:rsidRDefault="00451908">
            <w:pPr>
              <w:jc w:val="center"/>
              <w:rPr>
                <w:rFonts w:ascii="Calibri" w:hAnsi="Calibri"/>
                <w:color w:val="000000"/>
              </w:rPr>
            </w:pPr>
            <w:r>
              <w:rPr>
                <w:rFonts w:ascii="Calibri" w:hAnsi="Calibri"/>
                <w:color w:val="000000"/>
                <w:sz w:val="22"/>
                <w:szCs w:val="22"/>
              </w:rPr>
              <w:t>20</w:t>
            </w:r>
          </w:p>
        </w:tc>
        <w:tc>
          <w:tcPr>
            <w:tcW w:w="1418" w:type="dxa"/>
            <w:tcBorders>
              <w:top w:val="nil"/>
              <w:left w:val="nil"/>
              <w:bottom w:val="single" w:sz="4" w:space="0" w:color="auto"/>
              <w:right w:val="single" w:sz="4" w:space="0" w:color="auto"/>
            </w:tcBorders>
            <w:shd w:val="clear" w:color="auto" w:fill="auto"/>
            <w:noWrap/>
            <w:vAlign w:val="bottom"/>
            <w:hideMark/>
          </w:tcPr>
          <w:p w:rsidR="00451908" w:rsidRDefault="00451908">
            <w:pPr>
              <w:jc w:val="center"/>
              <w:rPr>
                <w:rFonts w:ascii="Calibri" w:hAnsi="Calibri"/>
                <w:color w:val="000000"/>
              </w:rPr>
            </w:pPr>
            <w:r>
              <w:rPr>
                <w:rFonts w:ascii="Calibri" w:hAnsi="Calibri"/>
                <w:color w:val="000000"/>
                <w:sz w:val="22"/>
                <w:szCs w:val="22"/>
              </w:rPr>
              <w:t>100</w:t>
            </w:r>
          </w:p>
        </w:tc>
      </w:tr>
      <w:tr w:rsidR="00451908" w:rsidTr="00451908">
        <w:trPr>
          <w:trHeight w:val="585"/>
        </w:trPr>
        <w:tc>
          <w:tcPr>
            <w:tcW w:w="2992" w:type="dxa"/>
            <w:vMerge/>
            <w:tcBorders>
              <w:top w:val="nil"/>
              <w:left w:val="single" w:sz="4" w:space="0" w:color="auto"/>
              <w:bottom w:val="single" w:sz="4" w:space="0" w:color="000000"/>
              <w:right w:val="single" w:sz="4" w:space="0" w:color="auto"/>
            </w:tcBorders>
            <w:shd w:val="clear" w:color="auto" w:fill="auto"/>
            <w:vAlign w:val="center"/>
            <w:hideMark/>
          </w:tcPr>
          <w:p w:rsidR="00451908" w:rsidRDefault="00451908">
            <w:pPr>
              <w:rPr>
                <w:rFonts w:ascii="Calibri" w:hAnsi="Calibri"/>
                <w:b/>
                <w:bCs/>
              </w:rPr>
            </w:pPr>
          </w:p>
        </w:tc>
        <w:tc>
          <w:tcPr>
            <w:tcW w:w="1701" w:type="dxa"/>
            <w:tcBorders>
              <w:top w:val="nil"/>
              <w:left w:val="nil"/>
              <w:bottom w:val="single" w:sz="4" w:space="0" w:color="auto"/>
              <w:right w:val="single" w:sz="4" w:space="0" w:color="auto"/>
            </w:tcBorders>
            <w:shd w:val="clear" w:color="auto" w:fill="auto"/>
            <w:noWrap/>
            <w:vAlign w:val="center"/>
            <w:hideMark/>
          </w:tcPr>
          <w:p w:rsidR="00451908" w:rsidRDefault="00451908">
            <w:pPr>
              <w:rPr>
                <w:rFonts w:ascii="Calibri" w:hAnsi="Calibri"/>
                <w:color w:val="000000"/>
                <w:sz w:val="20"/>
                <w:szCs w:val="20"/>
              </w:rPr>
            </w:pPr>
            <w:r>
              <w:rPr>
                <w:rFonts w:ascii="Calibri" w:hAnsi="Calibri"/>
                <w:color w:val="000000"/>
                <w:sz w:val="20"/>
                <w:szCs w:val="20"/>
              </w:rPr>
              <w:t>ПД</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451908" w:rsidRDefault="00451908" w:rsidP="00451908">
            <w:pPr>
              <w:jc w:val="center"/>
              <w:rPr>
                <w:rFonts w:ascii="Calibri" w:hAnsi="Calibri"/>
                <w:color w:val="000000"/>
              </w:rPr>
            </w:pPr>
            <w:r>
              <w:rPr>
                <w:rFonts w:ascii="Calibri" w:hAnsi="Calibri"/>
                <w:color w:val="000000"/>
                <w:sz w:val="22"/>
                <w:szCs w:val="22"/>
              </w:rPr>
              <w:t>3</w:t>
            </w:r>
          </w:p>
          <w:p w:rsidR="00451908" w:rsidRDefault="00451908" w:rsidP="00451908">
            <w:pPr>
              <w:jc w:val="center"/>
              <w:rPr>
                <w:rFonts w:ascii="Calibri" w:hAnsi="Calibri"/>
                <w:color w:val="000000"/>
              </w:rPr>
            </w:pPr>
          </w:p>
        </w:tc>
        <w:tc>
          <w:tcPr>
            <w:tcW w:w="1307" w:type="dxa"/>
            <w:gridSpan w:val="2"/>
            <w:tcBorders>
              <w:top w:val="nil"/>
              <w:left w:val="nil"/>
              <w:bottom w:val="single" w:sz="4" w:space="0" w:color="auto"/>
              <w:right w:val="single" w:sz="4" w:space="0" w:color="auto"/>
            </w:tcBorders>
            <w:shd w:val="clear" w:color="auto" w:fill="auto"/>
            <w:noWrap/>
            <w:vAlign w:val="center"/>
            <w:hideMark/>
          </w:tcPr>
          <w:p w:rsidR="00451908" w:rsidRDefault="00451908">
            <w:pPr>
              <w:jc w:val="center"/>
              <w:rPr>
                <w:rFonts w:ascii="Calibri" w:hAnsi="Calibri"/>
                <w:color w:val="000000"/>
              </w:rPr>
            </w:pPr>
            <w:r>
              <w:rPr>
                <w:rFonts w:ascii="Calibri" w:hAnsi="Calibri"/>
                <w:color w:val="000000"/>
                <w:sz w:val="22"/>
                <w:szCs w:val="22"/>
              </w:rPr>
              <w:t> </w:t>
            </w:r>
          </w:p>
        </w:tc>
        <w:tc>
          <w:tcPr>
            <w:tcW w:w="709" w:type="dxa"/>
            <w:tcBorders>
              <w:top w:val="nil"/>
              <w:left w:val="nil"/>
              <w:bottom w:val="single" w:sz="4" w:space="0" w:color="auto"/>
              <w:right w:val="single" w:sz="4" w:space="0" w:color="auto"/>
            </w:tcBorders>
            <w:shd w:val="clear" w:color="auto" w:fill="auto"/>
            <w:noWrap/>
            <w:vAlign w:val="center"/>
            <w:hideMark/>
          </w:tcPr>
          <w:p w:rsidR="00451908" w:rsidRDefault="00451908">
            <w:pPr>
              <w:jc w:val="center"/>
              <w:rPr>
                <w:rFonts w:ascii="Calibri" w:hAnsi="Calibri"/>
                <w:color w:val="000000"/>
              </w:rPr>
            </w:pPr>
            <w:r>
              <w:rPr>
                <w:rFonts w:ascii="Calibri" w:hAnsi="Calibri"/>
                <w:color w:val="000000"/>
                <w:sz w:val="22"/>
                <w:szCs w:val="22"/>
              </w:rPr>
              <w:t>3</w:t>
            </w:r>
          </w:p>
        </w:tc>
        <w:tc>
          <w:tcPr>
            <w:tcW w:w="992" w:type="dxa"/>
            <w:tcBorders>
              <w:top w:val="nil"/>
              <w:left w:val="nil"/>
              <w:bottom w:val="single" w:sz="4" w:space="0" w:color="auto"/>
              <w:right w:val="single" w:sz="4" w:space="0" w:color="auto"/>
            </w:tcBorders>
            <w:shd w:val="clear" w:color="auto" w:fill="auto"/>
            <w:noWrap/>
            <w:vAlign w:val="center"/>
            <w:hideMark/>
          </w:tcPr>
          <w:p w:rsidR="00451908" w:rsidRDefault="00451908">
            <w:pPr>
              <w:jc w:val="center"/>
              <w:rPr>
                <w:rFonts w:ascii="Calibri" w:hAnsi="Calibri"/>
                <w:color w:val="000000"/>
              </w:rPr>
            </w:pPr>
            <w:r>
              <w:rPr>
                <w:rFonts w:ascii="Calibri" w:hAnsi="Calibri"/>
                <w:color w:val="000000"/>
                <w:sz w:val="22"/>
                <w:szCs w:val="22"/>
              </w:rPr>
              <w:t> </w:t>
            </w:r>
          </w:p>
        </w:tc>
        <w:tc>
          <w:tcPr>
            <w:tcW w:w="1418" w:type="dxa"/>
            <w:tcBorders>
              <w:top w:val="nil"/>
              <w:left w:val="nil"/>
              <w:bottom w:val="single" w:sz="4" w:space="0" w:color="auto"/>
              <w:right w:val="single" w:sz="4" w:space="0" w:color="auto"/>
            </w:tcBorders>
            <w:shd w:val="clear" w:color="auto" w:fill="auto"/>
            <w:noWrap/>
            <w:vAlign w:val="center"/>
            <w:hideMark/>
          </w:tcPr>
          <w:p w:rsidR="00451908" w:rsidRDefault="00451908">
            <w:pPr>
              <w:jc w:val="center"/>
              <w:rPr>
                <w:rFonts w:ascii="Calibri" w:hAnsi="Calibri"/>
                <w:color w:val="000000"/>
              </w:rPr>
            </w:pPr>
            <w:r>
              <w:rPr>
                <w:rFonts w:ascii="Calibri" w:hAnsi="Calibri"/>
                <w:color w:val="000000"/>
                <w:sz w:val="22"/>
                <w:szCs w:val="22"/>
              </w:rPr>
              <w:t>6</w:t>
            </w:r>
          </w:p>
        </w:tc>
      </w:tr>
      <w:tr w:rsidR="00553550" w:rsidTr="00553550">
        <w:trPr>
          <w:trHeight w:val="300"/>
        </w:trPr>
        <w:tc>
          <w:tcPr>
            <w:tcW w:w="9402" w:type="dxa"/>
            <w:gridSpan w:val="8"/>
            <w:tcBorders>
              <w:top w:val="single" w:sz="4" w:space="0" w:color="auto"/>
              <w:left w:val="nil"/>
              <w:bottom w:val="single" w:sz="4" w:space="0" w:color="auto"/>
              <w:right w:val="nil"/>
            </w:tcBorders>
            <w:shd w:val="clear" w:color="auto" w:fill="auto"/>
            <w:noWrap/>
            <w:vAlign w:val="center"/>
            <w:hideMark/>
          </w:tcPr>
          <w:p w:rsidR="00553550" w:rsidRDefault="00553550">
            <w:pPr>
              <w:jc w:val="center"/>
              <w:rPr>
                <w:rFonts w:ascii="Calibri" w:hAnsi="Calibri"/>
                <w:b/>
                <w:bCs/>
                <w:color w:val="000000"/>
              </w:rPr>
            </w:pPr>
            <w:r>
              <w:rPr>
                <w:rFonts w:ascii="Calibri" w:hAnsi="Calibri"/>
                <w:b/>
                <w:bCs/>
                <w:color w:val="000000"/>
                <w:sz w:val="22"/>
                <w:szCs w:val="22"/>
              </w:rPr>
              <w:t>ИТОГО</w:t>
            </w:r>
          </w:p>
        </w:tc>
        <w:tc>
          <w:tcPr>
            <w:tcW w:w="1418" w:type="dxa"/>
            <w:tcBorders>
              <w:top w:val="nil"/>
              <w:left w:val="nil"/>
              <w:bottom w:val="single" w:sz="4" w:space="0" w:color="auto"/>
              <w:right w:val="single" w:sz="4" w:space="0" w:color="auto"/>
            </w:tcBorders>
            <w:shd w:val="clear" w:color="auto" w:fill="auto"/>
            <w:noWrap/>
            <w:vAlign w:val="bottom"/>
            <w:hideMark/>
          </w:tcPr>
          <w:p w:rsidR="00553550" w:rsidRDefault="00553550">
            <w:pPr>
              <w:jc w:val="center"/>
              <w:rPr>
                <w:rFonts w:ascii="Calibri" w:hAnsi="Calibri"/>
                <w:b/>
                <w:bCs/>
                <w:color w:val="000000"/>
              </w:rPr>
            </w:pPr>
            <w:r>
              <w:rPr>
                <w:rFonts w:ascii="Calibri" w:hAnsi="Calibri"/>
                <w:b/>
                <w:bCs/>
                <w:color w:val="000000"/>
                <w:sz w:val="22"/>
                <w:szCs w:val="22"/>
              </w:rPr>
              <w:t>106</w:t>
            </w:r>
          </w:p>
        </w:tc>
      </w:tr>
      <w:tr w:rsidR="00451908" w:rsidTr="00BA6CE1">
        <w:trPr>
          <w:trHeight w:val="1035"/>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451908" w:rsidRDefault="00451908">
            <w:pPr>
              <w:jc w:val="center"/>
              <w:rPr>
                <w:rFonts w:ascii="Calibri" w:hAnsi="Calibri"/>
                <w:b/>
                <w:bCs/>
              </w:rPr>
            </w:pPr>
            <w:r>
              <w:rPr>
                <w:rFonts w:ascii="Calibri" w:hAnsi="Calibri"/>
                <w:b/>
                <w:bCs/>
                <w:sz w:val="22"/>
                <w:szCs w:val="22"/>
              </w:rPr>
              <w:t>Ципролет капли глазные 3 мг/мл 5мл фл</w:t>
            </w:r>
          </w:p>
        </w:tc>
        <w:tc>
          <w:tcPr>
            <w:tcW w:w="1701" w:type="dxa"/>
            <w:tcBorders>
              <w:top w:val="nil"/>
              <w:left w:val="nil"/>
              <w:bottom w:val="single" w:sz="4" w:space="0" w:color="auto"/>
              <w:right w:val="single" w:sz="4" w:space="0" w:color="auto"/>
            </w:tcBorders>
            <w:shd w:val="clear" w:color="auto" w:fill="auto"/>
            <w:noWrap/>
            <w:vAlign w:val="center"/>
            <w:hideMark/>
          </w:tcPr>
          <w:p w:rsidR="00451908" w:rsidRDefault="00451908">
            <w:pPr>
              <w:rPr>
                <w:rFonts w:ascii="Calibri" w:hAnsi="Calibri"/>
                <w:color w:val="000000"/>
                <w:sz w:val="20"/>
                <w:szCs w:val="20"/>
              </w:rPr>
            </w:pPr>
            <w:r>
              <w:rPr>
                <w:rFonts w:ascii="Calibri" w:hAnsi="Calibri"/>
                <w:color w:val="000000"/>
                <w:sz w:val="20"/>
                <w:szCs w:val="20"/>
              </w:rPr>
              <w:t>ПД</w:t>
            </w:r>
          </w:p>
        </w:tc>
        <w:tc>
          <w:tcPr>
            <w:tcW w:w="2016" w:type="dxa"/>
            <w:gridSpan w:val="3"/>
            <w:tcBorders>
              <w:top w:val="nil"/>
              <w:left w:val="nil"/>
              <w:bottom w:val="single" w:sz="4" w:space="0" w:color="auto"/>
              <w:right w:val="single" w:sz="4" w:space="0" w:color="auto"/>
            </w:tcBorders>
            <w:shd w:val="clear" w:color="auto" w:fill="auto"/>
            <w:noWrap/>
            <w:vAlign w:val="bottom"/>
            <w:hideMark/>
          </w:tcPr>
          <w:p w:rsidR="00451908" w:rsidRDefault="00451908">
            <w:pPr>
              <w:jc w:val="center"/>
              <w:rPr>
                <w:rFonts w:ascii="Calibri" w:hAnsi="Calibri"/>
                <w:color w:val="000000"/>
              </w:rPr>
            </w:pPr>
            <w:r>
              <w:rPr>
                <w:rFonts w:ascii="Calibri" w:hAnsi="Calibri"/>
                <w:color w:val="000000"/>
                <w:sz w:val="22"/>
                <w:szCs w:val="22"/>
              </w:rPr>
              <w:t>12</w:t>
            </w:r>
          </w:p>
        </w:tc>
        <w:tc>
          <w:tcPr>
            <w:tcW w:w="992" w:type="dxa"/>
            <w:tcBorders>
              <w:top w:val="nil"/>
              <w:left w:val="nil"/>
              <w:bottom w:val="single" w:sz="4" w:space="0" w:color="auto"/>
              <w:right w:val="single" w:sz="4" w:space="0" w:color="auto"/>
            </w:tcBorders>
            <w:shd w:val="clear" w:color="auto" w:fill="auto"/>
            <w:noWrap/>
            <w:vAlign w:val="bottom"/>
            <w:hideMark/>
          </w:tcPr>
          <w:p w:rsidR="00451908" w:rsidRDefault="00451908">
            <w:pPr>
              <w:jc w:val="center"/>
              <w:rPr>
                <w:rFonts w:ascii="Calibri" w:hAnsi="Calibri"/>
                <w:color w:val="000000"/>
              </w:rPr>
            </w:pPr>
            <w:r>
              <w:rPr>
                <w:rFonts w:ascii="Calibri" w:hAnsi="Calibri"/>
                <w:color w:val="000000"/>
                <w:sz w:val="22"/>
                <w:szCs w:val="22"/>
              </w:rPr>
              <w:t>4</w:t>
            </w:r>
          </w:p>
        </w:tc>
        <w:tc>
          <w:tcPr>
            <w:tcW w:w="709" w:type="dxa"/>
            <w:tcBorders>
              <w:top w:val="nil"/>
              <w:left w:val="nil"/>
              <w:bottom w:val="single" w:sz="4" w:space="0" w:color="auto"/>
              <w:right w:val="single" w:sz="4" w:space="0" w:color="auto"/>
            </w:tcBorders>
            <w:shd w:val="clear" w:color="auto" w:fill="auto"/>
            <w:noWrap/>
            <w:vAlign w:val="bottom"/>
            <w:hideMark/>
          </w:tcPr>
          <w:p w:rsidR="00451908" w:rsidRDefault="00451908">
            <w:pPr>
              <w:jc w:val="center"/>
              <w:rPr>
                <w:rFonts w:ascii="Calibri" w:hAnsi="Calibri"/>
                <w:color w:val="000000"/>
              </w:rPr>
            </w:pPr>
            <w:r>
              <w:rPr>
                <w:rFonts w:ascii="Calibri" w:hAnsi="Calibri"/>
                <w:color w:val="000000"/>
                <w:sz w:val="22"/>
                <w:szCs w:val="22"/>
              </w:rPr>
              <w:t>4</w:t>
            </w:r>
          </w:p>
        </w:tc>
        <w:tc>
          <w:tcPr>
            <w:tcW w:w="992" w:type="dxa"/>
            <w:tcBorders>
              <w:top w:val="nil"/>
              <w:left w:val="nil"/>
              <w:bottom w:val="single" w:sz="4" w:space="0" w:color="auto"/>
              <w:right w:val="single" w:sz="4" w:space="0" w:color="auto"/>
            </w:tcBorders>
            <w:shd w:val="clear" w:color="auto" w:fill="auto"/>
            <w:noWrap/>
            <w:vAlign w:val="bottom"/>
            <w:hideMark/>
          </w:tcPr>
          <w:p w:rsidR="00451908" w:rsidRDefault="00451908">
            <w:pPr>
              <w:jc w:val="center"/>
              <w:rPr>
                <w:rFonts w:ascii="Calibri" w:hAnsi="Calibri"/>
                <w:color w:val="000000"/>
              </w:rPr>
            </w:pPr>
            <w:r>
              <w:rPr>
                <w:rFonts w:ascii="Calibri" w:hAnsi="Calibri"/>
                <w:color w:val="000000"/>
                <w:sz w:val="22"/>
                <w:szCs w:val="22"/>
              </w:rPr>
              <w:t>4</w:t>
            </w:r>
          </w:p>
        </w:tc>
        <w:tc>
          <w:tcPr>
            <w:tcW w:w="1418" w:type="dxa"/>
            <w:tcBorders>
              <w:top w:val="nil"/>
              <w:left w:val="nil"/>
              <w:bottom w:val="single" w:sz="4" w:space="0" w:color="auto"/>
              <w:right w:val="single" w:sz="4" w:space="0" w:color="auto"/>
            </w:tcBorders>
            <w:shd w:val="clear" w:color="auto" w:fill="auto"/>
            <w:noWrap/>
            <w:vAlign w:val="bottom"/>
            <w:hideMark/>
          </w:tcPr>
          <w:p w:rsidR="00451908" w:rsidRDefault="00451908">
            <w:pPr>
              <w:jc w:val="center"/>
              <w:rPr>
                <w:rFonts w:ascii="Calibri" w:hAnsi="Calibri"/>
                <w:color w:val="000000"/>
              </w:rPr>
            </w:pPr>
            <w:r>
              <w:rPr>
                <w:rFonts w:ascii="Calibri" w:hAnsi="Calibri"/>
                <w:color w:val="000000"/>
                <w:sz w:val="22"/>
                <w:szCs w:val="22"/>
              </w:rPr>
              <w:t>24</w:t>
            </w:r>
          </w:p>
        </w:tc>
      </w:tr>
      <w:tr w:rsidR="00553550" w:rsidTr="00553550">
        <w:trPr>
          <w:trHeight w:val="300"/>
        </w:trPr>
        <w:tc>
          <w:tcPr>
            <w:tcW w:w="9402" w:type="dxa"/>
            <w:gridSpan w:val="8"/>
            <w:tcBorders>
              <w:top w:val="single" w:sz="4" w:space="0" w:color="auto"/>
              <w:left w:val="single" w:sz="4" w:space="0" w:color="auto"/>
              <w:bottom w:val="single" w:sz="4" w:space="0" w:color="auto"/>
              <w:right w:val="nil"/>
            </w:tcBorders>
            <w:shd w:val="clear" w:color="auto" w:fill="auto"/>
            <w:noWrap/>
            <w:vAlign w:val="center"/>
            <w:hideMark/>
          </w:tcPr>
          <w:p w:rsidR="00553550" w:rsidRDefault="00553550">
            <w:pPr>
              <w:jc w:val="center"/>
              <w:rPr>
                <w:rFonts w:ascii="Calibri" w:hAnsi="Calibri"/>
                <w:b/>
                <w:bCs/>
                <w:color w:val="000000"/>
              </w:rPr>
            </w:pPr>
            <w:r>
              <w:rPr>
                <w:rFonts w:ascii="Calibri" w:hAnsi="Calibri"/>
                <w:b/>
                <w:bCs/>
                <w:color w:val="000000"/>
                <w:sz w:val="22"/>
                <w:szCs w:val="22"/>
              </w:rPr>
              <w:t>ИТОГО</w:t>
            </w:r>
          </w:p>
        </w:tc>
        <w:tc>
          <w:tcPr>
            <w:tcW w:w="1418" w:type="dxa"/>
            <w:tcBorders>
              <w:top w:val="nil"/>
              <w:left w:val="nil"/>
              <w:bottom w:val="single" w:sz="4" w:space="0" w:color="auto"/>
              <w:right w:val="single" w:sz="4" w:space="0" w:color="auto"/>
            </w:tcBorders>
            <w:shd w:val="clear" w:color="auto" w:fill="auto"/>
            <w:noWrap/>
            <w:vAlign w:val="bottom"/>
            <w:hideMark/>
          </w:tcPr>
          <w:p w:rsidR="00553550" w:rsidRDefault="00553550">
            <w:pPr>
              <w:jc w:val="center"/>
              <w:rPr>
                <w:rFonts w:ascii="Calibri" w:hAnsi="Calibri"/>
                <w:b/>
                <w:bCs/>
                <w:color w:val="000000"/>
              </w:rPr>
            </w:pPr>
            <w:r>
              <w:rPr>
                <w:rFonts w:ascii="Calibri" w:hAnsi="Calibri"/>
                <w:b/>
                <w:bCs/>
                <w:color w:val="000000"/>
                <w:sz w:val="22"/>
                <w:szCs w:val="22"/>
              </w:rPr>
              <w:t>24</w:t>
            </w:r>
          </w:p>
        </w:tc>
      </w:tr>
      <w:tr w:rsidR="00451908" w:rsidTr="0046763F">
        <w:trPr>
          <w:trHeight w:val="1035"/>
        </w:trPr>
        <w:tc>
          <w:tcPr>
            <w:tcW w:w="2992" w:type="dxa"/>
            <w:tcBorders>
              <w:top w:val="nil"/>
              <w:left w:val="single" w:sz="4" w:space="0" w:color="auto"/>
              <w:bottom w:val="nil"/>
              <w:right w:val="single" w:sz="4" w:space="0" w:color="auto"/>
            </w:tcBorders>
            <w:shd w:val="clear" w:color="auto" w:fill="auto"/>
            <w:vAlign w:val="center"/>
            <w:hideMark/>
          </w:tcPr>
          <w:p w:rsidR="00451908" w:rsidRDefault="00451908">
            <w:pPr>
              <w:jc w:val="center"/>
              <w:rPr>
                <w:rFonts w:ascii="Calibri" w:hAnsi="Calibri"/>
                <w:b/>
                <w:bCs/>
              </w:rPr>
            </w:pPr>
            <w:r>
              <w:rPr>
                <w:rFonts w:ascii="Calibri" w:hAnsi="Calibri"/>
                <w:b/>
                <w:bCs/>
                <w:sz w:val="22"/>
                <w:szCs w:val="22"/>
              </w:rPr>
              <w:t>Фукорцин р-р наруж.10мл фл</w:t>
            </w:r>
          </w:p>
        </w:tc>
        <w:tc>
          <w:tcPr>
            <w:tcW w:w="1701" w:type="dxa"/>
            <w:tcBorders>
              <w:top w:val="nil"/>
              <w:left w:val="nil"/>
              <w:bottom w:val="single" w:sz="4" w:space="0" w:color="auto"/>
              <w:right w:val="single" w:sz="4" w:space="0" w:color="auto"/>
            </w:tcBorders>
            <w:shd w:val="clear" w:color="auto" w:fill="auto"/>
            <w:noWrap/>
            <w:vAlign w:val="center"/>
            <w:hideMark/>
          </w:tcPr>
          <w:p w:rsidR="00451908" w:rsidRDefault="00451908">
            <w:pPr>
              <w:rPr>
                <w:rFonts w:ascii="Calibri" w:hAnsi="Calibri"/>
                <w:color w:val="000000"/>
                <w:sz w:val="20"/>
                <w:szCs w:val="20"/>
              </w:rPr>
            </w:pPr>
            <w:r>
              <w:rPr>
                <w:rFonts w:ascii="Calibri" w:hAnsi="Calibri"/>
                <w:color w:val="000000"/>
                <w:sz w:val="20"/>
                <w:szCs w:val="20"/>
              </w:rPr>
              <w:t>ОМС</w:t>
            </w:r>
          </w:p>
        </w:tc>
        <w:tc>
          <w:tcPr>
            <w:tcW w:w="2016" w:type="dxa"/>
            <w:gridSpan w:val="3"/>
            <w:tcBorders>
              <w:top w:val="nil"/>
              <w:left w:val="nil"/>
              <w:bottom w:val="single" w:sz="4" w:space="0" w:color="auto"/>
              <w:right w:val="single" w:sz="4" w:space="0" w:color="auto"/>
            </w:tcBorders>
            <w:shd w:val="clear" w:color="auto" w:fill="auto"/>
            <w:noWrap/>
            <w:vAlign w:val="bottom"/>
            <w:hideMark/>
          </w:tcPr>
          <w:p w:rsidR="00451908" w:rsidRDefault="00451908">
            <w:pPr>
              <w:jc w:val="center"/>
              <w:rPr>
                <w:rFonts w:ascii="Calibri" w:hAnsi="Calibri"/>
                <w:color w:val="000000"/>
              </w:rPr>
            </w:pPr>
            <w:r>
              <w:rPr>
                <w:rFonts w:ascii="Calibri" w:hAnsi="Calibri"/>
                <w:color w:val="000000"/>
                <w:sz w:val="22"/>
                <w:szCs w:val="22"/>
              </w:rPr>
              <w:t>12</w:t>
            </w:r>
          </w:p>
        </w:tc>
        <w:tc>
          <w:tcPr>
            <w:tcW w:w="992" w:type="dxa"/>
            <w:tcBorders>
              <w:top w:val="nil"/>
              <w:left w:val="nil"/>
              <w:bottom w:val="single" w:sz="4" w:space="0" w:color="auto"/>
              <w:right w:val="single" w:sz="4" w:space="0" w:color="auto"/>
            </w:tcBorders>
            <w:shd w:val="clear" w:color="auto" w:fill="auto"/>
            <w:noWrap/>
            <w:vAlign w:val="bottom"/>
            <w:hideMark/>
          </w:tcPr>
          <w:p w:rsidR="00451908" w:rsidRDefault="00451908">
            <w:pPr>
              <w:jc w:val="center"/>
              <w:rPr>
                <w:rFonts w:ascii="Calibri" w:hAnsi="Calibri"/>
                <w:color w:val="000000"/>
              </w:rPr>
            </w:pPr>
            <w:r>
              <w:rPr>
                <w:rFonts w:ascii="Calibri" w:hAnsi="Calibri"/>
                <w:color w:val="000000"/>
                <w:sz w:val="22"/>
                <w:szCs w:val="22"/>
              </w:rPr>
              <w:t>4</w:t>
            </w:r>
          </w:p>
        </w:tc>
        <w:tc>
          <w:tcPr>
            <w:tcW w:w="709" w:type="dxa"/>
            <w:tcBorders>
              <w:top w:val="nil"/>
              <w:left w:val="nil"/>
              <w:bottom w:val="single" w:sz="4" w:space="0" w:color="auto"/>
              <w:right w:val="single" w:sz="4" w:space="0" w:color="auto"/>
            </w:tcBorders>
            <w:shd w:val="clear" w:color="auto" w:fill="auto"/>
            <w:noWrap/>
            <w:vAlign w:val="bottom"/>
            <w:hideMark/>
          </w:tcPr>
          <w:p w:rsidR="00451908" w:rsidRDefault="00451908">
            <w:pPr>
              <w:jc w:val="center"/>
              <w:rPr>
                <w:rFonts w:ascii="Calibri" w:hAnsi="Calibri"/>
                <w:color w:val="000000"/>
              </w:rPr>
            </w:pPr>
            <w:r>
              <w:rPr>
                <w:rFonts w:ascii="Calibri" w:hAnsi="Calibri"/>
                <w:color w:val="000000"/>
                <w:sz w:val="22"/>
                <w:szCs w:val="22"/>
              </w:rPr>
              <w:t>4</w:t>
            </w:r>
          </w:p>
        </w:tc>
        <w:tc>
          <w:tcPr>
            <w:tcW w:w="992" w:type="dxa"/>
            <w:tcBorders>
              <w:top w:val="nil"/>
              <w:left w:val="nil"/>
              <w:bottom w:val="single" w:sz="4" w:space="0" w:color="auto"/>
              <w:right w:val="single" w:sz="4" w:space="0" w:color="auto"/>
            </w:tcBorders>
            <w:shd w:val="clear" w:color="auto" w:fill="auto"/>
            <w:noWrap/>
            <w:vAlign w:val="bottom"/>
            <w:hideMark/>
          </w:tcPr>
          <w:p w:rsidR="00451908" w:rsidRDefault="00451908">
            <w:pPr>
              <w:jc w:val="center"/>
              <w:rPr>
                <w:rFonts w:ascii="Calibri" w:hAnsi="Calibri"/>
                <w:color w:val="000000"/>
              </w:rPr>
            </w:pPr>
            <w:r>
              <w:rPr>
                <w:rFonts w:ascii="Calibri" w:hAnsi="Calibri"/>
                <w:color w:val="000000"/>
                <w:sz w:val="22"/>
                <w:szCs w:val="22"/>
              </w:rPr>
              <w:t>4</w:t>
            </w:r>
          </w:p>
        </w:tc>
        <w:tc>
          <w:tcPr>
            <w:tcW w:w="1418" w:type="dxa"/>
            <w:tcBorders>
              <w:top w:val="nil"/>
              <w:left w:val="nil"/>
              <w:bottom w:val="single" w:sz="4" w:space="0" w:color="auto"/>
              <w:right w:val="single" w:sz="4" w:space="0" w:color="auto"/>
            </w:tcBorders>
            <w:shd w:val="clear" w:color="auto" w:fill="auto"/>
            <w:noWrap/>
            <w:vAlign w:val="bottom"/>
            <w:hideMark/>
          </w:tcPr>
          <w:p w:rsidR="00451908" w:rsidRDefault="00451908">
            <w:pPr>
              <w:jc w:val="center"/>
              <w:rPr>
                <w:rFonts w:ascii="Calibri" w:hAnsi="Calibri"/>
                <w:color w:val="000000"/>
              </w:rPr>
            </w:pPr>
            <w:r>
              <w:rPr>
                <w:rFonts w:ascii="Calibri" w:hAnsi="Calibri"/>
                <w:color w:val="000000"/>
                <w:sz w:val="22"/>
                <w:szCs w:val="22"/>
              </w:rPr>
              <w:t>24</w:t>
            </w:r>
          </w:p>
        </w:tc>
      </w:tr>
      <w:tr w:rsidR="00553550" w:rsidTr="00553550">
        <w:trPr>
          <w:trHeight w:val="300"/>
        </w:trPr>
        <w:tc>
          <w:tcPr>
            <w:tcW w:w="9402" w:type="dxa"/>
            <w:gridSpan w:val="8"/>
            <w:tcBorders>
              <w:top w:val="single" w:sz="4" w:space="0" w:color="auto"/>
              <w:left w:val="single" w:sz="4" w:space="0" w:color="auto"/>
              <w:bottom w:val="single" w:sz="4" w:space="0" w:color="auto"/>
              <w:right w:val="nil"/>
            </w:tcBorders>
            <w:shd w:val="clear" w:color="auto" w:fill="auto"/>
            <w:noWrap/>
            <w:vAlign w:val="center"/>
            <w:hideMark/>
          </w:tcPr>
          <w:p w:rsidR="00553550" w:rsidRDefault="00553550">
            <w:pPr>
              <w:jc w:val="center"/>
              <w:rPr>
                <w:rFonts w:ascii="Calibri" w:hAnsi="Calibri"/>
                <w:b/>
                <w:bCs/>
                <w:color w:val="000000"/>
              </w:rPr>
            </w:pPr>
            <w:r>
              <w:rPr>
                <w:rFonts w:ascii="Calibri" w:hAnsi="Calibri"/>
                <w:b/>
                <w:bCs/>
                <w:color w:val="000000"/>
                <w:sz w:val="22"/>
                <w:szCs w:val="22"/>
              </w:rPr>
              <w:t>ИТОГО</w:t>
            </w:r>
          </w:p>
        </w:tc>
        <w:tc>
          <w:tcPr>
            <w:tcW w:w="1418" w:type="dxa"/>
            <w:tcBorders>
              <w:top w:val="nil"/>
              <w:left w:val="nil"/>
              <w:bottom w:val="single" w:sz="4" w:space="0" w:color="auto"/>
              <w:right w:val="single" w:sz="4" w:space="0" w:color="auto"/>
            </w:tcBorders>
            <w:shd w:val="clear" w:color="auto" w:fill="auto"/>
            <w:noWrap/>
            <w:vAlign w:val="bottom"/>
            <w:hideMark/>
          </w:tcPr>
          <w:p w:rsidR="00553550" w:rsidRDefault="00553550">
            <w:pPr>
              <w:jc w:val="center"/>
              <w:rPr>
                <w:rFonts w:ascii="Calibri" w:hAnsi="Calibri"/>
                <w:b/>
                <w:bCs/>
                <w:color w:val="000000"/>
              </w:rPr>
            </w:pPr>
            <w:r>
              <w:rPr>
                <w:rFonts w:ascii="Calibri" w:hAnsi="Calibri"/>
                <w:b/>
                <w:bCs/>
                <w:color w:val="000000"/>
                <w:sz w:val="22"/>
                <w:szCs w:val="22"/>
              </w:rPr>
              <w:t>24</w:t>
            </w:r>
          </w:p>
        </w:tc>
      </w:tr>
      <w:tr w:rsidR="00451908" w:rsidTr="00B765F3">
        <w:trPr>
          <w:trHeight w:val="630"/>
        </w:trPr>
        <w:tc>
          <w:tcPr>
            <w:tcW w:w="2992" w:type="dxa"/>
            <w:vMerge w:val="restart"/>
            <w:tcBorders>
              <w:top w:val="nil"/>
              <w:left w:val="single" w:sz="4" w:space="0" w:color="auto"/>
              <w:bottom w:val="single" w:sz="4" w:space="0" w:color="000000"/>
              <w:right w:val="single" w:sz="4" w:space="0" w:color="auto"/>
            </w:tcBorders>
            <w:shd w:val="clear" w:color="auto" w:fill="auto"/>
            <w:vAlign w:val="center"/>
            <w:hideMark/>
          </w:tcPr>
          <w:p w:rsidR="00451908" w:rsidRDefault="00451908">
            <w:pPr>
              <w:jc w:val="center"/>
              <w:rPr>
                <w:rFonts w:ascii="Calibri" w:hAnsi="Calibri"/>
                <w:b/>
                <w:bCs/>
              </w:rPr>
            </w:pPr>
            <w:r>
              <w:rPr>
                <w:rFonts w:ascii="Calibri" w:hAnsi="Calibri"/>
                <w:b/>
                <w:bCs/>
                <w:sz w:val="22"/>
                <w:szCs w:val="22"/>
              </w:rPr>
              <w:t>Сульфацил натрия  капли гл.20% 1мл тюб-кап.№2</w:t>
            </w:r>
          </w:p>
        </w:tc>
        <w:tc>
          <w:tcPr>
            <w:tcW w:w="1701" w:type="dxa"/>
            <w:tcBorders>
              <w:top w:val="nil"/>
              <w:left w:val="nil"/>
              <w:bottom w:val="single" w:sz="4" w:space="0" w:color="auto"/>
              <w:right w:val="single" w:sz="4" w:space="0" w:color="auto"/>
            </w:tcBorders>
            <w:shd w:val="clear" w:color="auto" w:fill="auto"/>
            <w:noWrap/>
            <w:vAlign w:val="center"/>
            <w:hideMark/>
          </w:tcPr>
          <w:p w:rsidR="00451908" w:rsidRDefault="00451908">
            <w:pPr>
              <w:rPr>
                <w:rFonts w:ascii="Calibri" w:hAnsi="Calibri"/>
                <w:color w:val="000000"/>
                <w:sz w:val="20"/>
                <w:szCs w:val="20"/>
              </w:rPr>
            </w:pPr>
            <w:r>
              <w:rPr>
                <w:rFonts w:ascii="Calibri" w:hAnsi="Calibri"/>
                <w:color w:val="000000"/>
                <w:sz w:val="20"/>
                <w:szCs w:val="20"/>
              </w:rPr>
              <w:t>ОМС</w:t>
            </w:r>
          </w:p>
        </w:tc>
        <w:tc>
          <w:tcPr>
            <w:tcW w:w="2016" w:type="dxa"/>
            <w:gridSpan w:val="3"/>
            <w:tcBorders>
              <w:top w:val="nil"/>
              <w:left w:val="nil"/>
              <w:bottom w:val="single" w:sz="4" w:space="0" w:color="auto"/>
              <w:right w:val="single" w:sz="4" w:space="0" w:color="auto"/>
            </w:tcBorders>
            <w:shd w:val="clear" w:color="auto" w:fill="auto"/>
            <w:noWrap/>
            <w:vAlign w:val="center"/>
            <w:hideMark/>
          </w:tcPr>
          <w:p w:rsidR="00451908" w:rsidRDefault="00451908">
            <w:pPr>
              <w:jc w:val="center"/>
              <w:rPr>
                <w:rFonts w:ascii="Calibri" w:hAnsi="Calibri"/>
                <w:color w:val="000000"/>
              </w:rPr>
            </w:pPr>
            <w:r>
              <w:rPr>
                <w:rFonts w:ascii="Calibri" w:hAnsi="Calibri"/>
                <w:color w:val="000000"/>
                <w:sz w:val="22"/>
                <w:szCs w:val="22"/>
              </w:rPr>
              <w:t>120</w:t>
            </w:r>
          </w:p>
        </w:tc>
        <w:tc>
          <w:tcPr>
            <w:tcW w:w="992" w:type="dxa"/>
            <w:tcBorders>
              <w:top w:val="nil"/>
              <w:left w:val="nil"/>
              <w:bottom w:val="single" w:sz="4" w:space="0" w:color="auto"/>
              <w:right w:val="single" w:sz="4" w:space="0" w:color="auto"/>
            </w:tcBorders>
            <w:shd w:val="clear" w:color="auto" w:fill="auto"/>
            <w:noWrap/>
            <w:vAlign w:val="center"/>
            <w:hideMark/>
          </w:tcPr>
          <w:p w:rsidR="00451908" w:rsidRDefault="00451908">
            <w:pPr>
              <w:jc w:val="center"/>
              <w:rPr>
                <w:rFonts w:ascii="Calibri" w:hAnsi="Calibri"/>
                <w:color w:val="000000"/>
              </w:rPr>
            </w:pPr>
            <w:r>
              <w:rPr>
                <w:rFonts w:ascii="Calibri" w:hAnsi="Calibri"/>
                <w:color w:val="000000"/>
                <w:sz w:val="22"/>
                <w:szCs w:val="22"/>
              </w:rPr>
              <w:t>60</w:t>
            </w:r>
          </w:p>
        </w:tc>
        <w:tc>
          <w:tcPr>
            <w:tcW w:w="709" w:type="dxa"/>
            <w:tcBorders>
              <w:top w:val="nil"/>
              <w:left w:val="nil"/>
              <w:bottom w:val="single" w:sz="4" w:space="0" w:color="auto"/>
              <w:right w:val="single" w:sz="4" w:space="0" w:color="auto"/>
            </w:tcBorders>
            <w:shd w:val="clear" w:color="auto" w:fill="auto"/>
            <w:noWrap/>
            <w:vAlign w:val="center"/>
            <w:hideMark/>
          </w:tcPr>
          <w:p w:rsidR="00451908" w:rsidRDefault="00451908">
            <w:pPr>
              <w:jc w:val="center"/>
              <w:rPr>
                <w:rFonts w:ascii="Calibri" w:hAnsi="Calibri"/>
                <w:color w:val="000000"/>
              </w:rPr>
            </w:pPr>
            <w:r>
              <w:rPr>
                <w:rFonts w:ascii="Calibri" w:hAnsi="Calibri"/>
                <w:color w:val="000000"/>
                <w:sz w:val="22"/>
                <w:szCs w:val="22"/>
              </w:rPr>
              <w:t>60</w:t>
            </w:r>
          </w:p>
        </w:tc>
        <w:tc>
          <w:tcPr>
            <w:tcW w:w="992" w:type="dxa"/>
            <w:tcBorders>
              <w:top w:val="nil"/>
              <w:left w:val="nil"/>
              <w:bottom w:val="single" w:sz="4" w:space="0" w:color="auto"/>
              <w:right w:val="single" w:sz="4" w:space="0" w:color="auto"/>
            </w:tcBorders>
            <w:shd w:val="clear" w:color="auto" w:fill="auto"/>
            <w:noWrap/>
            <w:vAlign w:val="center"/>
            <w:hideMark/>
          </w:tcPr>
          <w:p w:rsidR="00451908" w:rsidRDefault="00451908">
            <w:pPr>
              <w:jc w:val="center"/>
              <w:rPr>
                <w:rFonts w:ascii="Calibri" w:hAnsi="Calibri"/>
                <w:color w:val="000000"/>
              </w:rPr>
            </w:pPr>
            <w:r>
              <w:rPr>
                <w:rFonts w:ascii="Calibri" w:hAnsi="Calibri"/>
                <w:color w:val="000000"/>
                <w:sz w:val="22"/>
                <w:szCs w:val="22"/>
              </w:rPr>
              <w:t>60</w:t>
            </w:r>
          </w:p>
        </w:tc>
        <w:tc>
          <w:tcPr>
            <w:tcW w:w="1418" w:type="dxa"/>
            <w:tcBorders>
              <w:top w:val="nil"/>
              <w:left w:val="nil"/>
              <w:bottom w:val="single" w:sz="4" w:space="0" w:color="auto"/>
              <w:right w:val="single" w:sz="4" w:space="0" w:color="auto"/>
            </w:tcBorders>
            <w:shd w:val="clear" w:color="auto" w:fill="auto"/>
            <w:noWrap/>
            <w:vAlign w:val="bottom"/>
            <w:hideMark/>
          </w:tcPr>
          <w:p w:rsidR="00451908" w:rsidRDefault="00451908">
            <w:pPr>
              <w:jc w:val="center"/>
              <w:rPr>
                <w:rFonts w:ascii="Calibri" w:hAnsi="Calibri"/>
                <w:color w:val="000000"/>
              </w:rPr>
            </w:pPr>
            <w:r>
              <w:rPr>
                <w:rFonts w:ascii="Calibri" w:hAnsi="Calibri"/>
                <w:color w:val="000000"/>
                <w:sz w:val="22"/>
                <w:szCs w:val="22"/>
              </w:rPr>
              <w:t>300</w:t>
            </w:r>
          </w:p>
        </w:tc>
      </w:tr>
      <w:tr w:rsidR="00451908" w:rsidTr="005D5F31">
        <w:trPr>
          <w:trHeight w:val="585"/>
        </w:trPr>
        <w:tc>
          <w:tcPr>
            <w:tcW w:w="2992" w:type="dxa"/>
            <w:vMerge/>
            <w:tcBorders>
              <w:top w:val="nil"/>
              <w:left w:val="single" w:sz="4" w:space="0" w:color="auto"/>
              <w:bottom w:val="single" w:sz="4" w:space="0" w:color="000000"/>
              <w:right w:val="single" w:sz="4" w:space="0" w:color="auto"/>
            </w:tcBorders>
            <w:shd w:val="clear" w:color="auto" w:fill="auto"/>
            <w:vAlign w:val="center"/>
            <w:hideMark/>
          </w:tcPr>
          <w:p w:rsidR="00451908" w:rsidRDefault="00451908">
            <w:pPr>
              <w:rPr>
                <w:rFonts w:ascii="Calibri" w:hAnsi="Calibri"/>
                <w:b/>
                <w:bCs/>
              </w:rPr>
            </w:pPr>
          </w:p>
        </w:tc>
        <w:tc>
          <w:tcPr>
            <w:tcW w:w="1701" w:type="dxa"/>
            <w:tcBorders>
              <w:top w:val="nil"/>
              <w:left w:val="nil"/>
              <w:bottom w:val="single" w:sz="4" w:space="0" w:color="auto"/>
              <w:right w:val="single" w:sz="4" w:space="0" w:color="auto"/>
            </w:tcBorders>
            <w:shd w:val="clear" w:color="auto" w:fill="auto"/>
            <w:noWrap/>
            <w:vAlign w:val="center"/>
            <w:hideMark/>
          </w:tcPr>
          <w:p w:rsidR="00451908" w:rsidRDefault="00451908">
            <w:pPr>
              <w:rPr>
                <w:rFonts w:ascii="Calibri" w:hAnsi="Calibri"/>
                <w:color w:val="000000"/>
                <w:sz w:val="20"/>
                <w:szCs w:val="20"/>
              </w:rPr>
            </w:pPr>
            <w:r>
              <w:rPr>
                <w:rFonts w:ascii="Calibri" w:hAnsi="Calibri"/>
                <w:color w:val="000000"/>
                <w:sz w:val="20"/>
                <w:szCs w:val="20"/>
              </w:rPr>
              <w:t>ПД</w:t>
            </w:r>
          </w:p>
        </w:tc>
        <w:tc>
          <w:tcPr>
            <w:tcW w:w="2016" w:type="dxa"/>
            <w:gridSpan w:val="3"/>
            <w:tcBorders>
              <w:top w:val="nil"/>
              <w:left w:val="nil"/>
              <w:bottom w:val="single" w:sz="4" w:space="0" w:color="auto"/>
              <w:right w:val="single" w:sz="4" w:space="0" w:color="auto"/>
            </w:tcBorders>
            <w:shd w:val="clear" w:color="auto" w:fill="auto"/>
            <w:noWrap/>
            <w:vAlign w:val="center"/>
            <w:hideMark/>
          </w:tcPr>
          <w:p w:rsidR="00451908" w:rsidRDefault="00451908">
            <w:pPr>
              <w:jc w:val="center"/>
              <w:rPr>
                <w:rFonts w:ascii="Calibri" w:hAnsi="Calibri"/>
                <w:color w:val="000000"/>
              </w:rPr>
            </w:pPr>
            <w:r>
              <w:rPr>
                <w:rFonts w:ascii="Calibri" w:hAnsi="Calibri"/>
                <w:color w:val="000000"/>
                <w:sz w:val="22"/>
                <w:szCs w:val="22"/>
              </w:rPr>
              <w:t>15</w:t>
            </w:r>
          </w:p>
        </w:tc>
        <w:tc>
          <w:tcPr>
            <w:tcW w:w="992" w:type="dxa"/>
            <w:tcBorders>
              <w:top w:val="nil"/>
              <w:left w:val="nil"/>
              <w:bottom w:val="single" w:sz="4" w:space="0" w:color="auto"/>
              <w:right w:val="single" w:sz="4" w:space="0" w:color="auto"/>
            </w:tcBorders>
            <w:shd w:val="clear" w:color="auto" w:fill="auto"/>
            <w:noWrap/>
            <w:vAlign w:val="center"/>
            <w:hideMark/>
          </w:tcPr>
          <w:p w:rsidR="00451908" w:rsidRDefault="00451908">
            <w:pPr>
              <w:jc w:val="center"/>
              <w:rPr>
                <w:rFonts w:ascii="Calibri" w:hAnsi="Calibri"/>
                <w:color w:val="000000"/>
              </w:rPr>
            </w:pPr>
            <w:r>
              <w:rPr>
                <w:rFonts w:ascii="Calibri" w:hAnsi="Calibri"/>
                <w:color w:val="000000"/>
                <w:sz w:val="22"/>
                <w:szCs w:val="22"/>
              </w:rPr>
              <w:t>5</w:t>
            </w:r>
          </w:p>
        </w:tc>
        <w:tc>
          <w:tcPr>
            <w:tcW w:w="709" w:type="dxa"/>
            <w:tcBorders>
              <w:top w:val="nil"/>
              <w:left w:val="nil"/>
              <w:bottom w:val="single" w:sz="4" w:space="0" w:color="auto"/>
              <w:right w:val="single" w:sz="4" w:space="0" w:color="auto"/>
            </w:tcBorders>
            <w:shd w:val="clear" w:color="auto" w:fill="auto"/>
            <w:noWrap/>
            <w:vAlign w:val="center"/>
            <w:hideMark/>
          </w:tcPr>
          <w:p w:rsidR="00451908" w:rsidRDefault="00451908">
            <w:pPr>
              <w:jc w:val="center"/>
              <w:rPr>
                <w:rFonts w:ascii="Calibri" w:hAnsi="Calibri"/>
                <w:color w:val="000000"/>
              </w:rPr>
            </w:pPr>
            <w:r>
              <w:rPr>
                <w:rFonts w:ascii="Calibri" w:hAnsi="Calibri"/>
                <w:color w:val="000000"/>
                <w:sz w:val="22"/>
                <w:szCs w:val="22"/>
              </w:rPr>
              <w:t>5</w:t>
            </w:r>
          </w:p>
        </w:tc>
        <w:tc>
          <w:tcPr>
            <w:tcW w:w="992" w:type="dxa"/>
            <w:tcBorders>
              <w:top w:val="nil"/>
              <w:left w:val="nil"/>
              <w:bottom w:val="single" w:sz="4" w:space="0" w:color="auto"/>
              <w:right w:val="single" w:sz="4" w:space="0" w:color="auto"/>
            </w:tcBorders>
            <w:shd w:val="clear" w:color="auto" w:fill="auto"/>
            <w:noWrap/>
            <w:vAlign w:val="center"/>
            <w:hideMark/>
          </w:tcPr>
          <w:p w:rsidR="00451908" w:rsidRDefault="00451908">
            <w:pPr>
              <w:jc w:val="center"/>
              <w:rPr>
                <w:rFonts w:ascii="Calibri" w:hAnsi="Calibri"/>
                <w:color w:val="000000"/>
              </w:rPr>
            </w:pPr>
            <w:r>
              <w:rPr>
                <w:rFonts w:ascii="Calibri" w:hAnsi="Calibri"/>
                <w:color w:val="000000"/>
                <w:sz w:val="22"/>
                <w:szCs w:val="22"/>
              </w:rPr>
              <w:t>5</w:t>
            </w:r>
          </w:p>
        </w:tc>
        <w:tc>
          <w:tcPr>
            <w:tcW w:w="1418" w:type="dxa"/>
            <w:tcBorders>
              <w:top w:val="nil"/>
              <w:left w:val="nil"/>
              <w:bottom w:val="single" w:sz="4" w:space="0" w:color="auto"/>
              <w:right w:val="single" w:sz="4" w:space="0" w:color="auto"/>
            </w:tcBorders>
            <w:shd w:val="clear" w:color="auto" w:fill="auto"/>
            <w:noWrap/>
            <w:vAlign w:val="center"/>
            <w:hideMark/>
          </w:tcPr>
          <w:p w:rsidR="00451908" w:rsidRDefault="00451908">
            <w:pPr>
              <w:jc w:val="center"/>
              <w:rPr>
                <w:rFonts w:ascii="Calibri" w:hAnsi="Calibri"/>
                <w:color w:val="000000"/>
              </w:rPr>
            </w:pPr>
            <w:r>
              <w:rPr>
                <w:rFonts w:ascii="Calibri" w:hAnsi="Calibri"/>
                <w:color w:val="000000"/>
                <w:sz w:val="22"/>
                <w:szCs w:val="22"/>
              </w:rPr>
              <w:t>30</w:t>
            </w:r>
          </w:p>
        </w:tc>
      </w:tr>
      <w:tr w:rsidR="00553550" w:rsidTr="00553550">
        <w:trPr>
          <w:trHeight w:val="300"/>
        </w:trPr>
        <w:tc>
          <w:tcPr>
            <w:tcW w:w="9402" w:type="dxa"/>
            <w:gridSpan w:val="8"/>
            <w:tcBorders>
              <w:top w:val="single" w:sz="4" w:space="0" w:color="auto"/>
              <w:left w:val="single" w:sz="4" w:space="0" w:color="auto"/>
              <w:bottom w:val="single" w:sz="4" w:space="0" w:color="auto"/>
              <w:right w:val="nil"/>
            </w:tcBorders>
            <w:shd w:val="clear" w:color="auto" w:fill="auto"/>
            <w:noWrap/>
            <w:vAlign w:val="center"/>
            <w:hideMark/>
          </w:tcPr>
          <w:p w:rsidR="00553550" w:rsidRDefault="00553550">
            <w:pPr>
              <w:jc w:val="center"/>
              <w:rPr>
                <w:rFonts w:ascii="Calibri" w:hAnsi="Calibri"/>
                <w:b/>
                <w:bCs/>
                <w:color w:val="000000"/>
              </w:rPr>
            </w:pPr>
            <w:r>
              <w:rPr>
                <w:rFonts w:ascii="Calibri" w:hAnsi="Calibri"/>
                <w:b/>
                <w:bCs/>
                <w:color w:val="000000"/>
                <w:sz w:val="22"/>
                <w:szCs w:val="22"/>
              </w:rPr>
              <w:t>ИТОГО</w:t>
            </w:r>
          </w:p>
        </w:tc>
        <w:tc>
          <w:tcPr>
            <w:tcW w:w="1418" w:type="dxa"/>
            <w:tcBorders>
              <w:top w:val="nil"/>
              <w:left w:val="nil"/>
              <w:bottom w:val="single" w:sz="4" w:space="0" w:color="auto"/>
              <w:right w:val="single" w:sz="4" w:space="0" w:color="auto"/>
            </w:tcBorders>
            <w:shd w:val="clear" w:color="auto" w:fill="auto"/>
            <w:noWrap/>
            <w:vAlign w:val="bottom"/>
            <w:hideMark/>
          </w:tcPr>
          <w:p w:rsidR="00553550" w:rsidRDefault="00553550">
            <w:pPr>
              <w:jc w:val="center"/>
              <w:rPr>
                <w:rFonts w:ascii="Calibri" w:hAnsi="Calibri"/>
                <w:b/>
                <w:bCs/>
                <w:color w:val="000000"/>
              </w:rPr>
            </w:pPr>
            <w:r>
              <w:rPr>
                <w:rFonts w:ascii="Calibri" w:hAnsi="Calibri"/>
                <w:b/>
                <w:bCs/>
                <w:color w:val="000000"/>
                <w:sz w:val="22"/>
                <w:szCs w:val="22"/>
              </w:rPr>
              <w:t>330</w:t>
            </w:r>
          </w:p>
        </w:tc>
      </w:tr>
      <w:tr w:rsidR="00451908" w:rsidTr="00207AE8">
        <w:trPr>
          <w:trHeight w:val="690"/>
        </w:trPr>
        <w:tc>
          <w:tcPr>
            <w:tcW w:w="2992" w:type="dxa"/>
            <w:vMerge w:val="restart"/>
            <w:tcBorders>
              <w:top w:val="nil"/>
              <w:left w:val="single" w:sz="4" w:space="0" w:color="auto"/>
              <w:bottom w:val="single" w:sz="4" w:space="0" w:color="000000"/>
              <w:right w:val="single" w:sz="4" w:space="0" w:color="auto"/>
            </w:tcBorders>
            <w:shd w:val="clear" w:color="auto" w:fill="auto"/>
            <w:vAlign w:val="center"/>
            <w:hideMark/>
          </w:tcPr>
          <w:p w:rsidR="00451908" w:rsidRDefault="00451908">
            <w:pPr>
              <w:jc w:val="center"/>
              <w:rPr>
                <w:rFonts w:ascii="Calibri" w:hAnsi="Calibri"/>
                <w:b/>
                <w:bCs/>
              </w:rPr>
            </w:pPr>
            <w:r>
              <w:rPr>
                <w:rFonts w:ascii="Calibri" w:hAnsi="Calibri"/>
                <w:b/>
                <w:bCs/>
                <w:sz w:val="22"/>
                <w:szCs w:val="22"/>
              </w:rPr>
              <w:t>Диоксидин р-р д/ин 1% 10мл амп №10</w:t>
            </w:r>
          </w:p>
        </w:tc>
        <w:tc>
          <w:tcPr>
            <w:tcW w:w="1701" w:type="dxa"/>
            <w:tcBorders>
              <w:top w:val="nil"/>
              <w:left w:val="nil"/>
              <w:bottom w:val="single" w:sz="4" w:space="0" w:color="auto"/>
              <w:right w:val="single" w:sz="4" w:space="0" w:color="auto"/>
            </w:tcBorders>
            <w:shd w:val="clear" w:color="auto" w:fill="auto"/>
            <w:noWrap/>
            <w:vAlign w:val="center"/>
            <w:hideMark/>
          </w:tcPr>
          <w:p w:rsidR="00451908" w:rsidRDefault="00451908">
            <w:pPr>
              <w:rPr>
                <w:rFonts w:ascii="Calibri" w:hAnsi="Calibri"/>
                <w:color w:val="000000"/>
                <w:sz w:val="20"/>
                <w:szCs w:val="20"/>
              </w:rPr>
            </w:pPr>
            <w:r>
              <w:rPr>
                <w:rFonts w:ascii="Calibri" w:hAnsi="Calibri"/>
                <w:color w:val="000000"/>
                <w:sz w:val="20"/>
                <w:szCs w:val="20"/>
              </w:rPr>
              <w:t>ОМС</w:t>
            </w:r>
          </w:p>
        </w:tc>
        <w:tc>
          <w:tcPr>
            <w:tcW w:w="2016" w:type="dxa"/>
            <w:gridSpan w:val="3"/>
            <w:tcBorders>
              <w:top w:val="nil"/>
              <w:left w:val="nil"/>
              <w:bottom w:val="single" w:sz="4" w:space="0" w:color="auto"/>
              <w:right w:val="single" w:sz="4" w:space="0" w:color="auto"/>
            </w:tcBorders>
            <w:shd w:val="clear" w:color="auto" w:fill="auto"/>
            <w:noWrap/>
            <w:vAlign w:val="bottom"/>
            <w:hideMark/>
          </w:tcPr>
          <w:p w:rsidR="00451908" w:rsidRDefault="00451908">
            <w:pPr>
              <w:jc w:val="center"/>
              <w:rPr>
                <w:rFonts w:ascii="Calibri" w:hAnsi="Calibri"/>
                <w:color w:val="000000"/>
              </w:rPr>
            </w:pPr>
            <w:r>
              <w:rPr>
                <w:rFonts w:ascii="Calibri" w:hAnsi="Calibri"/>
                <w:color w:val="000000"/>
                <w:sz w:val="22"/>
                <w:szCs w:val="22"/>
              </w:rPr>
              <w:t>30</w:t>
            </w:r>
          </w:p>
        </w:tc>
        <w:tc>
          <w:tcPr>
            <w:tcW w:w="992" w:type="dxa"/>
            <w:tcBorders>
              <w:top w:val="nil"/>
              <w:left w:val="nil"/>
              <w:bottom w:val="single" w:sz="4" w:space="0" w:color="auto"/>
              <w:right w:val="single" w:sz="4" w:space="0" w:color="auto"/>
            </w:tcBorders>
            <w:shd w:val="clear" w:color="auto" w:fill="auto"/>
            <w:noWrap/>
            <w:vAlign w:val="bottom"/>
            <w:hideMark/>
          </w:tcPr>
          <w:p w:rsidR="00451908" w:rsidRDefault="00451908">
            <w:pPr>
              <w:jc w:val="center"/>
              <w:rPr>
                <w:rFonts w:ascii="Calibri" w:hAnsi="Calibri"/>
                <w:color w:val="000000"/>
              </w:rPr>
            </w:pPr>
            <w:r>
              <w:rPr>
                <w:rFonts w:ascii="Calibri" w:hAnsi="Calibri"/>
                <w:color w:val="000000"/>
                <w:sz w:val="22"/>
                <w:szCs w:val="22"/>
              </w:rPr>
              <w:t>10</w:t>
            </w:r>
          </w:p>
        </w:tc>
        <w:tc>
          <w:tcPr>
            <w:tcW w:w="709" w:type="dxa"/>
            <w:tcBorders>
              <w:top w:val="nil"/>
              <w:left w:val="nil"/>
              <w:bottom w:val="single" w:sz="4" w:space="0" w:color="auto"/>
              <w:right w:val="single" w:sz="4" w:space="0" w:color="auto"/>
            </w:tcBorders>
            <w:shd w:val="clear" w:color="auto" w:fill="auto"/>
            <w:noWrap/>
            <w:vAlign w:val="bottom"/>
            <w:hideMark/>
          </w:tcPr>
          <w:p w:rsidR="00451908" w:rsidRDefault="00451908">
            <w:pPr>
              <w:jc w:val="center"/>
              <w:rPr>
                <w:rFonts w:ascii="Calibri" w:hAnsi="Calibri"/>
                <w:color w:val="000000"/>
              </w:rPr>
            </w:pPr>
            <w:r>
              <w:rPr>
                <w:rFonts w:ascii="Calibri" w:hAnsi="Calibri"/>
                <w:color w:val="000000"/>
                <w:sz w:val="22"/>
                <w:szCs w:val="22"/>
              </w:rPr>
              <w:t>10</w:t>
            </w:r>
          </w:p>
        </w:tc>
        <w:tc>
          <w:tcPr>
            <w:tcW w:w="992" w:type="dxa"/>
            <w:tcBorders>
              <w:top w:val="nil"/>
              <w:left w:val="nil"/>
              <w:bottom w:val="single" w:sz="4" w:space="0" w:color="auto"/>
              <w:right w:val="single" w:sz="4" w:space="0" w:color="auto"/>
            </w:tcBorders>
            <w:shd w:val="clear" w:color="auto" w:fill="auto"/>
            <w:noWrap/>
            <w:vAlign w:val="bottom"/>
            <w:hideMark/>
          </w:tcPr>
          <w:p w:rsidR="00451908" w:rsidRDefault="00451908">
            <w:pPr>
              <w:jc w:val="center"/>
              <w:rPr>
                <w:rFonts w:ascii="Calibri" w:hAnsi="Calibri"/>
                <w:color w:val="000000"/>
              </w:rPr>
            </w:pPr>
            <w:r>
              <w:rPr>
                <w:rFonts w:ascii="Calibri" w:hAnsi="Calibri"/>
                <w:color w:val="000000"/>
                <w:sz w:val="22"/>
                <w:szCs w:val="22"/>
              </w:rPr>
              <w:t>10</w:t>
            </w:r>
          </w:p>
        </w:tc>
        <w:tc>
          <w:tcPr>
            <w:tcW w:w="1418" w:type="dxa"/>
            <w:tcBorders>
              <w:top w:val="nil"/>
              <w:left w:val="nil"/>
              <w:bottom w:val="single" w:sz="4" w:space="0" w:color="auto"/>
              <w:right w:val="single" w:sz="4" w:space="0" w:color="auto"/>
            </w:tcBorders>
            <w:shd w:val="clear" w:color="auto" w:fill="auto"/>
            <w:noWrap/>
            <w:vAlign w:val="bottom"/>
            <w:hideMark/>
          </w:tcPr>
          <w:p w:rsidR="00451908" w:rsidRDefault="00451908">
            <w:pPr>
              <w:jc w:val="center"/>
              <w:rPr>
                <w:rFonts w:ascii="Calibri" w:hAnsi="Calibri"/>
                <w:color w:val="000000"/>
              </w:rPr>
            </w:pPr>
            <w:r>
              <w:rPr>
                <w:rFonts w:ascii="Calibri" w:hAnsi="Calibri"/>
                <w:color w:val="000000"/>
                <w:sz w:val="22"/>
                <w:szCs w:val="22"/>
              </w:rPr>
              <w:t>60</w:t>
            </w:r>
          </w:p>
        </w:tc>
      </w:tr>
      <w:tr w:rsidR="00451908" w:rsidTr="00C06B15">
        <w:trPr>
          <w:trHeight w:val="585"/>
        </w:trPr>
        <w:tc>
          <w:tcPr>
            <w:tcW w:w="2992" w:type="dxa"/>
            <w:vMerge/>
            <w:tcBorders>
              <w:top w:val="single" w:sz="4" w:space="0" w:color="000000"/>
              <w:left w:val="single" w:sz="4" w:space="0" w:color="auto"/>
              <w:bottom w:val="single" w:sz="4" w:space="0" w:color="000000"/>
              <w:right w:val="single" w:sz="4" w:space="0" w:color="auto"/>
            </w:tcBorders>
            <w:shd w:val="clear" w:color="auto" w:fill="auto"/>
            <w:vAlign w:val="center"/>
            <w:hideMark/>
          </w:tcPr>
          <w:p w:rsidR="00451908" w:rsidRDefault="00451908">
            <w:pPr>
              <w:rPr>
                <w:rFonts w:ascii="Calibri" w:hAnsi="Calibri"/>
                <w:b/>
                <w:bCs/>
              </w:rPr>
            </w:pPr>
          </w:p>
        </w:tc>
        <w:tc>
          <w:tcPr>
            <w:tcW w:w="1701" w:type="dxa"/>
            <w:tcBorders>
              <w:top w:val="nil"/>
              <w:left w:val="nil"/>
              <w:bottom w:val="single" w:sz="4" w:space="0" w:color="auto"/>
              <w:right w:val="single" w:sz="4" w:space="0" w:color="auto"/>
            </w:tcBorders>
            <w:shd w:val="clear" w:color="auto" w:fill="auto"/>
            <w:noWrap/>
            <w:vAlign w:val="center"/>
            <w:hideMark/>
          </w:tcPr>
          <w:p w:rsidR="00451908" w:rsidRDefault="00451908">
            <w:pPr>
              <w:rPr>
                <w:rFonts w:ascii="Calibri" w:hAnsi="Calibri"/>
                <w:color w:val="000000"/>
                <w:sz w:val="20"/>
                <w:szCs w:val="20"/>
              </w:rPr>
            </w:pPr>
            <w:r>
              <w:rPr>
                <w:rFonts w:ascii="Calibri" w:hAnsi="Calibri"/>
                <w:color w:val="000000"/>
                <w:sz w:val="20"/>
                <w:szCs w:val="20"/>
              </w:rPr>
              <w:t>ПД</w:t>
            </w:r>
          </w:p>
        </w:tc>
        <w:tc>
          <w:tcPr>
            <w:tcW w:w="2016" w:type="dxa"/>
            <w:gridSpan w:val="3"/>
            <w:tcBorders>
              <w:top w:val="nil"/>
              <w:left w:val="nil"/>
              <w:bottom w:val="single" w:sz="4" w:space="0" w:color="auto"/>
              <w:right w:val="single" w:sz="4" w:space="0" w:color="auto"/>
            </w:tcBorders>
            <w:shd w:val="clear" w:color="auto" w:fill="auto"/>
            <w:noWrap/>
            <w:vAlign w:val="center"/>
            <w:hideMark/>
          </w:tcPr>
          <w:p w:rsidR="00451908" w:rsidRDefault="00451908" w:rsidP="00451908">
            <w:pPr>
              <w:jc w:val="center"/>
              <w:rPr>
                <w:rFonts w:ascii="Calibri" w:hAnsi="Calibri"/>
                <w:color w:val="000000"/>
              </w:rPr>
            </w:pPr>
            <w:r>
              <w:rPr>
                <w:rFonts w:ascii="Calibri" w:hAnsi="Calibri"/>
                <w:color w:val="000000"/>
                <w:sz w:val="22"/>
                <w:szCs w:val="22"/>
              </w:rPr>
              <w:t> 15</w:t>
            </w:r>
          </w:p>
        </w:tc>
        <w:tc>
          <w:tcPr>
            <w:tcW w:w="992" w:type="dxa"/>
            <w:tcBorders>
              <w:top w:val="nil"/>
              <w:left w:val="nil"/>
              <w:bottom w:val="single" w:sz="4" w:space="0" w:color="auto"/>
              <w:right w:val="single" w:sz="4" w:space="0" w:color="auto"/>
            </w:tcBorders>
            <w:shd w:val="clear" w:color="auto" w:fill="auto"/>
            <w:noWrap/>
            <w:vAlign w:val="center"/>
            <w:hideMark/>
          </w:tcPr>
          <w:p w:rsidR="00451908" w:rsidRDefault="00451908">
            <w:pPr>
              <w:jc w:val="center"/>
              <w:rPr>
                <w:rFonts w:ascii="Calibri" w:hAnsi="Calibri"/>
                <w:color w:val="000000"/>
              </w:rPr>
            </w:pPr>
            <w:r>
              <w:rPr>
                <w:rFonts w:ascii="Calibri" w:hAnsi="Calibri"/>
                <w:color w:val="000000"/>
                <w:sz w:val="22"/>
                <w:szCs w:val="22"/>
              </w:rPr>
              <w:t>15</w:t>
            </w:r>
          </w:p>
        </w:tc>
        <w:tc>
          <w:tcPr>
            <w:tcW w:w="709" w:type="dxa"/>
            <w:tcBorders>
              <w:top w:val="nil"/>
              <w:left w:val="nil"/>
              <w:bottom w:val="single" w:sz="4" w:space="0" w:color="auto"/>
              <w:right w:val="single" w:sz="4" w:space="0" w:color="auto"/>
            </w:tcBorders>
            <w:shd w:val="clear" w:color="auto" w:fill="auto"/>
            <w:noWrap/>
            <w:vAlign w:val="center"/>
            <w:hideMark/>
          </w:tcPr>
          <w:p w:rsidR="00451908" w:rsidRDefault="00451908">
            <w:pPr>
              <w:jc w:val="center"/>
              <w:rPr>
                <w:rFonts w:ascii="Calibri" w:hAnsi="Calibri"/>
                <w:color w:val="000000"/>
              </w:rPr>
            </w:pPr>
            <w:r>
              <w:rPr>
                <w:rFonts w:ascii="Calibri" w:hAnsi="Calibri"/>
                <w:color w:val="000000"/>
                <w:sz w:val="22"/>
                <w:szCs w:val="22"/>
              </w:rPr>
              <w:t>15</w:t>
            </w:r>
          </w:p>
        </w:tc>
        <w:tc>
          <w:tcPr>
            <w:tcW w:w="992" w:type="dxa"/>
            <w:tcBorders>
              <w:top w:val="nil"/>
              <w:left w:val="nil"/>
              <w:bottom w:val="single" w:sz="4" w:space="0" w:color="auto"/>
              <w:right w:val="single" w:sz="4" w:space="0" w:color="auto"/>
            </w:tcBorders>
            <w:shd w:val="clear" w:color="auto" w:fill="auto"/>
            <w:noWrap/>
            <w:vAlign w:val="center"/>
            <w:hideMark/>
          </w:tcPr>
          <w:p w:rsidR="00451908" w:rsidRDefault="00451908">
            <w:pPr>
              <w:jc w:val="center"/>
              <w:rPr>
                <w:rFonts w:ascii="Calibri" w:hAnsi="Calibri"/>
                <w:color w:val="000000"/>
              </w:rPr>
            </w:pPr>
            <w:r>
              <w:rPr>
                <w:rFonts w:ascii="Calibri" w:hAnsi="Calibri"/>
                <w:color w:val="000000"/>
                <w:sz w:val="22"/>
                <w:szCs w:val="22"/>
              </w:rPr>
              <w:t>15</w:t>
            </w:r>
          </w:p>
        </w:tc>
        <w:tc>
          <w:tcPr>
            <w:tcW w:w="1418" w:type="dxa"/>
            <w:tcBorders>
              <w:top w:val="nil"/>
              <w:left w:val="nil"/>
              <w:bottom w:val="single" w:sz="4" w:space="0" w:color="auto"/>
              <w:right w:val="single" w:sz="4" w:space="0" w:color="auto"/>
            </w:tcBorders>
            <w:shd w:val="clear" w:color="auto" w:fill="auto"/>
            <w:noWrap/>
            <w:vAlign w:val="center"/>
            <w:hideMark/>
          </w:tcPr>
          <w:p w:rsidR="00451908" w:rsidRDefault="00451908">
            <w:pPr>
              <w:jc w:val="center"/>
              <w:rPr>
                <w:rFonts w:ascii="Calibri" w:hAnsi="Calibri"/>
                <w:color w:val="000000"/>
              </w:rPr>
            </w:pPr>
            <w:r>
              <w:rPr>
                <w:rFonts w:ascii="Calibri" w:hAnsi="Calibri"/>
                <w:color w:val="000000"/>
                <w:sz w:val="22"/>
                <w:szCs w:val="22"/>
              </w:rPr>
              <w:t>60</w:t>
            </w:r>
          </w:p>
        </w:tc>
      </w:tr>
      <w:tr w:rsidR="00553550" w:rsidTr="00553550">
        <w:trPr>
          <w:trHeight w:val="300"/>
        </w:trPr>
        <w:tc>
          <w:tcPr>
            <w:tcW w:w="9402" w:type="dxa"/>
            <w:gridSpan w:val="8"/>
            <w:tcBorders>
              <w:top w:val="single" w:sz="4" w:space="0" w:color="auto"/>
              <w:left w:val="single" w:sz="4" w:space="0" w:color="auto"/>
              <w:bottom w:val="single" w:sz="4" w:space="0" w:color="auto"/>
              <w:right w:val="nil"/>
            </w:tcBorders>
            <w:shd w:val="clear" w:color="auto" w:fill="auto"/>
            <w:noWrap/>
            <w:vAlign w:val="center"/>
            <w:hideMark/>
          </w:tcPr>
          <w:p w:rsidR="00553550" w:rsidRDefault="00553550">
            <w:pPr>
              <w:jc w:val="center"/>
              <w:rPr>
                <w:rFonts w:ascii="Calibri" w:hAnsi="Calibri"/>
                <w:b/>
                <w:bCs/>
                <w:color w:val="000000"/>
              </w:rPr>
            </w:pPr>
            <w:r>
              <w:rPr>
                <w:rFonts w:ascii="Calibri" w:hAnsi="Calibri"/>
                <w:b/>
                <w:bCs/>
                <w:color w:val="000000"/>
                <w:sz w:val="22"/>
                <w:szCs w:val="22"/>
              </w:rPr>
              <w:t>ИТОГО</w:t>
            </w:r>
          </w:p>
        </w:tc>
        <w:tc>
          <w:tcPr>
            <w:tcW w:w="1418" w:type="dxa"/>
            <w:tcBorders>
              <w:top w:val="nil"/>
              <w:left w:val="nil"/>
              <w:bottom w:val="single" w:sz="4" w:space="0" w:color="auto"/>
              <w:right w:val="single" w:sz="4" w:space="0" w:color="auto"/>
            </w:tcBorders>
            <w:shd w:val="clear" w:color="auto" w:fill="auto"/>
            <w:noWrap/>
            <w:vAlign w:val="bottom"/>
            <w:hideMark/>
          </w:tcPr>
          <w:p w:rsidR="00553550" w:rsidRDefault="00553550">
            <w:pPr>
              <w:jc w:val="center"/>
              <w:rPr>
                <w:rFonts w:ascii="Calibri" w:hAnsi="Calibri"/>
                <w:b/>
                <w:bCs/>
                <w:color w:val="000000"/>
              </w:rPr>
            </w:pPr>
            <w:r>
              <w:rPr>
                <w:rFonts w:ascii="Calibri" w:hAnsi="Calibri"/>
                <w:b/>
                <w:bCs/>
                <w:color w:val="000000"/>
                <w:sz w:val="22"/>
                <w:szCs w:val="22"/>
              </w:rPr>
              <w:t>120</w:t>
            </w:r>
          </w:p>
        </w:tc>
      </w:tr>
      <w:tr w:rsidR="00451908" w:rsidTr="00AA3E1A">
        <w:trPr>
          <w:trHeight w:val="570"/>
        </w:trPr>
        <w:tc>
          <w:tcPr>
            <w:tcW w:w="2992" w:type="dxa"/>
            <w:vMerge w:val="restart"/>
            <w:tcBorders>
              <w:top w:val="nil"/>
              <w:left w:val="single" w:sz="4" w:space="0" w:color="auto"/>
              <w:bottom w:val="single" w:sz="4" w:space="0" w:color="000000"/>
              <w:right w:val="single" w:sz="4" w:space="0" w:color="auto"/>
            </w:tcBorders>
            <w:shd w:val="clear" w:color="auto" w:fill="auto"/>
            <w:vAlign w:val="center"/>
            <w:hideMark/>
          </w:tcPr>
          <w:p w:rsidR="00451908" w:rsidRDefault="00451908">
            <w:pPr>
              <w:jc w:val="center"/>
              <w:rPr>
                <w:rFonts w:ascii="Calibri" w:hAnsi="Calibri"/>
                <w:b/>
                <w:bCs/>
              </w:rPr>
            </w:pPr>
            <w:r>
              <w:rPr>
                <w:rFonts w:ascii="Calibri" w:hAnsi="Calibri"/>
                <w:b/>
                <w:bCs/>
                <w:sz w:val="22"/>
                <w:szCs w:val="22"/>
              </w:rPr>
              <w:t>Мирамистин р-р 0,01% 150 мл с распылителем фл</w:t>
            </w:r>
          </w:p>
        </w:tc>
        <w:tc>
          <w:tcPr>
            <w:tcW w:w="1701" w:type="dxa"/>
            <w:tcBorders>
              <w:top w:val="nil"/>
              <w:left w:val="nil"/>
              <w:bottom w:val="single" w:sz="4" w:space="0" w:color="auto"/>
              <w:right w:val="single" w:sz="4" w:space="0" w:color="auto"/>
            </w:tcBorders>
            <w:shd w:val="clear" w:color="auto" w:fill="auto"/>
            <w:noWrap/>
            <w:vAlign w:val="bottom"/>
            <w:hideMark/>
          </w:tcPr>
          <w:p w:rsidR="00451908" w:rsidRDefault="00451908">
            <w:pPr>
              <w:rPr>
                <w:rFonts w:ascii="Calibri" w:hAnsi="Calibri"/>
                <w:color w:val="000000"/>
                <w:sz w:val="20"/>
                <w:szCs w:val="20"/>
              </w:rPr>
            </w:pPr>
            <w:r>
              <w:rPr>
                <w:rFonts w:ascii="Calibri" w:hAnsi="Calibri"/>
                <w:color w:val="000000"/>
                <w:sz w:val="20"/>
                <w:szCs w:val="20"/>
              </w:rPr>
              <w:t>ОМС</w:t>
            </w:r>
          </w:p>
        </w:tc>
        <w:tc>
          <w:tcPr>
            <w:tcW w:w="2016" w:type="dxa"/>
            <w:gridSpan w:val="3"/>
            <w:tcBorders>
              <w:top w:val="nil"/>
              <w:left w:val="nil"/>
              <w:bottom w:val="single" w:sz="4" w:space="0" w:color="auto"/>
              <w:right w:val="single" w:sz="4" w:space="0" w:color="auto"/>
            </w:tcBorders>
            <w:shd w:val="clear" w:color="auto" w:fill="auto"/>
            <w:noWrap/>
            <w:vAlign w:val="bottom"/>
            <w:hideMark/>
          </w:tcPr>
          <w:p w:rsidR="00451908" w:rsidRDefault="00451908">
            <w:pPr>
              <w:jc w:val="center"/>
              <w:rPr>
                <w:rFonts w:ascii="Calibri" w:hAnsi="Calibri"/>
                <w:color w:val="000000"/>
              </w:rPr>
            </w:pPr>
            <w:r>
              <w:rPr>
                <w:rFonts w:ascii="Calibri" w:hAnsi="Calibri"/>
                <w:color w:val="000000"/>
                <w:sz w:val="22"/>
                <w:szCs w:val="22"/>
              </w:rPr>
              <w:t>1</w:t>
            </w:r>
          </w:p>
          <w:p w:rsidR="00451908" w:rsidRDefault="00451908">
            <w:pPr>
              <w:jc w:val="center"/>
              <w:rPr>
                <w:rFonts w:ascii="Calibri" w:hAnsi="Calibri"/>
                <w:color w:val="000000"/>
              </w:rPr>
            </w:pPr>
            <w:r>
              <w:rPr>
                <w:rFonts w:ascii="Calibri" w:hAnsi="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hideMark/>
          </w:tcPr>
          <w:p w:rsidR="00451908" w:rsidRDefault="00451908">
            <w:pPr>
              <w:jc w:val="center"/>
              <w:rPr>
                <w:rFonts w:ascii="Calibri" w:hAnsi="Calibri"/>
                <w:color w:val="000000"/>
              </w:rPr>
            </w:pPr>
            <w:r>
              <w:rPr>
                <w:rFonts w:ascii="Calibri" w:hAnsi="Calibri"/>
                <w:color w:val="000000"/>
                <w:sz w:val="22"/>
                <w:szCs w:val="22"/>
              </w:rPr>
              <w:t> </w:t>
            </w:r>
          </w:p>
        </w:tc>
        <w:tc>
          <w:tcPr>
            <w:tcW w:w="709" w:type="dxa"/>
            <w:tcBorders>
              <w:top w:val="nil"/>
              <w:left w:val="nil"/>
              <w:bottom w:val="single" w:sz="4" w:space="0" w:color="auto"/>
              <w:right w:val="single" w:sz="4" w:space="0" w:color="auto"/>
            </w:tcBorders>
            <w:shd w:val="clear" w:color="auto" w:fill="auto"/>
            <w:noWrap/>
            <w:vAlign w:val="bottom"/>
            <w:hideMark/>
          </w:tcPr>
          <w:p w:rsidR="00451908" w:rsidRDefault="00451908">
            <w:pPr>
              <w:jc w:val="center"/>
              <w:rPr>
                <w:rFonts w:ascii="Calibri" w:hAnsi="Calibri"/>
                <w:color w:val="000000"/>
              </w:rPr>
            </w:pPr>
            <w:r>
              <w:rPr>
                <w:rFonts w:ascii="Calibri" w:hAnsi="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hideMark/>
          </w:tcPr>
          <w:p w:rsidR="00451908" w:rsidRDefault="00451908">
            <w:pPr>
              <w:jc w:val="center"/>
              <w:rPr>
                <w:rFonts w:ascii="Calibri" w:hAnsi="Calibri"/>
                <w:color w:val="000000"/>
              </w:rPr>
            </w:pPr>
            <w:r>
              <w:rPr>
                <w:rFonts w:ascii="Calibri" w:hAnsi="Calibri"/>
                <w:color w:val="00000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451908" w:rsidRDefault="00451908">
            <w:pPr>
              <w:jc w:val="center"/>
              <w:rPr>
                <w:rFonts w:ascii="Calibri" w:hAnsi="Calibri"/>
                <w:color w:val="000000"/>
              </w:rPr>
            </w:pPr>
            <w:r>
              <w:rPr>
                <w:rFonts w:ascii="Calibri" w:hAnsi="Calibri"/>
                <w:color w:val="000000"/>
                <w:sz w:val="22"/>
                <w:szCs w:val="22"/>
              </w:rPr>
              <w:t>1</w:t>
            </w:r>
          </w:p>
        </w:tc>
      </w:tr>
      <w:tr w:rsidR="00451908" w:rsidTr="006C7C39">
        <w:trPr>
          <w:trHeight w:val="585"/>
        </w:trPr>
        <w:tc>
          <w:tcPr>
            <w:tcW w:w="2992" w:type="dxa"/>
            <w:vMerge/>
            <w:tcBorders>
              <w:top w:val="nil"/>
              <w:left w:val="single" w:sz="4" w:space="0" w:color="auto"/>
              <w:bottom w:val="single" w:sz="4" w:space="0" w:color="000000"/>
              <w:right w:val="single" w:sz="4" w:space="0" w:color="auto"/>
            </w:tcBorders>
            <w:shd w:val="clear" w:color="auto" w:fill="auto"/>
            <w:vAlign w:val="center"/>
            <w:hideMark/>
          </w:tcPr>
          <w:p w:rsidR="00451908" w:rsidRDefault="00451908">
            <w:pPr>
              <w:rPr>
                <w:rFonts w:ascii="Calibri" w:hAnsi="Calibri"/>
                <w:b/>
                <w:bCs/>
              </w:rPr>
            </w:pPr>
          </w:p>
        </w:tc>
        <w:tc>
          <w:tcPr>
            <w:tcW w:w="1701" w:type="dxa"/>
            <w:tcBorders>
              <w:top w:val="nil"/>
              <w:left w:val="nil"/>
              <w:bottom w:val="single" w:sz="4" w:space="0" w:color="auto"/>
              <w:right w:val="single" w:sz="4" w:space="0" w:color="auto"/>
            </w:tcBorders>
            <w:shd w:val="clear" w:color="auto" w:fill="auto"/>
            <w:noWrap/>
            <w:vAlign w:val="bottom"/>
            <w:hideMark/>
          </w:tcPr>
          <w:p w:rsidR="00451908" w:rsidRDefault="00451908">
            <w:pPr>
              <w:rPr>
                <w:rFonts w:ascii="Calibri" w:hAnsi="Calibri"/>
                <w:color w:val="000000"/>
                <w:sz w:val="20"/>
                <w:szCs w:val="20"/>
              </w:rPr>
            </w:pPr>
            <w:r>
              <w:rPr>
                <w:rFonts w:ascii="Calibri" w:hAnsi="Calibri"/>
                <w:color w:val="000000"/>
                <w:sz w:val="20"/>
                <w:szCs w:val="20"/>
              </w:rPr>
              <w:t>ПД</w:t>
            </w:r>
          </w:p>
        </w:tc>
        <w:tc>
          <w:tcPr>
            <w:tcW w:w="2016" w:type="dxa"/>
            <w:gridSpan w:val="3"/>
            <w:tcBorders>
              <w:top w:val="nil"/>
              <w:left w:val="nil"/>
              <w:bottom w:val="single" w:sz="4" w:space="0" w:color="auto"/>
              <w:right w:val="single" w:sz="4" w:space="0" w:color="auto"/>
            </w:tcBorders>
            <w:shd w:val="clear" w:color="auto" w:fill="auto"/>
            <w:noWrap/>
            <w:vAlign w:val="center"/>
            <w:hideMark/>
          </w:tcPr>
          <w:p w:rsidR="00451908" w:rsidRDefault="00451908">
            <w:pPr>
              <w:jc w:val="center"/>
              <w:rPr>
                <w:rFonts w:ascii="Calibri" w:hAnsi="Calibri"/>
                <w:color w:val="000000"/>
              </w:rPr>
            </w:pPr>
            <w:r>
              <w:rPr>
                <w:rFonts w:ascii="Calibri" w:hAnsi="Calibri"/>
                <w:color w:val="000000"/>
                <w:sz w:val="22"/>
                <w:szCs w:val="22"/>
              </w:rPr>
              <w:t> </w:t>
            </w:r>
          </w:p>
          <w:p w:rsidR="00451908" w:rsidRDefault="00451908">
            <w:pPr>
              <w:jc w:val="center"/>
              <w:rPr>
                <w:rFonts w:ascii="Calibri" w:hAnsi="Calibri"/>
                <w:color w:val="000000"/>
              </w:rPr>
            </w:pPr>
            <w:r>
              <w:rPr>
                <w:rFonts w:ascii="Calibri" w:hAnsi="Calibri"/>
                <w:color w:val="000000"/>
                <w:sz w:val="22"/>
                <w:szCs w:val="22"/>
              </w:rPr>
              <w:t>5</w:t>
            </w:r>
          </w:p>
        </w:tc>
        <w:tc>
          <w:tcPr>
            <w:tcW w:w="992" w:type="dxa"/>
            <w:tcBorders>
              <w:top w:val="nil"/>
              <w:left w:val="nil"/>
              <w:bottom w:val="single" w:sz="4" w:space="0" w:color="auto"/>
              <w:right w:val="single" w:sz="4" w:space="0" w:color="auto"/>
            </w:tcBorders>
            <w:shd w:val="clear" w:color="auto" w:fill="auto"/>
            <w:noWrap/>
            <w:vAlign w:val="center"/>
            <w:hideMark/>
          </w:tcPr>
          <w:p w:rsidR="00451908" w:rsidRDefault="00451908">
            <w:pPr>
              <w:jc w:val="center"/>
              <w:rPr>
                <w:rFonts w:ascii="Calibri" w:hAnsi="Calibri"/>
                <w:color w:val="000000"/>
              </w:rPr>
            </w:pPr>
            <w:r>
              <w:rPr>
                <w:rFonts w:ascii="Calibri" w:hAnsi="Calibri"/>
                <w:color w:val="000000"/>
                <w:sz w:val="22"/>
                <w:szCs w:val="22"/>
              </w:rPr>
              <w:t>5</w:t>
            </w:r>
          </w:p>
        </w:tc>
        <w:tc>
          <w:tcPr>
            <w:tcW w:w="709" w:type="dxa"/>
            <w:tcBorders>
              <w:top w:val="nil"/>
              <w:left w:val="nil"/>
              <w:bottom w:val="single" w:sz="4" w:space="0" w:color="auto"/>
              <w:right w:val="single" w:sz="4" w:space="0" w:color="auto"/>
            </w:tcBorders>
            <w:shd w:val="clear" w:color="auto" w:fill="auto"/>
            <w:noWrap/>
            <w:vAlign w:val="center"/>
            <w:hideMark/>
          </w:tcPr>
          <w:p w:rsidR="00451908" w:rsidRDefault="00451908">
            <w:pPr>
              <w:jc w:val="center"/>
              <w:rPr>
                <w:rFonts w:ascii="Calibri" w:hAnsi="Calibri"/>
                <w:color w:val="000000"/>
              </w:rPr>
            </w:pPr>
            <w:r>
              <w:rPr>
                <w:rFonts w:ascii="Calibri" w:hAnsi="Calibri"/>
                <w:color w:val="000000"/>
                <w:sz w:val="22"/>
                <w:szCs w:val="22"/>
              </w:rPr>
              <w:t>5</w:t>
            </w:r>
          </w:p>
        </w:tc>
        <w:tc>
          <w:tcPr>
            <w:tcW w:w="992" w:type="dxa"/>
            <w:tcBorders>
              <w:top w:val="nil"/>
              <w:left w:val="nil"/>
              <w:bottom w:val="single" w:sz="4" w:space="0" w:color="auto"/>
              <w:right w:val="single" w:sz="4" w:space="0" w:color="auto"/>
            </w:tcBorders>
            <w:shd w:val="clear" w:color="auto" w:fill="auto"/>
            <w:noWrap/>
            <w:vAlign w:val="center"/>
            <w:hideMark/>
          </w:tcPr>
          <w:p w:rsidR="00451908" w:rsidRDefault="00451908">
            <w:pPr>
              <w:jc w:val="center"/>
              <w:rPr>
                <w:rFonts w:ascii="Calibri" w:hAnsi="Calibri"/>
                <w:color w:val="000000"/>
              </w:rPr>
            </w:pPr>
            <w:r>
              <w:rPr>
                <w:rFonts w:ascii="Calibri" w:hAnsi="Calibri"/>
                <w:color w:val="000000"/>
                <w:sz w:val="22"/>
                <w:szCs w:val="22"/>
              </w:rPr>
              <w:t>5</w:t>
            </w:r>
          </w:p>
        </w:tc>
        <w:tc>
          <w:tcPr>
            <w:tcW w:w="1418" w:type="dxa"/>
            <w:tcBorders>
              <w:top w:val="nil"/>
              <w:left w:val="nil"/>
              <w:bottom w:val="single" w:sz="4" w:space="0" w:color="auto"/>
              <w:right w:val="single" w:sz="4" w:space="0" w:color="auto"/>
            </w:tcBorders>
            <w:shd w:val="clear" w:color="auto" w:fill="auto"/>
            <w:noWrap/>
            <w:vAlign w:val="center"/>
            <w:hideMark/>
          </w:tcPr>
          <w:p w:rsidR="00451908" w:rsidRDefault="00451908">
            <w:pPr>
              <w:jc w:val="center"/>
              <w:rPr>
                <w:rFonts w:ascii="Calibri" w:hAnsi="Calibri"/>
                <w:color w:val="000000"/>
              </w:rPr>
            </w:pPr>
            <w:r>
              <w:rPr>
                <w:rFonts w:ascii="Calibri" w:hAnsi="Calibri"/>
                <w:color w:val="000000"/>
                <w:sz w:val="22"/>
                <w:szCs w:val="22"/>
              </w:rPr>
              <w:t>20</w:t>
            </w:r>
          </w:p>
        </w:tc>
      </w:tr>
      <w:tr w:rsidR="00553550" w:rsidTr="00553550">
        <w:trPr>
          <w:trHeight w:val="390"/>
        </w:trPr>
        <w:tc>
          <w:tcPr>
            <w:tcW w:w="9402" w:type="dxa"/>
            <w:gridSpan w:val="8"/>
            <w:tcBorders>
              <w:top w:val="single" w:sz="4" w:space="0" w:color="auto"/>
              <w:left w:val="single" w:sz="4" w:space="0" w:color="auto"/>
              <w:bottom w:val="single" w:sz="4" w:space="0" w:color="auto"/>
              <w:right w:val="nil"/>
            </w:tcBorders>
            <w:shd w:val="clear" w:color="auto" w:fill="auto"/>
            <w:noWrap/>
            <w:vAlign w:val="center"/>
            <w:hideMark/>
          </w:tcPr>
          <w:p w:rsidR="00553550" w:rsidRDefault="00553550">
            <w:pPr>
              <w:jc w:val="center"/>
              <w:rPr>
                <w:rFonts w:ascii="Calibri" w:hAnsi="Calibri"/>
                <w:b/>
                <w:bCs/>
                <w:color w:val="000000"/>
              </w:rPr>
            </w:pPr>
            <w:r>
              <w:rPr>
                <w:rFonts w:ascii="Calibri" w:hAnsi="Calibri"/>
                <w:b/>
                <w:bCs/>
                <w:color w:val="000000"/>
                <w:sz w:val="22"/>
                <w:szCs w:val="22"/>
              </w:rPr>
              <w:t>ИТОГО</w:t>
            </w:r>
          </w:p>
        </w:tc>
        <w:tc>
          <w:tcPr>
            <w:tcW w:w="1418" w:type="dxa"/>
            <w:tcBorders>
              <w:top w:val="nil"/>
              <w:left w:val="nil"/>
              <w:bottom w:val="single" w:sz="4" w:space="0" w:color="auto"/>
              <w:right w:val="single" w:sz="4" w:space="0" w:color="auto"/>
            </w:tcBorders>
            <w:shd w:val="clear" w:color="auto" w:fill="auto"/>
            <w:noWrap/>
            <w:vAlign w:val="bottom"/>
            <w:hideMark/>
          </w:tcPr>
          <w:p w:rsidR="00553550" w:rsidRDefault="00553550">
            <w:pPr>
              <w:jc w:val="center"/>
              <w:rPr>
                <w:rFonts w:ascii="Calibri" w:hAnsi="Calibri"/>
                <w:b/>
                <w:bCs/>
                <w:color w:val="000000"/>
              </w:rPr>
            </w:pPr>
            <w:r>
              <w:rPr>
                <w:rFonts w:ascii="Calibri" w:hAnsi="Calibri"/>
                <w:b/>
                <w:bCs/>
                <w:color w:val="000000"/>
                <w:sz w:val="22"/>
                <w:szCs w:val="22"/>
              </w:rPr>
              <w:t>21</w:t>
            </w:r>
          </w:p>
        </w:tc>
      </w:tr>
      <w:tr w:rsidR="00451908" w:rsidTr="00DB2502">
        <w:trPr>
          <w:trHeight w:val="735"/>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451908" w:rsidRDefault="00451908">
            <w:pPr>
              <w:jc w:val="center"/>
              <w:rPr>
                <w:rFonts w:ascii="Calibri" w:hAnsi="Calibri"/>
                <w:b/>
                <w:bCs/>
              </w:rPr>
            </w:pPr>
            <w:r>
              <w:rPr>
                <w:rFonts w:ascii="Calibri" w:hAnsi="Calibri"/>
                <w:b/>
                <w:bCs/>
                <w:sz w:val="22"/>
                <w:szCs w:val="22"/>
              </w:rPr>
              <w:t>Хлорофиллипт  р-р спирт. 1% 100 мл фл</w:t>
            </w:r>
          </w:p>
        </w:tc>
        <w:tc>
          <w:tcPr>
            <w:tcW w:w="1701" w:type="dxa"/>
            <w:tcBorders>
              <w:top w:val="nil"/>
              <w:left w:val="nil"/>
              <w:bottom w:val="single" w:sz="4" w:space="0" w:color="auto"/>
              <w:right w:val="single" w:sz="4" w:space="0" w:color="auto"/>
            </w:tcBorders>
            <w:shd w:val="clear" w:color="auto" w:fill="auto"/>
            <w:noWrap/>
            <w:vAlign w:val="center"/>
            <w:hideMark/>
          </w:tcPr>
          <w:p w:rsidR="00451908" w:rsidRDefault="00451908">
            <w:pPr>
              <w:rPr>
                <w:rFonts w:ascii="Calibri" w:hAnsi="Calibri"/>
                <w:color w:val="000000"/>
                <w:sz w:val="20"/>
                <w:szCs w:val="20"/>
              </w:rPr>
            </w:pPr>
            <w:r>
              <w:rPr>
                <w:rFonts w:ascii="Calibri" w:hAnsi="Calibri"/>
                <w:color w:val="000000"/>
                <w:sz w:val="20"/>
                <w:szCs w:val="20"/>
              </w:rPr>
              <w:t>ПД</w:t>
            </w:r>
          </w:p>
        </w:tc>
        <w:tc>
          <w:tcPr>
            <w:tcW w:w="2016" w:type="dxa"/>
            <w:gridSpan w:val="3"/>
            <w:tcBorders>
              <w:top w:val="nil"/>
              <w:left w:val="nil"/>
              <w:bottom w:val="single" w:sz="4" w:space="0" w:color="auto"/>
              <w:right w:val="single" w:sz="4" w:space="0" w:color="auto"/>
            </w:tcBorders>
            <w:shd w:val="clear" w:color="auto" w:fill="auto"/>
            <w:noWrap/>
            <w:vAlign w:val="center"/>
            <w:hideMark/>
          </w:tcPr>
          <w:p w:rsidR="00451908" w:rsidRDefault="00451908">
            <w:pPr>
              <w:jc w:val="center"/>
              <w:rPr>
                <w:rFonts w:ascii="Calibri" w:hAnsi="Calibri"/>
                <w:color w:val="000000"/>
              </w:rPr>
            </w:pPr>
            <w:r>
              <w:rPr>
                <w:rFonts w:ascii="Calibri" w:hAnsi="Calibri"/>
                <w:color w:val="000000"/>
                <w:sz w:val="22"/>
                <w:szCs w:val="22"/>
              </w:rPr>
              <w:t>2</w:t>
            </w:r>
          </w:p>
          <w:p w:rsidR="00451908" w:rsidRDefault="00451908">
            <w:pPr>
              <w:jc w:val="center"/>
              <w:rPr>
                <w:rFonts w:ascii="Calibri" w:hAnsi="Calibri"/>
                <w:color w:val="000000"/>
              </w:rPr>
            </w:pPr>
            <w:r>
              <w:rPr>
                <w:rFonts w:ascii="Calibri" w:hAnsi="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center"/>
            <w:hideMark/>
          </w:tcPr>
          <w:p w:rsidR="00451908" w:rsidRDefault="00451908">
            <w:pPr>
              <w:jc w:val="center"/>
              <w:rPr>
                <w:rFonts w:ascii="Calibri" w:hAnsi="Calibri"/>
                <w:color w:val="000000"/>
              </w:rPr>
            </w:pPr>
            <w:r>
              <w:rPr>
                <w:rFonts w:ascii="Calibri" w:hAnsi="Calibri"/>
                <w:color w:val="000000"/>
                <w:sz w:val="22"/>
                <w:szCs w:val="22"/>
              </w:rPr>
              <w:t>2</w:t>
            </w:r>
          </w:p>
        </w:tc>
        <w:tc>
          <w:tcPr>
            <w:tcW w:w="709" w:type="dxa"/>
            <w:tcBorders>
              <w:top w:val="nil"/>
              <w:left w:val="nil"/>
              <w:bottom w:val="single" w:sz="4" w:space="0" w:color="auto"/>
              <w:right w:val="single" w:sz="4" w:space="0" w:color="auto"/>
            </w:tcBorders>
            <w:shd w:val="clear" w:color="auto" w:fill="auto"/>
            <w:noWrap/>
            <w:vAlign w:val="center"/>
            <w:hideMark/>
          </w:tcPr>
          <w:p w:rsidR="00451908" w:rsidRDefault="00451908">
            <w:pPr>
              <w:jc w:val="center"/>
              <w:rPr>
                <w:rFonts w:ascii="Calibri" w:hAnsi="Calibri"/>
                <w:color w:val="000000"/>
              </w:rPr>
            </w:pPr>
            <w:r>
              <w:rPr>
                <w:rFonts w:ascii="Calibri" w:hAnsi="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center"/>
            <w:hideMark/>
          </w:tcPr>
          <w:p w:rsidR="00451908" w:rsidRDefault="00451908">
            <w:pPr>
              <w:jc w:val="center"/>
              <w:rPr>
                <w:rFonts w:ascii="Calibri" w:hAnsi="Calibri"/>
                <w:color w:val="000000"/>
              </w:rPr>
            </w:pPr>
            <w:r>
              <w:rPr>
                <w:rFonts w:ascii="Calibri" w:hAnsi="Calibri"/>
                <w:color w:val="000000"/>
                <w:sz w:val="22"/>
                <w:szCs w:val="22"/>
              </w:rPr>
              <w:t> </w:t>
            </w:r>
          </w:p>
        </w:tc>
        <w:tc>
          <w:tcPr>
            <w:tcW w:w="1418" w:type="dxa"/>
            <w:tcBorders>
              <w:top w:val="nil"/>
              <w:left w:val="nil"/>
              <w:bottom w:val="single" w:sz="4" w:space="0" w:color="auto"/>
              <w:right w:val="single" w:sz="4" w:space="0" w:color="auto"/>
            </w:tcBorders>
            <w:shd w:val="clear" w:color="auto" w:fill="auto"/>
            <w:noWrap/>
            <w:vAlign w:val="center"/>
            <w:hideMark/>
          </w:tcPr>
          <w:p w:rsidR="00451908" w:rsidRDefault="00451908">
            <w:pPr>
              <w:jc w:val="center"/>
              <w:rPr>
                <w:rFonts w:ascii="Calibri" w:hAnsi="Calibri"/>
                <w:color w:val="000000"/>
              </w:rPr>
            </w:pPr>
            <w:r>
              <w:rPr>
                <w:rFonts w:ascii="Calibri" w:hAnsi="Calibri"/>
                <w:color w:val="000000"/>
                <w:sz w:val="22"/>
                <w:szCs w:val="22"/>
              </w:rPr>
              <w:t>4</w:t>
            </w:r>
          </w:p>
        </w:tc>
      </w:tr>
      <w:tr w:rsidR="00553550" w:rsidTr="00553550">
        <w:trPr>
          <w:trHeight w:val="300"/>
        </w:trPr>
        <w:tc>
          <w:tcPr>
            <w:tcW w:w="9402" w:type="dxa"/>
            <w:gridSpan w:val="8"/>
            <w:tcBorders>
              <w:top w:val="single" w:sz="4" w:space="0" w:color="auto"/>
              <w:left w:val="single" w:sz="4" w:space="0" w:color="auto"/>
              <w:bottom w:val="single" w:sz="4" w:space="0" w:color="auto"/>
              <w:right w:val="nil"/>
            </w:tcBorders>
            <w:shd w:val="clear" w:color="auto" w:fill="auto"/>
            <w:noWrap/>
            <w:vAlign w:val="center"/>
            <w:hideMark/>
          </w:tcPr>
          <w:p w:rsidR="00553550" w:rsidRDefault="00553550">
            <w:pPr>
              <w:jc w:val="center"/>
              <w:rPr>
                <w:rFonts w:ascii="Calibri" w:hAnsi="Calibri"/>
                <w:b/>
                <w:bCs/>
                <w:color w:val="000000"/>
              </w:rPr>
            </w:pPr>
            <w:r>
              <w:rPr>
                <w:rFonts w:ascii="Calibri" w:hAnsi="Calibri"/>
                <w:b/>
                <w:bCs/>
                <w:color w:val="000000"/>
                <w:sz w:val="22"/>
                <w:szCs w:val="22"/>
              </w:rPr>
              <w:t>ИТОГО</w:t>
            </w:r>
          </w:p>
        </w:tc>
        <w:tc>
          <w:tcPr>
            <w:tcW w:w="1418" w:type="dxa"/>
            <w:tcBorders>
              <w:top w:val="nil"/>
              <w:left w:val="nil"/>
              <w:bottom w:val="single" w:sz="4" w:space="0" w:color="auto"/>
              <w:right w:val="single" w:sz="4" w:space="0" w:color="auto"/>
            </w:tcBorders>
            <w:shd w:val="clear" w:color="auto" w:fill="auto"/>
            <w:noWrap/>
            <w:vAlign w:val="bottom"/>
            <w:hideMark/>
          </w:tcPr>
          <w:p w:rsidR="00553550" w:rsidRDefault="00553550">
            <w:pPr>
              <w:jc w:val="center"/>
              <w:rPr>
                <w:rFonts w:ascii="Calibri" w:hAnsi="Calibri"/>
                <w:b/>
                <w:bCs/>
                <w:color w:val="000000"/>
              </w:rPr>
            </w:pPr>
            <w:r>
              <w:rPr>
                <w:rFonts w:ascii="Calibri" w:hAnsi="Calibri"/>
                <w:b/>
                <w:bCs/>
                <w:color w:val="000000"/>
                <w:sz w:val="22"/>
                <w:szCs w:val="22"/>
              </w:rPr>
              <w:t>4</w:t>
            </w:r>
          </w:p>
        </w:tc>
      </w:tr>
      <w:tr w:rsidR="00451908" w:rsidTr="00451908">
        <w:trPr>
          <w:trHeight w:val="735"/>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451908" w:rsidRDefault="00451908">
            <w:pPr>
              <w:jc w:val="center"/>
              <w:rPr>
                <w:rFonts w:ascii="Calibri" w:hAnsi="Calibri"/>
                <w:b/>
                <w:bCs/>
              </w:rPr>
            </w:pPr>
            <w:r>
              <w:rPr>
                <w:rFonts w:ascii="Calibri" w:hAnsi="Calibri"/>
                <w:b/>
                <w:bCs/>
                <w:sz w:val="22"/>
                <w:szCs w:val="22"/>
              </w:rPr>
              <w:t>Натрия тетраборат 20%  в глицерине 25 мл фл</w:t>
            </w:r>
          </w:p>
        </w:tc>
        <w:tc>
          <w:tcPr>
            <w:tcW w:w="1701" w:type="dxa"/>
            <w:tcBorders>
              <w:top w:val="nil"/>
              <w:left w:val="nil"/>
              <w:bottom w:val="single" w:sz="4" w:space="0" w:color="auto"/>
              <w:right w:val="single" w:sz="4" w:space="0" w:color="auto"/>
            </w:tcBorders>
            <w:shd w:val="clear" w:color="auto" w:fill="auto"/>
            <w:noWrap/>
            <w:vAlign w:val="center"/>
            <w:hideMark/>
          </w:tcPr>
          <w:p w:rsidR="00451908" w:rsidRDefault="00451908">
            <w:pPr>
              <w:rPr>
                <w:rFonts w:ascii="Calibri" w:hAnsi="Calibri"/>
                <w:color w:val="000000"/>
                <w:sz w:val="20"/>
                <w:szCs w:val="20"/>
              </w:rPr>
            </w:pPr>
            <w:r>
              <w:rPr>
                <w:rFonts w:ascii="Calibri" w:hAnsi="Calibri"/>
                <w:color w:val="000000"/>
                <w:sz w:val="20"/>
                <w:szCs w:val="20"/>
              </w:rPr>
              <w:t>ПД</w:t>
            </w:r>
          </w:p>
        </w:tc>
        <w:tc>
          <w:tcPr>
            <w:tcW w:w="2016" w:type="dxa"/>
            <w:gridSpan w:val="3"/>
            <w:tcBorders>
              <w:top w:val="nil"/>
              <w:left w:val="nil"/>
              <w:bottom w:val="single" w:sz="4" w:space="0" w:color="auto"/>
              <w:right w:val="single" w:sz="4" w:space="0" w:color="auto"/>
            </w:tcBorders>
            <w:shd w:val="clear" w:color="auto" w:fill="auto"/>
            <w:noWrap/>
            <w:vAlign w:val="center"/>
            <w:hideMark/>
          </w:tcPr>
          <w:p w:rsidR="00451908" w:rsidRDefault="00451908">
            <w:pPr>
              <w:jc w:val="center"/>
              <w:rPr>
                <w:rFonts w:ascii="Calibri" w:hAnsi="Calibri"/>
                <w:color w:val="000000"/>
              </w:rPr>
            </w:pPr>
            <w:r>
              <w:rPr>
                <w:rFonts w:ascii="Calibri" w:hAnsi="Calibri"/>
                <w:color w:val="000000"/>
                <w:sz w:val="22"/>
                <w:szCs w:val="22"/>
              </w:rPr>
              <w:t>6</w:t>
            </w:r>
          </w:p>
        </w:tc>
        <w:tc>
          <w:tcPr>
            <w:tcW w:w="992" w:type="dxa"/>
            <w:tcBorders>
              <w:top w:val="nil"/>
              <w:left w:val="nil"/>
              <w:bottom w:val="single" w:sz="4" w:space="0" w:color="auto"/>
              <w:right w:val="single" w:sz="4" w:space="0" w:color="auto"/>
            </w:tcBorders>
            <w:shd w:val="clear" w:color="auto" w:fill="auto"/>
            <w:noWrap/>
            <w:vAlign w:val="center"/>
            <w:hideMark/>
          </w:tcPr>
          <w:p w:rsidR="00451908" w:rsidRDefault="00451908">
            <w:pPr>
              <w:jc w:val="center"/>
              <w:rPr>
                <w:rFonts w:ascii="Calibri" w:hAnsi="Calibri"/>
                <w:color w:val="000000"/>
              </w:rPr>
            </w:pPr>
            <w:r>
              <w:rPr>
                <w:rFonts w:ascii="Calibri" w:hAnsi="Calibri"/>
                <w:color w:val="000000"/>
                <w:sz w:val="22"/>
                <w:szCs w:val="22"/>
              </w:rPr>
              <w:t>2</w:t>
            </w:r>
          </w:p>
        </w:tc>
        <w:tc>
          <w:tcPr>
            <w:tcW w:w="709" w:type="dxa"/>
            <w:tcBorders>
              <w:top w:val="nil"/>
              <w:left w:val="nil"/>
              <w:bottom w:val="single" w:sz="4" w:space="0" w:color="auto"/>
              <w:right w:val="single" w:sz="4" w:space="0" w:color="auto"/>
            </w:tcBorders>
            <w:shd w:val="clear" w:color="auto" w:fill="auto"/>
            <w:noWrap/>
            <w:vAlign w:val="center"/>
            <w:hideMark/>
          </w:tcPr>
          <w:p w:rsidR="00451908" w:rsidRDefault="00451908">
            <w:pPr>
              <w:jc w:val="center"/>
              <w:rPr>
                <w:rFonts w:ascii="Calibri" w:hAnsi="Calibri"/>
                <w:color w:val="000000"/>
              </w:rPr>
            </w:pPr>
            <w:r>
              <w:rPr>
                <w:rFonts w:ascii="Calibri" w:hAnsi="Calibri"/>
                <w:color w:val="000000"/>
                <w:sz w:val="22"/>
                <w:szCs w:val="22"/>
              </w:rPr>
              <w:t>2</w:t>
            </w:r>
          </w:p>
        </w:tc>
        <w:tc>
          <w:tcPr>
            <w:tcW w:w="992" w:type="dxa"/>
            <w:tcBorders>
              <w:top w:val="nil"/>
              <w:left w:val="nil"/>
              <w:bottom w:val="single" w:sz="4" w:space="0" w:color="auto"/>
              <w:right w:val="single" w:sz="4" w:space="0" w:color="auto"/>
            </w:tcBorders>
            <w:shd w:val="clear" w:color="auto" w:fill="auto"/>
            <w:noWrap/>
            <w:vAlign w:val="center"/>
            <w:hideMark/>
          </w:tcPr>
          <w:p w:rsidR="00451908" w:rsidRDefault="00451908">
            <w:pPr>
              <w:jc w:val="center"/>
              <w:rPr>
                <w:rFonts w:ascii="Calibri" w:hAnsi="Calibri"/>
                <w:color w:val="000000"/>
              </w:rPr>
            </w:pPr>
            <w:r>
              <w:rPr>
                <w:rFonts w:ascii="Calibri" w:hAnsi="Calibri"/>
                <w:color w:val="000000"/>
                <w:sz w:val="22"/>
                <w:szCs w:val="22"/>
              </w:rPr>
              <w:t>2</w:t>
            </w:r>
          </w:p>
        </w:tc>
        <w:tc>
          <w:tcPr>
            <w:tcW w:w="1418" w:type="dxa"/>
            <w:tcBorders>
              <w:top w:val="nil"/>
              <w:left w:val="nil"/>
              <w:bottom w:val="single" w:sz="4" w:space="0" w:color="auto"/>
              <w:right w:val="single" w:sz="4" w:space="0" w:color="auto"/>
            </w:tcBorders>
            <w:shd w:val="clear" w:color="auto" w:fill="auto"/>
            <w:noWrap/>
            <w:vAlign w:val="center"/>
            <w:hideMark/>
          </w:tcPr>
          <w:p w:rsidR="00451908" w:rsidRDefault="00451908">
            <w:pPr>
              <w:jc w:val="center"/>
              <w:rPr>
                <w:rFonts w:ascii="Calibri" w:hAnsi="Calibri"/>
                <w:color w:val="000000"/>
              </w:rPr>
            </w:pPr>
            <w:r>
              <w:rPr>
                <w:rFonts w:ascii="Calibri" w:hAnsi="Calibri"/>
                <w:color w:val="000000"/>
                <w:sz w:val="22"/>
                <w:szCs w:val="22"/>
              </w:rPr>
              <w:t>12</w:t>
            </w:r>
          </w:p>
        </w:tc>
      </w:tr>
      <w:tr w:rsidR="00553550" w:rsidTr="00451908">
        <w:trPr>
          <w:trHeight w:val="300"/>
        </w:trPr>
        <w:tc>
          <w:tcPr>
            <w:tcW w:w="2992" w:type="dxa"/>
            <w:tcBorders>
              <w:top w:val="nil"/>
              <w:left w:val="single" w:sz="4" w:space="0" w:color="auto"/>
              <w:bottom w:val="single" w:sz="4" w:space="0" w:color="auto"/>
              <w:right w:val="single" w:sz="4" w:space="0" w:color="auto"/>
            </w:tcBorders>
            <w:shd w:val="clear" w:color="auto" w:fill="auto"/>
            <w:noWrap/>
            <w:vAlign w:val="center"/>
            <w:hideMark/>
          </w:tcPr>
          <w:p w:rsidR="00553550" w:rsidRDefault="00553550">
            <w:pPr>
              <w:jc w:val="center"/>
              <w:rPr>
                <w:rFonts w:ascii="Calibri" w:hAnsi="Calibri"/>
                <w:b/>
                <w:bCs/>
                <w:color w:val="000000"/>
              </w:rPr>
            </w:pPr>
            <w:r>
              <w:rPr>
                <w:rFonts w:ascii="Calibri" w:hAnsi="Calibri"/>
                <w:b/>
                <w:bCs/>
                <w:color w:val="000000"/>
                <w:sz w:val="22"/>
                <w:szCs w:val="22"/>
              </w:rPr>
              <w:lastRenderedPageBreak/>
              <w:t>ИТОГО</w:t>
            </w:r>
          </w:p>
        </w:tc>
        <w:tc>
          <w:tcPr>
            <w:tcW w:w="1701" w:type="dxa"/>
            <w:tcBorders>
              <w:top w:val="nil"/>
              <w:left w:val="nil"/>
              <w:bottom w:val="single" w:sz="4" w:space="0" w:color="auto"/>
              <w:right w:val="single" w:sz="4" w:space="0" w:color="auto"/>
            </w:tcBorders>
            <w:shd w:val="clear" w:color="auto" w:fill="auto"/>
            <w:noWrap/>
            <w:vAlign w:val="bottom"/>
            <w:hideMark/>
          </w:tcPr>
          <w:p w:rsidR="00553550" w:rsidRDefault="00553550">
            <w:pPr>
              <w:rPr>
                <w:rFonts w:ascii="Calibri" w:hAnsi="Calibri"/>
                <w:b/>
                <w:bCs/>
                <w:color w:val="000000"/>
              </w:rPr>
            </w:pPr>
            <w:r>
              <w:rPr>
                <w:rFonts w:ascii="Calibri" w:hAnsi="Calibri"/>
                <w:b/>
                <w:bCs/>
                <w:color w:val="000000"/>
                <w:sz w:val="22"/>
                <w:szCs w:val="22"/>
              </w:rPr>
              <w:t> </w:t>
            </w:r>
          </w:p>
        </w:tc>
        <w:tc>
          <w:tcPr>
            <w:tcW w:w="1166" w:type="dxa"/>
            <w:tcBorders>
              <w:top w:val="nil"/>
              <w:left w:val="nil"/>
              <w:bottom w:val="single" w:sz="4" w:space="0" w:color="auto"/>
              <w:right w:val="single" w:sz="4" w:space="0" w:color="auto"/>
            </w:tcBorders>
            <w:shd w:val="clear" w:color="auto" w:fill="auto"/>
            <w:noWrap/>
            <w:vAlign w:val="bottom"/>
            <w:hideMark/>
          </w:tcPr>
          <w:p w:rsidR="00553550" w:rsidRDefault="00553550">
            <w:pPr>
              <w:rPr>
                <w:rFonts w:ascii="Calibri" w:hAnsi="Calibri"/>
                <w:b/>
                <w:bCs/>
                <w:color w:val="000000"/>
              </w:rPr>
            </w:pPr>
            <w:r>
              <w:rPr>
                <w:rFonts w:ascii="Calibri" w:hAnsi="Calibri"/>
                <w:b/>
                <w:bCs/>
                <w:color w:val="000000"/>
                <w:sz w:val="22"/>
                <w:szCs w:val="22"/>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553550" w:rsidRDefault="00553550">
            <w:pPr>
              <w:rPr>
                <w:rFonts w:ascii="Calibri" w:hAnsi="Calibri"/>
                <w:b/>
                <w:bCs/>
                <w:color w:val="000000"/>
              </w:rPr>
            </w:pPr>
            <w:r>
              <w:rPr>
                <w:rFonts w:ascii="Calibri" w:hAnsi="Calibri"/>
                <w:b/>
                <w:bCs/>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hideMark/>
          </w:tcPr>
          <w:p w:rsidR="00553550" w:rsidRDefault="00553550">
            <w:pPr>
              <w:rPr>
                <w:rFonts w:ascii="Calibri" w:hAnsi="Calibri"/>
                <w:b/>
                <w:bCs/>
                <w:color w:val="000000"/>
              </w:rPr>
            </w:pPr>
            <w:r>
              <w:rPr>
                <w:rFonts w:ascii="Calibri" w:hAnsi="Calibri"/>
                <w:b/>
                <w:bCs/>
                <w:color w:val="000000"/>
                <w:sz w:val="22"/>
                <w:szCs w:val="22"/>
              </w:rPr>
              <w:t> </w:t>
            </w:r>
          </w:p>
        </w:tc>
        <w:tc>
          <w:tcPr>
            <w:tcW w:w="709" w:type="dxa"/>
            <w:tcBorders>
              <w:top w:val="nil"/>
              <w:left w:val="nil"/>
              <w:bottom w:val="single" w:sz="4" w:space="0" w:color="auto"/>
              <w:right w:val="single" w:sz="4" w:space="0" w:color="auto"/>
            </w:tcBorders>
            <w:shd w:val="clear" w:color="auto" w:fill="auto"/>
            <w:noWrap/>
            <w:vAlign w:val="bottom"/>
            <w:hideMark/>
          </w:tcPr>
          <w:p w:rsidR="00553550" w:rsidRDefault="00553550">
            <w:pPr>
              <w:rPr>
                <w:rFonts w:ascii="Calibri" w:hAnsi="Calibri"/>
                <w:b/>
                <w:bCs/>
                <w:color w:val="000000"/>
              </w:rPr>
            </w:pPr>
            <w:r>
              <w:rPr>
                <w:rFonts w:ascii="Calibri" w:hAnsi="Calibri"/>
                <w:b/>
                <w:bCs/>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hideMark/>
          </w:tcPr>
          <w:p w:rsidR="00553550" w:rsidRDefault="00553550">
            <w:pPr>
              <w:rPr>
                <w:rFonts w:ascii="Calibri" w:hAnsi="Calibri"/>
                <w:b/>
                <w:bCs/>
                <w:color w:val="000000"/>
              </w:rPr>
            </w:pPr>
            <w:r>
              <w:rPr>
                <w:rFonts w:ascii="Calibri" w:hAnsi="Calibri"/>
                <w:b/>
                <w:bCs/>
                <w:color w:val="00000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553550" w:rsidRDefault="00553550">
            <w:pPr>
              <w:jc w:val="center"/>
              <w:rPr>
                <w:rFonts w:ascii="Calibri" w:hAnsi="Calibri"/>
                <w:b/>
                <w:bCs/>
                <w:color w:val="000000"/>
              </w:rPr>
            </w:pPr>
            <w:r>
              <w:rPr>
                <w:rFonts w:ascii="Calibri" w:hAnsi="Calibri"/>
                <w:b/>
                <w:bCs/>
                <w:color w:val="000000"/>
                <w:sz w:val="22"/>
                <w:szCs w:val="22"/>
              </w:rPr>
              <w:t>12</w:t>
            </w:r>
          </w:p>
        </w:tc>
      </w:tr>
      <w:tr w:rsidR="00451908" w:rsidTr="00451908">
        <w:trPr>
          <w:trHeight w:val="705"/>
        </w:trPr>
        <w:tc>
          <w:tcPr>
            <w:tcW w:w="2992" w:type="dxa"/>
            <w:vMerge w:val="restart"/>
            <w:tcBorders>
              <w:top w:val="nil"/>
              <w:left w:val="single" w:sz="4" w:space="0" w:color="auto"/>
              <w:bottom w:val="single" w:sz="4" w:space="0" w:color="000000"/>
              <w:right w:val="single" w:sz="4" w:space="0" w:color="auto"/>
            </w:tcBorders>
            <w:shd w:val="clear" w:color="auto" w:fill="auto"/>
            <w:vAlign w:val="center"/>
            <w:hideMark/>
          </w:tcPr>
          <w:p w:rsidR="00451908" w:rsidRDefault="00451908">
            <w:pPr>
              <w:jc w:val="center"/>
              <w:rPr>
                <w:rFonts w:ascii="Calibri" w:hAnsi="Calibri"/>
                <w:b/>
                <w:bCs/>
              </w:rPr>
            </w:pPr>
            <w:r>
              <w:rPr>
                <w:rFonts w:ascii="Calibri" w:hAnsi="Calibri"/>
                <w:b/>
                <w:bCs/>
                <w:sz w:val="22"/>
                <w:szCs w:val="22"/>
              </w:rPr>
              <w:t xml:space="preserve">Перекись водорода р-р д/местн. и нар.прим-я 3% 100мл  </w:t>
            </w:r>
          </w:p>
        </w:tc>
        <w:tc>
          <w:tcPr>
            <w:tcW w:w="1701" w:type="dxa"/>
            <w:tcBorders>
              <w:top w:val="nil"/>
              <w:left w:val="nil"/>
              <w:bottom w:val="single" w:sz="4" w:space="0" w:color="auto"/>
              <w:right w:val="single" w:sz="4" w:space="0" w:color="auto"/>
            </w:tcBorders>
            <w:shd w:val="clear" w:color="auto" w:fill="auto"/>
            <w:noWrap/>
            <w:vAlign w:val="center"/>
            <w:hideMark/>
          </w:tcPr>
          <w:p w:rsidR="00451908" w:rsidRDefault="00451908">
            <w:pPr>
              <w:rPr>
                <w:rFonts w:ascii="Calibri" w:hAnsi="Calibri"/>
                <w:color w:val="000000"/>
                <w:sz w:val="20"/>
                <w:szCs w:val="20"/>
              </w:rPr>
            </w:pPr>
            <w:r>
              <w:rPr>
                <w:rFonts w:ascii="Calibri" w:hAnsi="Calibri"/>
                <w:color w:val="000000"/>
                <w:sz w:val="20"/>
                <w:szCs w:val="20"/>
              </w:rPr>
              <w:t>ОМС</w:t>
            </w:r>
          </w:p>
        </w:tc>
        <w:tc>
          <w:tcPr>
            <w:tcW w:w="2016" w:type="dxa"/>
            <w:gridSpan w:val="3"/>
            <w:tcBorders>
              <w:top w:val="nil"/>
              <w:left w:val="nil"/>
              <w:bottom w:val="single" w:sz="4" w:space="0" w:color="auto"/>
              <w:right w:val="single" w:sz="4" w:space="0" w:color="auto"/>
            </w:tcBorders>
            <w:shd w:val="clear" w:color="auto" w:fill="auto"/>
            <w:noWrap/>
            <w:vAlign w:val="center"/>
            <w:hideMark/>
          </w:tcPr>
          <w:p w:rsidR="00451908" w:rsidRDefault="00451908">
            <w:pPr>
              <w:jc w:val="center"/>
              <w:rPr>
                <w:rFonts w:ascii="Calibri" w:hAnsi="Calibri"/>
                <w:color w:val="000000"/>
              </w:rPr>
            </w:pPr>
            <w:r>
              <w:rPr>
                <w:rFonts w:ascii="Calibri" w:hAnsi="Calibri"/>
                <w:color w:val="000000"/>
                <w:sz w:val="22"/>
                <w:szCs w:val="22"/>
              </w:rPr>
              <w:t>120</w:t>
            </w:r>
          </w:p>
        </w:tc>
        <w:tc>
          <w:tcPr>
            <w:tcW w:w="992" w:type="dxa"/>
            <w:tcBorders>
              <w:top w:val="nil"/>
              <w:left w:val="nil"/>
              <w:bottom w:val="single" w:sz="4" w:space="0" w:color="auto"/>
              <w:right w:val="single" w:sz="4" w:space="0" w:color="auto"/>
            </w:tcBorders>
            <w:shd w:val="clear" w:color="auto" w:fill="auto"/>
            <w:noWrap/>
            <w:vAlign w:val="center"/>
            <w:hideMark/>
          </w:tcPr>
          <w:p w:rsidR="00451908" w:rsidRDefault="00451908">
            <w:pPr>
              <w:jc w:val="center"/>
              <w:rPr>
                <w:rFonts w:ascii="Calibri" w:hAnsi="Calibri"/>
                <w:color w:val="000000"/>
              </w:rPr>
            </w:pPr>
            <w:r>
              <w:rPr>
                <w:rFonts w:ascii="Calibri" w:hAnsi="Calibri"/>
                <w:color w:val="000000"/>
                <w:sz w:val="22"/>
                <w:szCs w:val="22"/>
              </w:rPr>
              <w:t>60</w:t>
            </w:r>
          </w:p>
        </w:tc>
        <w:tc>
          <w:tcPr>
            <w:tcW w:w="709" w:type="dxa"/>
            <w:tcBorders>
              <w:top w:val="nil"/>
              <w:left w:val="nil"/>
              <w:bottom w:val="single" w:sz="4" w:space="0" w:color="auto"/>
              <w:right w:val="single" w:sz="4" w:space="0" w:color="auto"/>
            </w:tcBorders>
            <w:shd w:val="clear" w:color="auto" w:fill="auto"/>
            <w:noWrap/>
            <w:vAlign w:val="center"/>
            <w:hideMark/>
          </w:tcPr>
          <w:p w:rsidR="00451908" w:rsidRDefault="00451908">
            <w:pPr>
              <w:jc w:val="center"/>
              <w:rPr>
                <w:rFonts w:ascii="Calibri" w:hAnsi="Calibri"/>
                <w:color w:val="000000"/>
              </w:rPr>
            </w:pPr>
            <w:r>
              <w:rPr>
                <w:rFonts w:ascii="Calibri" w:hAnsi="Calibri"/>
                <w:color w:val="000000"/>
                <w:sz w:val="22"/>
                <w:szCs w:val="22"/>
              </w:rPr>
              <w:t>60</w:t>
            </w:r>
          </w:p>
        </w:tc>
        <w:tc>
          <w:tcPr>
            <w:tcW w:w="992" w:type="dxa"/>
            <w:tcBorders>
              <w:top w:val="nil"/>
              <w:left w:val="nil"/>
              <w:bottom w:val="single" w:sz="4" w:space="0" w:color="auto"/>
              <w:right w:val="single" w:sz="4" w:space="0" w:color="auto"/>
            </w:tcBorders>
            <w:shd w:val="clear" w:color="auto" w:fill="auto"/>
            <w:noWrap/>
            <w:vAlign w:val="center"/>
            <w:hideMark/>
          </w:tcPr>
          <w:p w:rsidR="00451908" w:rsidRDefault="00451908">
            <w:pPr>
              <w:jc w:val="center"/>
              <w:rPr>
                <w:rFonts w:ascii="Calibri" w:hAnsi="Calibri"/>
                <w:color w:val="000000"/>
              </w:rPr>
            </w:pPr>
            <w:r>
              <w:rPr>
                <w:rFonts w:ascii="Calibri" w:hAnsi="Calibri"/>
                <w:color w:val="000000"/>
                <w:sz w:val="22"/>
                <w:szCs w:val="22"/>
              </w:rPr>
              <w:t>60</w:t>
            </w:r>
          </w:p>
        </w:tc>
        <w:tc>
          <w:tcPr>
            <w:tcW w:w="1418" w:type="dxa"/>
            <w:tcBorders>
              <w:top w:val="nil"/>
              <w:left w:val="nil"/>
              <w:bottom w:val="single" w:sz="4" w:space="0" w:color="auto"/>
              <w:right w:val="single" w:sz="4" w:space="0" w:color="auto"/>
            </w:tcBorders>
            <w:shd w:val="clear" w:color="auto" w:fill="auto"/>
            <w:noWrap/>
            <w:vAlign w:val="bottom"/>
            <w:hideMark/>
          </w:tcPr>
          <w:p w:rsidR="00451908" w:rsidRDefault="00451908">
            <w:pPr>
              <w:jc w:val="center"/>
              <w:rPr>
                <w:rFonts w:ascii="Calibri" w:hAnsi="Calibri"/>
                <w:color w:val="000000"/>
              </w:rPr>
            </w:pPr>
            <w:r>
              <w:rPr>
                <w:rFonts w:ascii="Calibri" w:hAnsi="Calibri"/>
                <w:color w:val="000000"/>
                <w:sz w:val="22"/>
                <w:szCs w:val="22"/>
              </w:rPr>
              <w:t>300</w:t>
            </w:r>
          </w:p>
        </w:tc>
      </w:tr>
      <w:tr w:rsidR="00451908" w:rsidTr="00622758">
        <w:trPr>
          <w:trHeight w:val="585"/>
        </w:trPr>
        <w:tc>
          <w:tcPr>
            <w:tcW w:w="2992" w:type="dxa"/>
            <w:vMerge/>
            <w:tcBorders>
              <w:top w:val="nil"/>
              <w:left w:val="single" w:sz="4" w:space="0" w:color="auto"/>
              <w:bottom w:val="single" w:sz="4" w:space="0" w:color="000000"/>
              <w:right w:val="single" w:sz="4" w:space="0" w:color="auto"/>
            </w:tcBorders>
            <w:shd w:val="clear" w:color="auto" w:fill="auto"/>
            <w:vAlign w:val="center"/>
            <w:hideMark/>
          </w:tcPr>
          <w:p w:rsidR="00451908" w:rsidRDefault="00451908">
            <w:pPr>
              <w:rPr>
                <w:rFonts w:ascii="Calibri" w:hAnsi="Calibri"/>
                <w:b/>
                <w:bCs/>
              </w:rPr>
            </w:pPr>
          </w:p>
        </w:tc>
        <w:tc>
          <w:tcPr>
            <w:tcW w:w="1701" w:type="dxa"/>
            <w:tcBorders>
              <w:top w:val="nil"/>
              <w:left w:val="nil"/>
              <w:bottom w:val="single" w:sz="4" w:space="0" w:color="auto"/>
              <w:right w:val="single" w:sz="4" w:space="0" w:color="auto"/>
            </w:tcBorders>
            <w:shd w:val="clear" w:color="auto" w:fill="auto"/>
            <w:noWrap/>
            <w:vAlign w:val="center"/>
            <w:hideMark/>
          </w:tcPr>
          <w:p w:rsidR="00451908" w:rsidRDefault="00451908">
            <w:pPr>
              <w:rPr>
                <w:rFonts w:ascii="Calibri" w:hAnsi="Calibri"/>
                <w:color w:val="000000"/>
                <w:sz w:val="20"/>
                <w:szCs w:val="20"/>
              </w:rPr>
            </w:pPr>
            <w:r>
              <w:rPr>
                <w:rFonts w:ascii="Calibri" w:hAnsi="Calibri"/>
                <w:color w:val="000000"/>
                <w:sz w:val="20"/>
                <w:szCs w:val="20"/>
              </w:rPr>
              <w:t>ЖК</w:t>
            </w:r>
          </w:p>
        </w:tc>
        <w:tc>
          <w:tcPr>
            <w:tcW w:w="2016" w:type="dxa"/>
            <w:gridSpan w:val="3"/>
            <w:tcBorders>
              <w:top w:val="nil"/>
              <w:left w:val="nil"/>
              <w:bottom w:val="single" w:sz="4" w:space="0" w:color="auto"/>
              <w:right w:val="single" w:sz="4" w:space="0" w:color="auto"/>
            </w:tcBorders>
            <w:shd w:val="clear" w:color="auto" w:fill="auto"/>
            <w:noWrap/>
            <w:vAlign w:val="center"/>
            <w:hideMark/>
          </w:tcPr>
          <w:p w:rsidR="00451908" w:rsidRDefault="00451908">
            <w:pPr>
              <w:jc w:val="center"/>
              <w:rPr>
                <w:rFonts w:ascii="Calibri" w:hAnsi="Calibri"/>
                <w:color w:val="000000"/>
              </w:rPr>
            </w:pPr>
            <w:r>
              <w:rPr>
                <w:rFonts w:ascii="Calibri" w:hAnsi="Calibri"/>
                <w:color w:val="000000"/>
                <w:sz w:val="22"/>
                <w:szCs w:val="22"/>
              </w:rPr>
              <w:t>30</w:t>
            </w:r>
          </w:p>
        </w:tc>
        <w:tc>
          <w:tcPr>
            <w:tcW w:w="992" w:type="dxa"/>
            <w:tcBorders>
              <w:top w:val="nil"/>
              <w:left w:val="nil"/>
              <w:bottom w:val="single" w:sz="4" w:space="0" w:color="auto"/>
              <w:right w:val="single" w:sz="4" w:space="0" w:color="auto"/>
            </w:tcBorders>
            <w:shd w:val="clear" w:color="auto" w:fill="auto"/>
            <w:noWrap/>
            <w:vAlign w:val="center"/>
            <w:hideMark/>
          </w:tcPr>
          <w:p w:rsidR="00451908" w:rsidRDefault="00451908">
            <w:pPr>
              <w:jc w:val="center"/>
              <w:rPr>
                <w:rFonts w:ascii="Calibri" w:hAnsi="Calibri"/>
                <w:color w:val="000000"/>
              </w:rPr>
            </w:pPr>
            <w:r>
              <w:rPr>
                <w:rFonts w:ascii="Calibri" w:hAnsi="Calibri"/>
                <w:color w:val="000000"/>
                <w:sz w:val="22"/>
                <w:szCs w:val="22"/>
              </w:rPr>
              <w:t>10</w:t>
            </w:r>
          </w:p>
        </w:tc>
        <w:tc>
          <w:tcPr>
            <w:tcW w:w="709" w:type="dxa"/>
            <w:tcBorders>
              <w:top w:val="nil"/>
              <w:left w:val="nil"/>
              <w:bottom w:val="single" w:sz="4" w:space="0" w:color="auto"/>
              <w:right w:val="single" w:sz="4" w:space="0" w:color="auto"/>
            </w:tcBorders>
            <w:shd w:val="clear" w:color="auto" w:fill="auto"/>
            <w:noWrap/>
            <w:vAlign w:val="center"/>
            <w:hideMark/>
          </w:tcPr>
          <w:p w:rsidR="00451908" w:rsidRDefault="00451908">
            <w:pPr>
              <w:jc w:val="center"/>
              <w:rPr>
                <w:rFonts w:ascii="Calibri" w:hAnsi="Calibri"/>
                <w:color w:val="000000"/>
              </w:rPr>
            </w:pPr>
            <w:r>
              <w:rPr>
                <w:rFonts w:ascii="Calibri" w:hAnsi="Calibri"/>
                <w:color w:val="000000"/>
                <w:sz w:val="22"/>
                <w:szCs w:val="22"/>
              </w:rPr>
              <w:t>10</w:t>
            </w:r>
          </w:p>
        </w:tc>
        <w:tc>
          <w:tcPr>
            <w:tcW w:w="992" w:type="dxa"/>
            <w:tcBorders>
              <w:top w:val="nil"/>
              <w:left w:val="nil"/>
              <w:bottom w:val="single" w:sz="4" w:space="0" w:color="auto"/>
              <w:right w:val="single" w:sz="4" w:space="0" w:color="auto"/>
            </w:tcBorders>
            <w:shd w:val="clear" w:color="auto" w:fill="auto"/>
            <w:noWrap/>
            <w:vAlign w:val="center"/>
            <w:hideMark/>
          </w:tcPr>
          <w:p w:rsidR="00451908" w:rsidRDefault="00451908">
            <w:pPr>
              <w:jc w:val="center"/>
              <w:rPr>
                <w:rFonts w:ascii="Calibri" w:hAnsi="Calibri"/>
                <w:color w:val="000000"/>
              </w:rPr>
            </w:pPr>
            <w:r>
              <w:rPr>
                <w:rFonts w:ascii="Calibri" w:hAnsi="Calibri"/>
                <w:color w:val="000000"/>
                <w:sz w:val="22"/>
                <w:szCs w:val="22"/>
              </w:rPr>
              <w:t>10</w:t>
            </w:r>
          </w:p>
        </w:tc>
        <w:tc>
          <w:tcPr>
            <w:tcW w:w="1418" w:type="dxa"/>
            <w:tcBorders>
              <w:top w:val="nil"/>
              <w:left w:val="nil"/>
              <w:bottom w:val="single" w:sz="4" w:space="0" w:color="auto"/>
              <w:right w:val="single" w:sz="4" w:space="0" w:color="auto"/>
            </w:tcBorders>
            <w:shd w:val="clear" w:color="auto" w:fill="auto"/>
            <w:noWrap/>
            <w:vAlign w:val="center"/>
            <w:hideMark/>
          </w:tcPr>
          <w:p w:rsidR="00451908" w:rsidRDefault="00451908">
            <w:pPr>
              <w:jc w:val="center"/>
              <w:rPr>
                <w:rFonts w:ascii="Calibri" w:hAnsi="Calibri"/>
                <w:color w:val="000000"/>
              </w:rPr>
            </w:pPr>
            <w:r>
              <w:rPr>
                <w:rFonts w:ascii="Calibri" w:hAnsi="Calibri"/>
                <w:color w:val="000000"/>
                <w:sz w:val="22"/>
                <w:szCs w:val="22"/>
              </w:rPr>
              <w:t>60</w:t>
            </w:r>
          </w:p>
        </w:tc>
      </w:tr>
      <w:tr w:rsidR="00553550" w:rsidTr="00553550">
        <w:trPr>
          <w:trHeight w:val="300"/>
        </w:trPr>
        <w:tc>
          <w:tcPr>
            <w:tcW w:w="9402" w:type="dxa"/>
            <w:gridSpan w:val="8"/>
            <w:tcBorders>
              <w:top w:val="single" w:sz="4" w:space="0" w:color="auto"/>
              <w:left w:val="single" w:sz="4" w:space="0" w:color="auto"/>
              <w:bottom w:val="single" w:sz="4" w:space="0" w:color="auto"/>
              <w:right w:val="nil"/>
            </w:tcBorders>
            <w:shd w:val="clear" w:color="auto" w:fill="auto"/>
            <w:noWrap/>
            <w:vAlign w:val="center"/>
            <w:hideMark/>
          </w:tcPr>
          <w:p w:rsidR="00553550" w:rsidRDefault="00553550">
            <w:pPr>
              <w:jc w:val="center"/>
              <w:rPr>
                <w:rFonts w:ascii="Calibri" w:hAnsi="Calibri"/>
                <w:b/>
                <w:bCs/>
                <w:color w:val="000000"/>
              </w:rPr>
            </w:pPr>
            <w:r>
              <w:rPr>
                <w:rFonts w:ascii="Calibri" w:hAnsi="Calibri"/>
                <w:b/>
                <w:bCs/>
                <w:color w:val="000000"/>
                <w:sz w:val="22"/>
                <w:szCs w:val="22"/>
              </w:rPr>
              <w:t>ИТОГО</w:t>
            </w:r>
          </w:p>
        </w:tc>
        <w:tc>
          <w:tcPr>
            <w:tcW w:w="1418" w:type="dxa"/>
            <w:tcBorders>
              <w:top w:val="nil"/>
              <w:left w:val="nil"/>
              <w:bottom w:val="single" w:sz="4" w:space="0" w:color="auto"/>
              <w:right w:val="single" w:sz="4" w:space="0" w:color="auto"/>
            </w:tcBorders>
            <w:shd w:val="clear" w:color="auto" w:fill="auto"/>
            <w:noWrap/>
            <w:vAlign w:val="bottom"/>
            <w:hideMark/>
          </w:tcPr>
          <w:p w:rsidR="00553550" w:rsidRDefault="00553550">
            <w:pPr>
              <w:jc w:val="center"/>
              <w:rPr>
                <w:rFonts w:ascii="Calibri" w:hAnsi="Calibri"/>
                <w:b/>
                <w:bCs/>
                <w:color w:val="000000"/>
              </w:rPr>
            </w:pPr>
            <w:r>
              <w:rPr>
                <w:rFonts w:ascii="Calibri" w:hAnsi="Calibri"/>
                <w:b/>
                <w:bCs/>
                <w:color w:val="000000"/>
                <w:sz w:val="22"/>
                <w:szCs w:val="22"/>
              </w:rPr>
              <w:t>360</w:t>
            </w:r>
          </w:p>
        </w:tc>
      </w:tr>
      <w:tr w:rsidR="00451908" w:rsidTr="00B50A0B">
        <w:trPr>
          <w:trHeight w:val="705"/>
        </w:trPr>
        <w:tc>
          <w:tcPr>
            <w:tcW w:w="2992" w:type="dxa"/>
            <w:tcBorders>
              <w:top w:val="nil"/>
              <w:left w:val="single" w:sz="4" w:space="0" w:color="auto"/>
              <w:bottom w:val="nil"/>
              <w:right w:val="single" w:sz="4" w:space="0" w:color="auto"/>
            </w:tcBorders>
            <w:shd w:val="clear" w:color="auto" w:fill="auto"/>
            <w:vAlign w:val="center"/>
            <w:hideMark/>
          </w:tcPr>
          <w:p w:rsidR="00451908" w:rsidRDefault="00451908">
            <w:pPr>
              <w:jc w:val="center"/>
              <w:rPr>
                <w:rFonts w:ascii="Calibri" w:hAnsi="Calibri"/>
                <w:b/>
                <w:bCs/>
              </w:rPr>
            </w:pPr>
            <w:r>
              <w:rPr>
                <w:rFonts w:ascii="Calibri" w:hAnsi="Calibri"/>
                <w:b/>
                <w:bCs/>
                <w:sz w:val="22"/>
                <w:szCs w:val="22"/>
              </w:rPr>
              <w:t>Борной кислоты спирт р-р 3% 25мл фл</w:t>
            </w:r>
          </w:p>
        </w:tc>
        <w:tc>
          <w:tcPr>
            <w:tcW w:w="1701" w:type="dxa"/>
            <w:tcBorders>
              <w:top w:val="nil"/>
              <w:left w:val="nil"/>
              <w:bottom w:val="single" w:sz="4" w:space="0" w:color="auto"/>
              <w:right w:val="single" w:sz="4" w:space="0" w:color="auto"/>
            </w:tcBorders>
            <w:shd w:val="clear" w:color="auto" w:fill="auto"/>
            <w:noWrap/>
            <w:vAlign w:val="center"/>
            <w:hideMark/>
          </w:tcPr>
          <w:p w:rsidR="00451908" w:rsidRDefault="00451908">
            <w:pPr>
              <w:rPr>
                <w:rFonts w:ascii="Calibri" w:hAnsi="Calibri"/>
                <w:color w:val="000000"/>
                <w:sz w:val="20"/>
                <w:szCs w:val="20"/>
              </w:rPr>
            </w:pPr>
            <w:r>
              <w:rPr>
                <w:rFonts w:ascii="Calibri" w:hAnsi="Calibri"/>
                <w:color w:val="000000"/>
                <w:sz w:val="20"/>
                <w:szCs w:val="20"/>
              </w:rPr>
              <w:t>ОМС</w:t>
            </w:r>
          </w:p>
        </w:tc>
        <w:tc>
          <w:tcPr>
            <w:tcW w:w="2016" w:type="dxa"/>
            <w:gridSpan w:val="3"/>
            <w:tcBorders>
              <w:top w:val="nil"/>
              <w:left w:val="nil"/>
              <w:bottom w:val="single" w:sz="4" w:space="0" w:color="auto"/>
              <w:right w:val="single" w:sz="4" w:space="0" w:color="auto"/>
            </w:tcBorders>
            <w:shd w:val="clear" w:color="auto" w:fill="auto"/>
            <w:noWrap/>
            <w:vAlign w:val="center"/>
            <w:hideMark/>
          </w:tcPr>
          <w:p w:rsidR="00451908" w:rsidRDefault="00451908">
            <w:pPr>
              <w:jc w:val="center"/>
              <w:rPr>
                <w:rFonts w:ascii="Calibri" w:hAnsi="Calibri"/>
                <w:color w:val="000000"/>
              </w:rPr>
            </w:pPr>
            <w:r>
              <w:rPr>
                <w:rFonts w:ascii="Calibri" w:hAnsi="Calibri"/>
                <w:color w:val="000000"/>
                <w:sz w:val="22"/>
                <w:szCs w:val="22"/>
              </w:rPr>
              <w:t>15</w:t>
            </w:r>
          </w:p>
        </w:tc>
        <w:tc>
          <w:tcPr>
            <w:tcW w:w="992" w:type="dxa"/>
            <w:tcBorders>
              <w:top w:val="nil"/>
              <w:left w:val="nil"/>
              <w:bottom w:val="single" w:sz="4" w:space="0" w:color="auto"/>
              <w:right w:val="single" w:sz="4" w:space="0" w:color="auto"/>
            </w:tcBorders>
            <w:shd w:val="clear" w:color="auto" w:fill="auto"/>
            <w:noWrap/>
            <w:vAlign w:val="center"/>
            <w:hideMark/>
          </w:tcPr>
          <w:p w:rsidR="00451908" w:rsidRDefault="00451908">
            <w:pPr>
              <w:jc w:val="center"/>
              <w:rPr>
                <w:rFonts w:ascii="Calibri" w:hAnsi="Calibri"/>
                <w:color w:val="000000"/>
              </w:rPr>
            </w:pPr>
            <w:r>
              <w:rPr>
                <w:rFonts w:ascii="Calibri" w:hAnsi="Calibri"/>
                <w:color w:val="000000"/>
                <w:sz w:val="22"/>
                <w:szCs w:val="22"/>
              </w:rPr>
              <w:t>5</w:t>
            </w:r>
          </w:p>
        </w:tc>
        <w:tc>
          <w:tcPr>
            <w:tcW w:w="709" w:type="dxa"/>
            <w:tcBorders>
              <w:top w:val="nil"/>
              <w:left w:val="nil"/>
              <w:bottom w:val="single" w:sz="4" w:space="0" w:color="auto"/>
              <w:right w:val="single" w:sz="4" w:space="0" w:color="auto"/>
            </w:tcBorders>
            <w:shd w:val="clear" w:color="auto" w:fill="auto"/>
            <w:noWrap/>
            <w:vAlign w:val="center"/>
            <w:hideMark/>
          </w:tcPr>
          <w:p w:rsidR="00451908" w:rsidRDefault="00451908">
            <w:pPr>
              <w:jc w:val="center"/>
              <w:rPr>
                <w:rFonts w:ascii="Calibri" w:hAnsi="Calibri"/>
                <w:color w:val="000000"/>
              </w:rPr>
            </w:pPr>
            <w:r>
              <w:rPr>
                <w:rFonts w:ascii="Calibri" w:hAnsi="Calibri"/>
                <w:color w:val="000000"/>
                <w:sz w:val="22"/>
                <w:szCs w:val="22"/>
              </w:rPr>
              <w:t>5</w:t>
            </w:r>
          </w:p>
        </w:tc>
        <w:tc>
          <w:tcPr>
            <w:tcW w:w="992" w:type="dxa"/>
            <w:tcBorders>
              <w:top w:val="nil"/>
              <w:left w:val="nil"/>
              <w:bottom w:val="single" w:sz="4" w:space="0" w:color="auto"/>
              <w:right w:val="single" w:sz="4" w:space="0" w:color="auto"/>
            </w:tcBorders>
            <w:shd w:val="clear" w:color="auto" w:fill="auto"/>
            <w:noWrap/>
            <w:vAlign w:val="center"/>
            <w:hideMark/>
          </w:tcPr>
          <w:p w:rsidR="00451908" w:rsidRDefault="00451908">
            <w:pPr>
              <w:jc w:val="center"/>
              <w:rPr>
                <w:rFonts w:ascii="Calibri" w:hAnsi="Calibri"/>
                <w:color w:val="000000"/>
              </w:rPr>
            </w:pPr>
            <w:r>
              <w:rPr>
                <w:rFonts w:ascii="Calibri" w:hAnsi="Calibri"/>
                <w:color w:val="000000"/>
                <w:sz w:val="22"/>
                <w:szCs w:val="22"/>
              </w:rPr>
              <w:t>5</w:t>
            </w:r>
          </w:p>
        </w:tc>
        <w:tc>
          <w:tcPr>
            <w:tcW w:w="1418" w:type="dxa"/>
            <w:tcBorders>
              <w:top w:val="nil"/>
              <w:left w:val="nil"/>
              <w:bottom w:val="single" w:sz="4" w:space="0" w:color="auto"/>
              <w:right w:val="single" w:sz="4" w:space="0" w:color="auto"/>
            </w:tcBorders>
            <w:shd w:val="clear" w:color="auto" w:fill="auto"/>
            <w:noWrap/>
            <w:vAlign w:val="bottom"/>
            <w:hideMark/>
          </w:tcPr>
          <w:p w:rsidR="00451908" w:rsidRDefault="00451908">
            <w:pPr>
              <w:jc w:val="center"/>
              <w:rPr>
                <w:rFonts w:ascii="Calibri" w:hAnsi="Calibri"/>
                <w:color w:val="000000"/>
              </w:rPr>
            </w:pPr>
            <w:r>
              <w:rPr>
                <w:rFonts w:ascii="Calibri" w:hAnsi="Calibri"/>
                <w:color w:val="000000"/>
                <w:sz w:val="22"/>
                <w:szCs w:val="22"/>
              </w:rPr>
              <w:t>30</w:t>
            </w:r>
          </w:p>
        </w:tc>
      </w:tr>
      <w:tr w:rsidR="00553550" w:rsidTr="00553550">
        <w:trPr>
          <w:trHeight w:val="300"/>
        </w:trPr>
        <w:tc>
          <w:tcPr>
            <w:tcW w:w="9402" w:type="dxa"/>
            <w:gridSpan w:val="8"/>
            <w:tcBorders>
              <w:top w:val="single" w:sz="4" w:space="0" w:color="auto"/>
              <w:left w:val="single" w:sz="4" w:space="0" w:color="auto"/>
              <w:bottom w:val="single" w:sz="4" w:space="0" w:color="auto"/>
              <w:right w:val="nil"/>
            </w:tcBorders>
            <w:shd w:val="clear" w:color="auto" w:fill="auto"/>
            <w:noWrap/>
            <w:vAlign w:val="center"/>
            <w:hideMark/>
          </w:tcPr>
          <w:p w:rsidR="00553550" w:rsidRDefault="00553550">
            <w:pPr>
              <w:jc w:val="center"/>
              <w:rPr>
                <w:rFonts w:ascii="Calibri" w:hAnsi="Calibri"/>
                <w:b/>
                <w:bCs/>
                <w:color w:val="000000"/>
              </w:rPr>
            </w:pPr>
            <w:r>
              <w:rPr>
                <w:rFonts w:ascii="Calibri" w:hAnsi="Calibri"/>
                <w:b/>
                <w:bCs/>
                <w:color w:val="000000"/>
                <w:sz w:val="22"/>
                <w:szCs w:val="22"/>
              </w:rPr>
              <w:t>ИТОГО</w:t>
            </w:r>
          </w:p>
        </w:tc>
        <w:tc>
          <w:tcPr>
            <w:tcW w:w="1418" w:type="dxa"/>
            <w:tcBorders>
              <w:top w:val="nil"/>
              <w:left w:val="nil"/>
              <w:bottom w:val="single" w:sz="4" w:space="0" w:color="auto"/>
              <w:right w:val="single" w:sz="4" w:space="0" w:color="auto"/>
            </w:tcBorders>
            <w:shd w:val="clear" w:color="auto" w:fill="auto"/>
            <w:noWrap/>
            <w:vAlign w:val="bottom"/>
            <w:hideMark/>
          </w:tcPr>
          <w:p w:rsidR="00553550" w:rsidRDefault="00553550">
            <w:pPr>
              <w:jc w:val="center"/>
              <w:rPr>
                <w:rFonts w:ascii="Calibri" w:hAnsi="Calibri"/>
                <w:b/>
                <w:bCs/>
                <w:color w:val="000000"/>
              </w:rPr>
            </w:pPr>
            <w:r>
              <w:rPr>
                <w:rFonts w:ascii="Calibri" w:hAnsi="Calibri"/>
                <w:b/>
                <w:bCs/>
                <w:color w:val="000000"/>
                <w:sz w:val="22"/>
                <w:szCs w:val="22"/>
              </w:rPr>
              <w:t>30</w:t>
            </w:r>
          </w:p>
        </w:tc>
      </w:tr>
      <w:tr w:rsidR="00451908" w:rsidTr="00FB0F54">
        <w:trPr>
          <w:trHeight w:val="705"/>
        </w:trPr>
        <w:tc>
          <w:tcPr>
            <w:tcW w:w="2992" w:type="dxa"/>
            <w:tcBorders>
              <w:top w:val="nil"/>
              <w:left w:val="single" w:sz="4" w:space="0" w:color="auto"/>
              <w:bottom w:val="nil"/>
              <w:right w:val="single" w:sz="4" w:space="0" w:color="auto"/>
            </w:tcBorders>
            <w:shd w:val="clear" w:color="auto" w:fill="auto"/>
            <w:vAlign w:val="center"/>
            <w:hideMark/>
          </w:tcPr>
          <w:p w:rsidR="00451908" w:rsidRDefault="00451908">
            <w:pPr>
              <w:jc w:val="center"/>
              <w:rPr>
                <w:rFonts w:ascii="Calibri" w:hAnsi="Calibri"/>
                <w:b/>
                <w:bCs/>
              </w:rPr>
            </w:pPr>
            <w:r>
              <w:rPr>
                <w:rFonts w:ascii="Calibri" w:hAnsi="Calibri"/>
                <w:b/>
                <w:bCs/>
                <w:sz w:val="22"/>
                <w:szCs w:val="22"/>
              </w:rPr>
              <w:t>Ихтиоловая мазь 10% 25 гр бан</w:t>
            </w:r>
          </w:p>
        </w:tc>
        <w:tc>
          <w:tcPr>
            <w:tcW w:w="1701" w:type="dxa"/>
            <w:tcBorders>
              <w:top w:val="nil"/>
              <w:left w:val="nil"/>
              <w:bottom w:val="single" w:sz="4" w:space="0" w:color="auto"/>
              <w:right w:val="single" w:sz="4" w:space="0" w:color="auto"/>
            </w:tcBorders>
            <w:shd w:val="clear" w:color="auto" w:fill="auto"/>
            <w:noWrap/>
            <w:vAlign w:val="center"/>
            <w:hideMark/>
          </w:tcPr>
          <w:p w:rsidR="00451908" w:rsidRDefault="00451908">
            <w:pPr>
              <w:rPr>
                <w:rFonts w:ascii="Calibri" w:hAnsi="Calibri"/>
                <w:color w:val="000000"/>
                <w:sz w:val="20"/>
                <w:szCs w:val="20"/>
              </w:rPr>
            </w:pPr>
            <w:r>
              <w:rPr>
                <w:rFonts w:ascii="Calibri" w:hAnsi="Calibri"/>
                <w:color w:val="000000"/>
                <w:sz w:val="20"/>
                <w:szCs w:val="20"/>
              </w:rPr>
              <w:t>ОМС</w:t>
            </w:r>
          </w:p>
        </w:tc>
        <w:tc>
          <w:tcPr>
            <w:tcW w:w="2016" w:type="dxa"/>
            <w:gridSpan w:val="3"/>
            <w:tcBorders>
              <w:top w:val="nil"/>
              <w:left w:val="nil"/>
              <w:bottom w:val="single" w:sz="4" w:space="0" w:color="auto"/>
              <w:right w:val="single" w:sz="4" w:space="0" w:color="auto"/>
            </w:tcBorders>
            <w:shd w:val="clear" w:color="auto" w:fill="auto"/>
            <w:noWrap/>
            <w:vAlign w:val="center"/>
            <w:hideMark/>
          </w:tcPr>
          <w:p w:rsidR="00451908" w:rsidRDefault="00451908">
            <w:pPr>
              <w:jc w:val="center"/>
              <w:rPr>
                <w:rFonts w:ascii="Calibri" w:hAnsi="Calibri"/>
                <w:color w:val="000000"/>
              </w:rPr>
            </w:pPr>
            <w:r>
              <w:rPr>
                <w:rFonts w:ascii="Calibri" w:hAnsi="Calibri"/>
                <w:color w:val="000000"/>
                <w:sz w:val="22"/>
                <w:szCs w:val="22"/>
              </w:rPr>
              <w:t>6</w:t>
            </w:r>
          </w:p>
        </w:tc>
        <w:tc>
          <w:tcPr>
            <w:tcW w:w="992" w:type="dxa"/>
            <w:tcBorders>
              <w:top w:val="nil"/>
              <w:left w:val="nil"/>
              <w:bottom w:val="single" w:sz="4" w:space="0" w:color="auto"/>
              <w:right w:val="single" w:sz="4" w:space="0" w:color="auto"/>
            </w:tcBorders>
            <w:shd w:val="clear" w:color="auto" w:fill="auto"/>
            <w:noWrap/>
            <w:vAlign w:val="center"/>
            <w:hideMark/>
          </w:tcPr>
          <w:p w:rsidR="00451908" w:rsidRDefault="00451908">
            <w:pPr>
              <w:jc w:val="center"/>
              <w:rPr>
                <w:rFonts w:ascii="Calibri" w:hAnsi="Calibri"/>
                <w:color w:val="000000"/>
              </w:rPr>
            </w:pPr>
            <w:r>
              <w:rPr>
                <w:rFonts w:ascii="Calibri" w:hAnsi="Calibri"/>
                <w:color w:val="000000"/>
                <w:sz w:val="22"/>
                <w:szCs w:val="22"/>
              </w:rPr>
              <w:t>2</w:t>
            </w:r>
          </w:p>
        </w:tc>
        <w:tc>
          <w:tcPr>
            <w:tcW w:w="709" w:type="dxa"/>
            <w:tcBorders>
              <w:top w:val="nil"/>
              <w:left w:val="nil"/>
              <w:bottom w:val="single" w:sz="4" w:space="0" w:color="auto"/>
              <w:right w:val="single" w:sz="4" w:space="0" w:color="auto"/>
            </w:tcBorders>
            <w:shd w:val="clear" w:color="auto" w:fill="auto"/>
            <w:noWrap/>
            <w:vAlign w:val="center"/>
            <w:hideMark/>
          </w:tcPr>
          <w:p w:rsidR="00451908" w:rsidRDefault="00451908">
            <w:pPr>
              <w:jc w:val="center"/>
              <w:rPr>
                <w:rFonts w:ascii="Calibri" w:hAnsi="Calibri"/>
                <w:color w:val="000000"/>
              </w:rPr>
            </w:pPr>
            <w:r>
              <w:rPr>
                <w:rFonts w:ascii="Calibri" w:hAnsi="Calibri"/>
                <w:color w:val="000000"/>
                <w:sz w:val="22"/>
                <w:szCs w:val="22"/>
              </w:rPr>
              <w:t>2</w:t>
            </w:r>
          </w:p>
        </w:tc>
        <w:tc>
          <w:tcPr>
            <w:tcW w:w="992" w:type="dxa"/>
            <w:tcBorders>
              <w:top w:val="nil"/>
              <w:left w:val="nil"/>
              <w:bottom w:val="single" w:sz="4" w:space="0" w:color="auto"/>
              <w:right w:val="single" w:sz="4" w:space="0" w:color="auto"/>
            </w:tcBorders>
            <w:shd w:val="clear" w:color="auto" w:fill="auto"/>
            <w:noWrap/>
            <w:vAlign w:val="center"/>
            <w:hideMark/>
          </w:tcPr>
          <w:p w:rsidR="00451908" w:rsidRDefault="00451908">
            <w:pPr>
              <w:jc w:val="center"/>
              <w:rPr>
                <w:rFonts w:ascii="Calibri" w:hAnsi="Calibri"/>
                <w:color w:val="000000"/>
              </w:rPr>
            </w:pPr>
            <w:r>
              <w:rPr>
                <w:rFonts w:ascii="Calibri" w:hAnsi="Calibri"/>
                <w:color w:val="000000"/>
                <w:sz w:val="22"/>
                <w:szCs w:val="22"/>
              </w:rPr>
              <w:t>2</w:t>
            </w:r>
          </w:p>
        </w:tc>
        <w:tc>
          <w:tcPr>
            <w:tcW w:w="1418" w:type="dxa"/>
            <w:tcBorders>
              <w:top w:val="nil"/>
              <w:left w:val="nil"/>
              <w:bottom w:val="single" w:sz="4" w:space="0" w:color="auto"/>
              <w:right w:val="single" w:sz="4" w:space="0" w:color="auto"/>
            </w:tcBorders>
            <w:shd w:val="clear" w:color="auto" w:fill="auto"/>
            <w:noWrap/>
            <w:vAlign w:val="bottom"/>
            <w:hideMark/>
          </w:tcPr>
          <w:p w:rsidR="00451908" w:rsidRDefault="00451908">
            <w:pPr>
              <w:jc w:val="center"/>
              <w:rPr>
                <w:rFonts w:ascii="Calibri" w:hAnsi="Calibri"/>
                <w:color w:val="000000"/>
              </w:rPr>
            </w:pPr>
            <w:r>
              <w:rPr>
                <w:rFonts w:ascii="Calibri" w:hAnsi="Calibri"/>
                <w:color w:val="000000"/>
                <w:sz w:val="22"/>
                <w:szCs w:val="22"/>
              </w:rPr>
              <w:t>12</w:t>
            </w:r>
          </w:p>
        </w:tc>
      </w:tr>
      <w:tr w:rsidR="00553550" w:rsidTr="00553550">
        <w:trPr>
          <w:trHeight w:val="300"/>
        </w:trPr>
        <w:tc>
          <w:tcPr>
            <w:tcW w:w="9402" w:type="dxa"/>
            <w:gridSpan w:val="8"/>
            <w:tcBorders>
              <w:top w:val="single" w:sz="4" w:space="0" w:color="auto"/>
              <w:left w:val="single" w:sz="4" w:space="0" w:color="auto"/>
              <w:bottom w:val="single" w:sz="4" w:space="0" w:color="auto"/>
              <w:right w:val="nil"/>
            </w:tcBorders>
            <w:shd w:val="clear" w:color="auto" w:fill="auto"/>
            <w:noWrap/>
            <w:vAlign w:val="center"/>
            <w:hideMark/>
          </w:tcPr>
          <w:p w:rsidR="00553550" w:rsidRDefault="00553550">
            <w:pPr>
              <w:jc w:val="center"/>
              <w:rPr>
                <w:rFonts w:ascii="Calibri" w:hAnsi="Calibri"/>
                <w:b/>
                <w:bCs/>
                <w:color w:val="000000"/>
              </w:rPr>
            </w:pPr>
            <w:r>
              <w:rPr>
                <w:rFonts w:ascii="Calibri" w:hAnsi="Calibri"/>
                <w:b/>
                <w:bCs/>
                <w:color w:val="000000"/>
                <w:sz w:val="22"/>
                <w:szCs w:val="22"/>
              </w:rPr>
              <w:t>ИТОГО</w:t>
            </w:r>
          </w:p>
        </w:tc>
        <w:tc>
          <w:tcPr>
            <w:tcW w:w="1418" w:type="dxa"/>
            <w:tcBorders>
              <w:top w:val="nil"/>
              <w:left w:val="nil"/>
              <w:bottom w:val="single" w:sz="4" w:space="0" w:color="auto"/>
              <w:right w:val="single" w:sz="4" w:space="0" w:color="auto"/>
            </w:tcBorders>
            <w:shd w:val="clear" w:color="auto" w:fill="auto"/>
            <w:noWrap/>
            <w:vAlign w:val="bottom"/>
            <w:hideMark/>
          </w:tcPr>
          <w:p w:rsidR="00553550" w:rsidRDefault="00553550">
            <w:pPr>
              <w:jc w:val="center"/>
              <w:rPr>
                <w:rFonts w:ascii="Calibri" w:hAnsi="Calibri"/>
                <w:b/>
                <w:bCs/>
                <w:color w:val="000000"/>
              </w:rPr>
            </w:pPr>
            <w:r>
              <w:rPr>
                <w:rFonts w:ascii="Calibri" w:hAnsi="Calibri"/>
                <w:b/>
                <w:bCs/>
                <w:color w:val="000000"/>
                <w:sz w:val="22"/>
                <w:szCs w:val="22"/>
              </w:rPr>
              <w:t>12</w:t>
            </w:r>
          </w:p>
        </w:tc>
      </w:tr>
      <w:tr w:rsidR="00451908" w:rsidTr="00E83245">
        <w:trPr>
          <w:trHeight w:val="435"/>
        </w:trPr>
        <w:tc>
          <w:tcPr>
            <w:tcW w:w="2992" w:type="dxa"/>
            <w:vMerge w:val="restart"/>
            <w:tcBorders>
              <w:top w:val="nil"/>
              <w:left w:val="single" w:sz="4" w:space="0" w:color="auto"/>
              <w:bottom w:val="single" w:sz="4" w:space="0" w:color="000000"/>
              <w:right w:val="single" w:sz="4" w:space="0" w:color="auto"/>
            </w:tcBorders>
            <w:shd w:val="clear" w:color="auto" w:fill="auto"/>
            <w:vAlign w:val="center"/>
            <w:hideMark/>
          </w:tcPr>
          <w:p w:rsidR="00451908" w:rsidRDefault="00451908">
            <w:pPr>
              <w:jc w:val="center"/>
              <w:rPr>
                <w:rFonts w:ascii="Calibri" w:hAnsi="Calibri"/>
                <w:b/>
                <w:bCs/>
              </w:rPr>
            </w:pPr>
            <w:r>
              <w:rPr>
                <w:rFonts w:ascii="Calibri" w:hAnsi="Calibri"/>
                <w:b/>
                <w:bCs/>
                <w:sz w:val="22"/>
                <w:szCs w:val="22"/>
              </w:rPr>
              <w:t>Линимент  бальзамический по Вишневскому 25гр  банка</w:t>
            </w:r>
          </w:p>
        </w:tc>
        <w:tc>
          <w:tcPr>
            <w:tcW w:w="1701" w:type="dxa"/>
            <w:tcBorders>
              <w:top w:val="nil"/>
              <w:left w:val="nil"/>
              <w:bottom w:val="single" w:sz="4" w:space="0" w:color="auto"/>
              <w:right w:val="single" w:sz="4" w:space="0" w:color="auto"/>
            </w:tcBorders>
            <w:shd w:val="clear" w:color="auto" w:fill="auto"/>
            <w:noWrap/>
            <w:vAlign w:val="center"/>
            <w:hideMark/>
          </w:tcPr>
          <w:p w:rsidR="00451908" w:rsidRDefault="00451908">
            <w:pPr>
              <w:rPr>
                <w:rFonts w:ascii="Calibri" w:hAnsi="Calibri"/>
                <w:color w:val="000000"/>
                <w:sz w:val="20"/>
                <w:szCs w:val="20"/>
              </w:rPr>
            </w:pPr>
            <w:r>
              <w:rPr>
                <w:rFonts w:ascii="Calibri" w:hAnsi="Calibri"/>
                <w:color w:val="000000"/>
                <w:sz w:val="20"/>
                <w:szCs w:val="20"/>
              </w:rPr>
              <w:t>ОМС</w:t>
            </w:r>
          </w:p>
        </w:tc>
        <w:tc>
          <w:tcPr>
            <w:tcW w:w="2016" w:type="dxa"/>
            <w:gridSpan w:val="3"/>
            <w:tcBorders>
              <w:top w:val="nil"/>
              <w:left w:val="nil"/>
              <w:bottom w:val="single" w:sz="4" w:space="0" w:color="auto"/>
              <w:right w:val="single" w:sz="4" w:space="0" w:color="auto"/>
            </w:tcBorders>
            <w:shd w:val="clear" w:color="auto" w:fill="auto"/>
            <w:noWrap/>
            <w:vAlign w:val="center"/>
            <w:hideMark/>
          </w:tcPr>
          <w:p w:rsidR="00451908" w:rsidRDefault="00451908">
            <w:pPr>
              <w:jc w:val="center"/>
              <w:rPr>
                <w:rFonts w:ascii="Calibri" w:hAnsi="Calibri"/>
                <w:color w:val="000000"/>
              </w:rPr>
            </w:pPr>
            <w:r>
              <w:rPr>
                <w:rFonts w:ascii="Calibri" w:hAnsi="Calibri"/>
                <w:color w:val="000000"/>
                <w:sz w:val="22"/>
                <w:szCs w:val="22"/>
              </w:rPr>
              <w:t> </w:t>
            </w:r>
          </w:p>
          <w:p w:rsidR="00451908" w:rsidRDefault="00451908">
            <w:pPr>
              <w:jc w:val="center"/>
              <w:rPr>
                <w:rFonts w:ascii="Calibri" w:hAnsi="Calibri"/>
                <w:color w:val="000000"/>
              </w:rPr>
            </w:pPr>
            <w:r>
              <w:rPr>
                <w:rFonts w:ascii="Calibri" w:hAnsi="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center"/>
            <w:hideMark/>
          </w:tcPr>
          <w:p w:rsidR="00451908" w:rsidRDefault="00451908">
            <w:pPr>
              <w:jc w:val="center"/>
              <w:rPr>
                <w:rFonts w:ascii="Calibri" w:hAnsi="Calibri"/>
                <w:color w:val="000000"/>
              </w:rPr>
            </w:pPr>
            <w:r>
              <w:rPr>
                <w:rFonts w:ascii="Calibri" w:hAnsi="Calibri"/>
                <w:color w:val="000000"/>
                <w:sz w:val="22"/>
                <w:szCs w:val="22"/>
              </w:rPr>
              <w:t>10</w:t>
            </w:r>
          </w:p>
        </w:tc>
        <w:tc>
          <w:tcPr>
            <w:tcW w:w="709" w:type="dxa"/>
            <w:tcBorders>
              <w:top w:val="nil"/>
              <w:left w:val="nil"/>
              <w:bottom w:val="single" w:sz="4" w:space="0" w:color="auto"/>
              <w:right w:val="single" w:sz="4" w:space="0" w:color="auto"/>
            </w:tcBorders>
            <w:shd w:val="clear" w:color="auto" w:fill="auto"/>
            <w:noWrap/>
            <w:vAlign w:val="center"/>
            <w:hideMark/>
          </w:tcPr>
          <w:p w:rsidR="00451908" w:rsidRDefault="00451908">
            <w:pPr>
              <w:jc w:val="center"/>
              <w:rPr>
                <w:rFonts w:ascii="Calibri" w:hAnsi="Calibri"/>
                <w:color w:val="000000"/>
              </w:rPr>
            </w:pPr>
            <w:r>
              <w:rPr>
                <w:rFonts w:ascii="Calibri" w:hAnsi="Calibri"/>
                <w:color w:val="000000"/>
                <w:sz w:val="22"/>
                <w:szCs w:val="22"/>
              </w:rPr>
              <w:t>10</w:t>
            </w:r>
          </w:p>
        </w:tc>
        <w:tc>
          <w:tcPr>
            <w:tcW w:w="992" w:type="dxa"/>
            <w:tcBorders>
              <w:top w:val="nil"/>
              <w:left w:val="nil"/>
              <w:bottom w:val="single" w:sz="4" w:space="0" w:color="auto"/>
              <w:right w:val="single" w:sz="4" w:space="0" w:color="auto"/>
            </w:tcBorders>
            <w:shd w:val="clear" w:color="auto" w:fill="auto"/>
            <w:noWrap/>
            <w:vAlign w:val="center"/>
            <w:hideMark/>
          </w:tcPr>
          <w:p w:rsidR="00451908" w:rsidRDefault="00451908">
            <w:pPr>
              <w:jc w:val="center"/>
              <w:rPr>
                <w:rFonts w:ascii="Calibri" w:hAnsi="Calibri"/>
                <w:color w:val="000000"/>
              </w:rPr>
            </w:pPr>
            <w:r>
              <w:rPr>
                <w:rFonts w:ascii="Calibri" w:hAnsi="Calibri"/>
                <w:color w:val="000000"/>
                <w:sz w:val="22"/>
                <w:szCs w:val="22"/>
              </w:rPr>
              <w:t>10</w:t>
            </w:r>
          </w:p>
        </w:tc>
        <w:tc>
          <w:tcPr>
            <w:tcW w:w="1418" w:type="dxa"/>
            <w:tcBorders>
              <w:top w:val="nil"/>
              <w:left w:val="nil"/>
              <w:bottom w:val="single" w:sz="4" w:space="0" w:color="auto"/>
              <w:right w:val="single" w:sz="4" w:space="0" w:color="auto"/>
            </w:tcBorders>
            <w:shd w:val="clear" w:color="auto" w:fill="auto"/>
            <w:noWrap/>
            <w:vAlign w:val="center"/>
            <w:hideMark/>
          </w:tcPr>
          <w:p w:rsidR="00451908" w:rsidRDefault="00451908">
            <w:pPr>
              <w:jc w:val="center"/>
              <w:rPr>
                <w:rFonts w:ascii="Calibri" w:hAnsi="Calibri"/>
                <w:color w:val="000000"/>
              </w:rPr>
            </w:pPr>
            <w:r>
              <w:rPr>
                <w:rFonts w:ascii="Calibri" w:hAnsi="Calibri"/>
                <w:color w:val="000000"/>
                <w:sz w:val="22"/>
                <w:szCs w:val="22"/>
              </w:rPr>
              <w:t>30</w:t>
            </w:r>
          </w:p>
        </w:tc>
      </w:tr>
      <w:tr w:rsidR="00451908" w:rsidTr="005C6BF0">
        <w:trPr>
          <w:trHeight w:val="765"/>
        </w:trPr>
        <w:tc>
          <w:tcPr>
            <w:tcW w:w="2992" w:type="dxa"/>
            <w:vMerge/>
            <w:tcBorders>
              <w:top w:val="nil"/>
              <w:left w:val="single" w:sz="4" w:space="0" w:color="auto"/>
              <w:bottom w:val="single" w:sz="4" w:space="0" w:color="000000"/>
              <w:right w:val="single" w:sz="4" w:space="0" w:color="auto"/>
            </w:tcBorders>
            <w:shd w:val="clear" w:color="auto" w:fill="auto"/>
            <w:vAlign w:val="center"/>
            <w:hideMark/>
          </w:tcPr>
          <w:p w:rsidR="00451908" w:rsidRDefault="00451908">
            <w:pPr>
              <w:rPr>
                <w:rFonts w:ascii="Calibri" w:hAnsi="Calibri"/>
                <w:b/>
                <w:bCs/>
              </w:rPr>
            </w:pPr>
          </w:p>
        </w:tc>
        <w:tc>
          <w:tcPr>
            <w:tcW w:w="1701" w:type="dxa"/>
            <w:tcBorders>
              <w:top w:val="nil"/>
              <w:left w:val="nil"/>
              <w:bottom w:val="single" w:sz="4" w:space="0" w:color="auto"/>
              <w:right w:val="single" w:sz="4" w:space="0" w:color="auto"/>
            </w:tcBorders>
            <w:shd w:val="clear" w:color="auto" w:fill="auto"/>
            <w:noWrap/>
            <w:vAlign w:val="center"/>
            <w:hideMark/>
          </w:tcPr>
          <w:p w:rsidR="00451908" w:rsidRDefault="00451908">
            <w:pPr>
              <w:rPr>
                <w:rFonts w:ascii="Calibri" w:hAnsi="Calibri"/>
                <w:color w:val="000000"/>
                <w:sz w:val="20"/>
                <w:szCs w:val="20"/>
              </w:rPr>
            </w:pPr>
            <w:r>
              <w:rPr>
                <w:rFonts w:ascii="Calibri" w:hAnsi="Calibri"/>
                <w:color w:val="000000"/>
                <w:sz w:val="20"/>
                <w:szCs w:val="20"/>
              </w:rPr>
              <w:t>ПД</w:t>
            </w:r>
          </w:p>
        </w:tc>
        <w:tc>
          <w:tcPr>
            <w:tcW w:w="2016" w:type="dxa"/>
            <w:gridSpan w:val="3"/>
            <w:tcBorders>
              <w:top w:val="nil"/>
              <w:left w:val="nil"/>
              <w:bottom w:val="single" w:sz="4" w:space="0" w:color="auto"/>
              <w:right w:val="single" w:sz="4" w:space="0" w:color="auto"/>
            </w:tcBorders>
            <w:shd w:val="clear" w:color="auto" w:fill="auto"/>
            <w:noWrap/>
            <w:vAlign w:val="center"/>
            <w:hideMark/>
          </w:tcPr>
          <w:p w:rsidR="00451908" w:rsidRDefault="00451908">
            <w:pPr>
              <w:jc w:val="center"/>
              <w:rPr>
                <w:rFonts w:ascii="Calibri" w:hAnsi="Calibri"/>
                <w:color w:val="000000"/>
              </w:rPr>
            </w:pPr>
            <w:r>
              <w:rPr>
                <w:rFonts w:ascii="Calibri" w:hAnsi="Calibri"/>
                <w:color w:val="000000"/>
                <w:sz w:val="22"/>
                <w:szCs w:val="22"/>
              </w:rPr>
              <w:t>6</w:t>
            </w:r>
          </w:p>
        </w:tc>
        <w:tc>
          <w:tcPr>
            <w:tcW w:w="992" w:type="dxa"/>
            <w:tcBorders>
              <w:top w:val="nil"/>
              <w:left w:val="nil"/>
              <w:bottom w:val="single" w:sz="4" w:space="0" w:color="auto"/>
              <w:right w:val="single" w:sz="4" w:space="0" w:color="auto"/>
            </w:tcBorders>
            <w:shd w:val="clear" w:color="auto" w:fill="auto"/>
            <w:noWrap/>
            <w:vAlign w:val="center"/>
            <w:hideMark/>
          </w:tcPr>
          <w:p w:rsidR="00451908" w:rsidRDefault="00451908">
            <w:pPr>
              <w:jc w:val="center"/>
              <w:rPr>
                <w:rFonts w:ascii="Calibri" w:hAnsi="Calibri"/>
                <w:color w:val="000000"/>
              </w:rPr>
            </w:pPr>
            <w:r>
              <w:rPr>
                <w:rFonts w:ascii="Calibri" w:hAnsi="Calibri"/>
                <w:color w:val="000000"/>
                <w:sz w:val="22"/>
                <w:szCs w:val="22"/>
              </w:rPr>
              <w:t>2</w:t>
            </w:r>
          </w:p>
        </w:tc>
        <w:tc>
          <w:tcPr>
            <w:tcW w:w="709" w:type="dxa"/>
            <w:tcBorders>
              <w:top w:val="nil"/>
              <w:left w:val="nil"/>
              <w:bottom w:val="single" w:sz="4" w:space="0" w:color="auto"/>
              <w:right w:val="single" w:sz="4" w:space="0" w:color="auto"/>
            </w:tcBorders>
            <w:shd w:val="clear" w:color="auto" w:fill="auto"/>
            <w:noWrap/>
            <w:vAlign w:val="center"/>
            <w:hideMark/>
          </w:tcPr>
          <w:p w:rsidR="00451908" w:rsidRDefault="00451908">
            <w:pPr>
              <w:jc w:val="center"/>
              <w:rPr>
                <w:rFonts w:ascii="Calibri" w:hAnsi="Calibri"/>
                <w:color w:val="000000"/>
              </w:rPr>
            </w:pPr>
            <w:r>
              <w:rPr>
                <w:rFonts w:ascii="Calibri" w:hAnsi="Calibri"/>
                <w:color w:val="000000"/>
                <w:sz w:val="22"/>
                <w:szCs w:val="22"/>
              </w:rPr>
              <w:t>2</w:t>
            </w:r>
          </w:p>
        </w:tc>
        <w:tc>
          <w:tcPr>
            <w:tcW w:w="992" w:type="dxa"/>
            <w:tcBorders>
              <w:top w:val="nil"/>
              <w:left w:val="nil"/>
              <w:bottom w:val="single" w:sz="4" w:space="0" w:color="auto"/>
              <w:right w:val="single" w:sz="4" w:space="0" w:color="auto"/>
            </w:tcBorders>
            <w:shd w:val="clear" w:color="auto" w:fill="auto"/>
            <w:noWrap/>
            <w:vAlign w:val="center"/>
            <w:hideMark/>
          </w:tcPr>
          <w:p w:rsidR="00451908" w:rsidRDefault="00451908">
            <w:pPr>
              <w:jc w:val="center"/>
              <w:rPr>
                <w:rFonts w:ascii="Calibri" w:hAnsi="Calibri"/>
                <w:color w:val="000000"/>
              </w:rPr>
            </w:pPr>
            <w:r>
              <w:rPr>
                <w:rFonts w:ascii="Calibri" w:hAnsi="Calibri"/>
                <w:color w:val="000000"/>
                <w:sz w:val="22"/>
                <w:szCs w:val="22"/>
              </w:rPr>
              <w:t>2</w:t>
            </w:r>
          </w:p>
        </w:tc>
        <w:tc>
          <w:tcPr>
            <w:tcW w:w="1418" w:type="dxa"/>
            <w:tcBorders>
              <w:top w:val="nil"/>
              <w:left w:val="nil"/>
              <w:bottom w:val="single" w:sz="4" w:space="0" w:color="auto"/>
              <w:right w:val="single" w:sz="4" w:space="0" w:color="auto"/>
            </w:tcBorders>
            <w:shd w:val="clear" w:color="auto" w:fill="auto"/>
            <w:noWrap/>
            <w:vAlign w:val="center"/>
            <w:hideMark/>
          </w:tcPr>
          <w:p w:rsidR="00451908" w:rsidRDefault="00451908">
            <w:pPr>
              <w:jc w:val="center"/>
              <w:rPr>
                <w:rFonts w:ascii="Calibri" w:hAnsi="Calibri"/>
                <w:color w:val="000000"/>
              </w:rPr>
            </w:pPr>
            <w:r>
              <w:rPr>
                <w:rFonts w:ascii="Calibri" w:hAnsi="Calibri"/>
                <w:color w:val="000000"/>
                <w:sz w:val="22"/>
                <w:szCs w:val="22"/>
              </w:rPr>
              <w:t>12</w:t>
            </w:r>
          </w:p>
        </w:tc>
      </w:tr>
      <w:tr w:rsidR="00553550" w:rsidTr="00553550">
        <w:trPr>
          <w:trHeight w:val="300"/>
        </w:trPr>
        <w:tc>
          <w:tcPr>
            <w:tcW w:w="9402" w:type="dxa"/>
            <w:gridSpan w:val="8"/>
            <w:tcBorders>
              <w:top w:val="single" w:sz="4" w:space="0" w:color="auto"/>
              <w:left w:val="single" w:sz="4" w:space="0" w:color="auto"/>
              <w:bottom w:val="single" w:sz="4" w:space="0" w:color="auto"/>
              <w:right w:val="nil"/>
            </w:tcBorders>
            <w:shd w:val="clear" w:color="auto" w:fill="auto"/>
            <w:noWrap/>
            <w:vAlign w:val="center"/>
            <w:hideMark/>
          </w:tcPr>
          <w:p w:rsidR="00553550" w:rsidRDefault="00553550">
            <w:pPr>
              <w:jc w:val="center"/>
              <w:rPr>
                <w:rFonts w:ascii="Calibri" w:hAnsi="Calibri"/>
                <w:b/>
                <w:bCs/>
                <w:color w:val="000000"/>
              </w:rPr>
            </w:pPr>
            <w:r>
              <w:rPr>
                <w:rFonts w:ascii="Calibri" w:hAnsi="Calibri"/>
                <w:b/>
                <w:bCs/>
                <w:color w:val="000000"/>
                <w:sz w:val="22"/>
                <w:szCs w:val="22"/>
              </w:rPr>
              <w:t>ИТОГО</w:t>
            </w:r>
          </w:p>
        </w:tc>
        <w:tc>
          <w:tcPr>
            <w:tcW w:w="1418" w:type="dxa"/>
            <w:tcBorders>
              <w:top w:val="nil"/>
              <w:left w:val="nil"/>
              <w:bottom w:val="single" w:sz="4" w:space="0" w:color="auto"/>
              <w:right w:val="single" w:sz="4" w:space="0" w:color="auto"/>
            </w:tcBorders>
            <w:shd w:val="clear" w:color="auto" w:fill="auto"/>
            <w:noWrap/>
            <w:vAlign w:val="bottom"/>
            <w:hideMark/>
          </w:tcPr>
          <w:p w:rsidR="00553550" w:rsidRDefault="00553550">
            <w:pPr>
              <w:jc w:val="center"/>
              <w:rPr>
                <w:rFonts w:ascii="Calibri" w:hAnsi="Calibri"/>
                <w:b/>
                <w:bCs/>
                <w:color w:val="000000"/>
              </w:rPr>
            </w:pPr>
            <w:r>
              <w:rPr>
                <w:rFonts w:ascii="Calibri" w:hAnsi="Calibri"/>
                <w:b/>
                <w:bCs/>
                <w:color w:val="000000"/>
                <w:sz w:val="22"/>
                <w:szCs w:val="22"/>
              </w:rPr>
              <w:t>42</w:t>
            </w:r>
          </w:p>
        </w:tc>
      </w:tr>
    </w:tbl>
    <w:p w:rsidR="00694BE1" w:rsidRDefault="00694BE1" w:rsidP="00B9150B">
      <w:pPr>
        <w:tabs>
          <w:tab w:val="left" w:pos="1215"/>
        </w:tabs>
        <w:jc w:val="right"/>
        <w:rPr>
          <w:szCs w:val="20"/>
        </w:rPr>
      </w:pPr>
    </w:p>
    <w:p w:rsidR="00B9150B" w:rsidRDefault="00B9150B" w:rsidP="00B9150B">
      <w:pPr>
        <w:tabs>
          <w:tab w:val="left" w:pos="1215"/>
        </w:tabs>
        <w:jc w:val="right"/>
        <w:rPr>
          <w:szCs w:val="20"/>
        </w:rPr>
        <w:sectPr w:rsidR="00B9150B" w:rsidSect="009F026B">
          <w:pgSz w:w="11906" w:h="16838"/>
          <w:pgMar w:top="720" w:right="720" w:bottom="720" w:left="720" w:header="709" w:footer="709" w:gutter="0"/>
          <w:cols w:space="708"/>
          <w:docGrid w:linePitch="360"/>
        </w:sectPr>
      </w:pPr>
    </w:p>
    <w:p w:rsidR="00B9150B" w:rsidRPr="00341A9E" w:rsidRDefault="00B9150B" w:rsidP="00B9150B">
      <w:pPr>
        <w:tabs>
          <w:tab w:val="left" w:pos="1215"/>
        </w:tabs>
        <w:jc w:val="right"/>
        <w:rPr>
          <w:szCs w:val="20"/>
        </w:rPr>
      </w:pPr>
      <w:r w:rsidRPr="00341A9E">
        <w:rPr>
          <w:szCs w:val="20"/>
        </w:rPr>
        <w:lastRenderedPageBreak/>
        <w:t>Приложение №</w:t>
      </w:r>
      <w:r>
        <w:rPr>
          <w:szCs w:val="20"/>
        </w:rPr>
        <w:t>3</w:t>
      </w:r>
    </w:p>
    <w:p w:rsidR="00B9150B" w:rsidRPr="00341A9E" w:rsidRDefault="00B9150B" w:rsidP="00B9150B">
      <w:pPr>
        <w:tabs>
          <w:tab w:val="left" w:pos="1215"/>
        </w:tabs>
        <w:jc w:val="right"/>
        <w:rPr>
          <w:szCs w:val="20"/>
        </w:rPr>
      </w:pPr>
      <w:r w:rsidRPr="006E5B71">
        <w:rPr>
          <w:szCs w:val="20"/>
        </w:rPr>
        <w:t xml:space="preserve">к </w:t>
      </w:r>
      <w:r>
        <w:rPr>
          <w:szCs w:val="20"/>
        </w:rPr>
        <w:t>гражданско-правовому договору</w:t>
      </w:r>
      <w:r w:rsidRPr="006E5B71">
        <w:rPr>
          <w:szCs w:val="20"/>
        </w:rPr>
        <w:t xml:space="preserve"> </w:t>
      </w:r>
      <w:r w:rsidRPr="00341A9E">
        <w:rPr>
          <w:szCs w:val="20"/>
        </w:rPr>
        <w:t>№__</w:t>
      </w:r>
    </w:p>
    <w:p w:rsidR="00B9150B" w:rsidRPr="00341A9E" w:rsidRDefault="0090129B" w:rsidP="00B9150B">
      <w:pPr>
        <w:tabs>
          <w:tab w:val="left" w:pos="1215"/>
        </w:tabs>
        <w:jc w:val="right"/>
        <w:rPr>
          <w:szCs w:val="20"/>
        </w:rPr>
      </w:pPr>
      <w:r>
        <w:rPr>
          <w:szCs w:val="20"/>
        </w:rPr>
        <w:t>о</w:t>
      </w:r>
      <w:r w:rsidR="00B9150B" w:rsidRPr="00341A9E">
        <w:rPr>
          <w:szCs w:val="20"/>
        </w:rPr>
        <w:t>т «___» _________ 20</w:t>
      </w:r>
      <w:r w:rsidR="00451908">
        <w:rPr>
          <w:szCs w:val="20"/>
        </w:rPr>
        <w:t xml:space="preserve">13 </w:t>
      </w:r>
      <w:r w:rsidR="00B9150B" w:rsidRPr="00341A9E">
        <w:rPr>
          <w:szCs w:val="20"/>
        </w:rPr>
        <w:t xml:space="preserve"> года</w:t>
      </w:r>
    </w:p>
    <w:p w:rsidR="00B9150B" w:rsidRDefault="00B9150B" w:rsidP="00B9150B">
      <w:pPr>
        <w:tabs>
          <w:tab w:val="left" w:pos="1215"/>
        </w:tabs>
        <w:jc w:val="center"/>
      </w:pPr>
    </w:p>
    <w:p w:rsidR="00B9150B" w:rsidRDefault="00B9150B" w:rsidP="00B9150B">
      <w:pPr>
        <w:tabs>
          <w:tab w:val="left" w:pos="851"/>
        </w:tabs>
        <w:jc w:val="both"/>
      </w:pPr>
    </w:p>
    <w:p w:rsidR="00B9150B" w:rsidRPr="008E4BF7" w:rsidRDefault="00B9150B" w:rsidP="00B9150B">
      <w:pPr>
        <w:tabs>
          <w:tab w:val="left" w:pos="1215"/>
        </w:tabs>
        <w:jc w:val="center"/>
        <w:rPr>
          <w:b/>
          <w:sz w:val="20"/>
          <w:szCs w:val="20"/>
        </w:rPr>
      </w:pPr>
      <w:r w:rsidRPr="008E4BF7">
        <w:rPr>
          <w:b/>
          <w:sz w:val="20"/>
          <w:szCs w:val="20"/>
        </w:rPr>
        <w:t>ПЕРЕЧЕНЬ ТОВАРОВ ПО ИСТОЧНИКАМ ФИНАНСИРОВАНИЯ</w:t>
      </w:r>
    </w:p>
    <w:p w:rsidR="00B9150B" w:rsidRDefault="00B9150B" w:rsidP="00B9150B">
      <w:pPr>
        <w:jc w:val="both"/>
      </w:pPr>
    </w:p>
    <w:tbl>
      <w:tblPr>
        <w:tblW w:w="10647" w:type="dxa"/>
        <w:tblInd w:w="93" w:type="dxa"/>
        <w:tblLayout w:type="fixed"/>
        <w:tblLook w:val="04A0"/>
      </w:tblPr>
      <w:tblGrid>
        <w:gridCol w:w="720"/>
        <w:gridCol w:w="3123"/>
        <w:gridCol w:w="1842"/>
        <w:gridCol w:w="1418"/>
        <w:gridCol w:w="1701"/>
        <w:gridCol w:w="1843"/>
      </w:tblGrid>
      <w:tr w:rsidR="00553550" w:rsidRPr="00553550" w:rsidTr="00183615">
        <w:trPr>
          <w:trHeight w:val="960"/>
        </w:trPr>
        <w:tc>
          <w:tcPr>
            <w:tcW w:w="10647" w:type="dxa"/>
            <w:gridSpan w:val="6"/>
            <w:tcBorders>
              <w:top w:val="nil"/>
              <w:left w:val="nil"/>
              <w:bottom w:val="single" w:sz="4" w:space="0" w:color="auto"/>
              <w:right w:val="nil"/>
            </w:tcBorders>
            <w:shd w:val="clear" w:color="auto" w:fill="auto"/>
            <w:vAlign w:val="center"/>
            <w:hideMark/>
          </w:tcPr>
          <w:p w:rsidR="00553550" w:rsidRPr="00553550" w:rsidRDefault="00553550" w:rsidP="00553550">
            <w:pPr>
              <w:jc w:val="center"/>
            </w:pPr>
            <w:r w:rsidRPr="00553550">
              <w:t>За счет средств обязательного медицинского страхования (АПП)</w:t>
            </w:r>
          </w:p>
        </w:tc>
      </w:tr>
      <w:tr w:rsidR="00553550" w:rsidRPr="00553550" w:rsidTr="00183615">
        <w:trPr>
          <w:trHeight w:val="75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553550" w:rsidRPr="00553550" w:rsidRDefault="00553550" w:rsidP="00553550">
            <w:pPr>
              <w:jc w:val="center"/>
            </w:pPr>
            <w:r w:rsidRPr="00553550">
              <w:t>№ п/п</w:t>
            </w:r>
          </w:p>
        </w:tc>
        <w:tc>
          <w:tcPr>
            <w:tcW w:w="3123" w:type="dxa"/>
            <w:tcBorders>
              <w:top w:val="nil"/>
              <w:left w:val="nil"/>
              <w:bottom w:val="single" w:sz="4" w:space="0" w:color="auto"/>
              <w:right w:val="single" w:sz="4" w:space="0" w:color="auto"/>
            </w:tcBorders>
            <w:shd w:val="clear" w:color="auto" w:fill="auto"/>
            <w:vAlign w:val="bottom"/>
            <w:hideMark/>
          </w:tcPr>
          <w:p w:rsidR="00553550" w:rsidRPr="00553550" w:rsidRDefault="00553550" w:rsidP="00553550">
            <w:pPr>
              <w:jc w:val="center"/>
            </w:pPr>
            <w:r w:rsidRPr="00553550">
              <w:t>Наименование товара</w:t>
            </w:r>
          </w:p>
        </w:tc>
        <w:tc>
          <w:tcPr>
            <w:tcW w:w="1842" w:type="dxa"/>
            <w:tcBorders>
              <w:top w:val="nil"/>
              <w:left w:val="nil"/>
              <w:bottom w:val="single" w:sz="4" w:space="0" w:color="auto"/>
              <w:right w:val="single" w:sz="4" w:space="0" w:color="auto"/>
            </w:tcBorders>
            <w:shd w:val="clear" w:color="auto" w:fill="auto"/>
            <w:vAlign w:val="bottom"/>
            <w:hideMark/>
          </w:tcPr>
          <w:p w:rsidR="00553550" w:rsidRPr="00553550" w:rsidRDefault="00553550" w:rsidP="00553550">
            <w:pPr>
              <w:jc w:val="center"/>
            </w:pPr>
            <w:r w:rsidRPr="00553550">
              <w:t>Единица</w:t>
            </w:r>
            <w:r w:rsidRPr="00553550">
              <w:br/>
              <w:t xml:space="preserve"> измерения</w:t>
            </w:r>
          </w:p>
        </w:tc>
        <w:tc>
          <w:tcPr>
            <w:tcW w:w="1418" w:type="dxa"/>
            <w:tcBorders>
              <w:top w:val="nil"/>
              <w:left w:val="nil"/>
              <w:bottom w:val="single" w:sz="4" w:space="0" w:color="auto"/>
              <w:right w:val="single" w:sz="4" w:space="0" w:color="auto"/>
            </w:tcBorders>
            <w:shd w:val="clear" w:color="auto" w:fill="auto"/>
            <w:vAlign w:val="bottom"/>
            <w:hideMark/>
          </w:tcPr>
          <w:p w:rsidR="00553550" w:rsidRPr="00553550" w:rsidRDefault="00553550" w:rsidP="00553550">
            <w:pPr>
              <w:jc w:val="center"/>
            </w:pPr>
            <w:r w:rsidRPr="00553550">
              <w:t>Количество</w:t>
            </w:r>
          </w:p>
        </w:tc>
        <w:tc>
          <w:tcPr>
            <w:tcW w:w="1701" w:type="dxa"/>
            <w:tcBorders>
              <w:top w:val="nil"/>
              <w:left w:val="nil"/>
              <w:bottom w:val="single" w:sz="4" w:space="0" w:color="auto"/>
              <w:right w:val="single" w:sz="4" w:space="0" w:color="auto"/>
            </w:tcBorders>
            <w:shd w:val="clear" w:color="auto" w:fill="auto"/>
            <w:vAlign w:val="bottom"/>
            <w:hideMark/>
          </w:tcPr>
          <w:p w:rsidR="00553550" w:rsidRPr="00553550" w:rsidRDefault="00553550" w:rsidP="00553550">
            <w:pPr>
              <w:jc w:val="center"/>
            </w:pPr>
            <w:r w:rsidRPr="00553550">
              <w:t>Цена в рублях (в т.ч. НДС)</w:t>
            </w:r>
          </w:p>
        </w:tc>
        <w:tc>
          <w:tcPr>
            <w:tcW w:w="1843" w:type="dxa"/>
            <w:tcBorders>
              <w:top w:val="nil"/>
              <w:left w:val="nil"/>
              <w:bottom w:val="single" w:sz="4" w:space="0" w:color="auto"/>
              <w:right w:val="single" w:sz="4" w:space="0" w:color="auto"/>
            </w:tcBorders>
            <w:shd w:val="clear" w:color="auto" w:fill="auto"/>
            <w:vAlign w:val="bottom"/>
            <w:hideMark/>
          </w:tcPr>
          <w:p w:rsidR="00553550" w:rsidRPr="00553550" w:rsidRDefault="00553550" w:rsidP="00553550">
            <w:pPr>
              <w:jc w:val="center"/>
            </w:pPr>
            <w:r w:rsidRPr="00553550">
              <w:t>Общая стоимость в рублях (в т.ч. НДС)</w:t>
            </w:r>
          </w:p>
        </w:tc>
      </w:tr>
      <w:tr w:rsidR="00553550" w:rsidRPr="00553550" w:rsidTr="00183615">
        <w:trPr>
          <w:trHeight w:val="660"/>
        </w:trPr>
        <w:tc>
          <w:tcPr>
            <w:tcW w:w="720" w:type="dxa"/>
            <w:tcBorders>
              <w:top w:val="nil"/>
              <w:left w:val="single" w:sz="4" w:space="0" w:color="auto"/>
              <w:bottom w:val="single" w:sz="4" w:space="0" w:color="auto"/>
              <w:right w:val="single" w:sz="4" w:space="0" w:color="auto"/>
            </w:tcBorders>
            <w:shd w:val="clear" w:color="000000" w:fill="FFFFFF"/>
            <w:vAlign w:val="center"/>
            <w:hideMark/>
          </w:tcPr>
          <w:p w:rsidR="00553550" w:rsidRPr="00553550" w:rsidRDefault="00553550" w:rsidP="00553550">
            <w:pPr>
              <w:jc w:val="center"/>
            </w:pPr>
            <w:r w:rsidRPr="00553550">
              <w:t>1</w:t>
            </w:r>
          </w:p>
        </w:tc>
        <w:tc>
          <w:tcPr>
            <w:tcW w:w="3123"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r w:rsidRPr="00553550">
              <w:t>Вазелин  медицинский 25 гр банка</w:t>
            </w:r>
          </w:p>
        </w:tc>
        <w:tc>
          <w:tcPr>
            <w:tcW w:w="1842"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r w:rsidRPr="00553550">
              <w:t>банка</w:t>
            </w:r>
          </w:p>
        </w:tc>
        <w:tc>
          <w:tcPr>
            <w:tcW w:w="1418"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r w:rsidRPr="00553550">
              <w:t>100</w:t>
            </w:r>
          </w:p>
        </w:tc>
        <w:tc>
          <w:tcPr>
            <w:tcW w:w="1701"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p>
        </w:tc>
        <w:tc>
          <w:tcPr>
            <w:tcW w:w="1843"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p>
        </w:tc>
      </w:tr>
      <w:tr w:rsidR="00553550" w:rsidRPr="00553550" w:rsidTr="00183615">
        <w:trPr>
          <w:trHeight w:val="750"/>
        </w:trPr>
        <w:tc>
          <w:tcPr>
            <w:tcW w:w="720" w:type="dxa"/>
            <w:tcBorders>
              <w:top w:val="nil"/>
              <w:left w:val="single" w:sz="4" w:space="0" w:color="auto"/>
              <w:bottom w:val="single" w:sz="4" w:space="0" w:color="auto"/>
              <w:right w:val="single" w:sz="4" w:space="0" w:color="auto"/>
            </w:tcBorders>
            <w:shd w:val="clear" w:color="000000" w:fill="FFFFFF"/>
            <w:vAlign w:val="center"/>
            <w:hideMark/>
          </w:tcPr>
          <w:p w:rsidR="00553550" w:rsidRPr="00553550" w:rsidRDefault="00553550" w:rsidP="00553550">
            <w:pPr>
              <w:jc w:val="center"/>
            </w:pPr>
            <w:r w:rsidRPr="00553550">
              <w:t>2</w:t>
            </w:r>
          </w:p>
        </w:tc>
        <w:tc>
          <w:tcPr>
            <w:tcW w:w="3123"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r w:rsidRPr="00553550">
              <w:t>Бриллиантовый зеленый р-р спирт. 1% 25мл фл</w:t>
            </w:r>
          </w:p>
        </w:tc>
        <w:tc>
          <w:tcPr>
            <w:tcW w:w="1842"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r w:rsidRPr="00553550">
              <w:t>флак</w:t>
            </w:r>
          </w:p>
        </w:tc>
        <w:tc>
          <w:tcPr>
            <w:tcW w:w="1418"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r w:rsidRPr="00553550">
              <w:t>100</w:t>
            </w:r>
          </w:p>
        </w:tc>
        <w:tc>
          <w:tcPr>
            <w:tcW w:w="1701"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p>
        </w:tc>
        <w:tc>
          <w:tcPr>
            <w:tcW w:w="1843"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p>
        </w:tc>
      </w:tr>
      <w:tr w:rsidR="00553550" w:rsidRPr="00553550" w:rsidTr="00183615">
        <w:trPr>
          <w:trHeight w:val="375"/>
        </w:trPr>
        <w:tc>
          <w:tcPr>
            <w:tcW w:w="720" w:type="dxa"/>
            <w:tcBorders>
              <w:top w:val="nil"/>
              <w:left w:val="single" w:sz="4" w:space="0" w:color="auto"/>
              <w:bottom w:val="single" w:sz="4" w:space="0" w:color="auto"/>
              <w:right w:val="single" w:sz="4" w:space="0" w:color="auto"/>
            </w:tcBorders>
            <w:shd w:val="clear" w:color="000000" w:fill="FFFFFF"/>
            <w:vAlign w:val="center"/>
            <w:hideMark/>
          </w:tcPr>
          <w:p w:rsidR="00553550" w:rsidRPr="00553550" w:rsidRDefault="00553550" w:rsidP="00553550">
            <w:pPr>
              <w:jc w:val="center"/>
            </w:pPr>
            <w:r w:rsidRPr="00553550">
              <w:t>3</w:t>
            </w:r>
          </w:p>
        </w:tc>
        <w:tc>
          <w:tcPr>
            <w:tcW w:w="3123"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r w:rsidRPr="00553550">
              <w:t>Фукорцин р-р наруж.10мл фл</w:t>
            </w:r>
          </w:p>
        </w:tc>
        <w:tc>
          <w:tcPr>
            <w:tcW w:w="1842"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r w:rsidRPr="00553550">
              <w:t>флак</w:t>
            </w:r>
          </w:p>
        </w:tc>
        <w:tc>
          <w:tcPr>
            <w:tcW w:w="1418"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r w:rsidRPr="00553550">
              <w:t>24</w:t>
            </w:r>
          </w:p>
        </w:tc>
        <w:tc>
          <w:tcPr>
            <w:tcW w:w="1701"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p>
        </w:tc>
        <w:tc>
          <w:tcPr>
            <w:tcW w:w="1843"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p>
        </w:tc>
      </w:tr>
      <w:tr w:rsidR="00553550" w:rsidRPr="00553550" w:rsidTr="00183615">
        <w:trPr>
          <w:trHeight w:val="690"/>
        </w:trPr>
        <w:tc>
          <w:tcPr>
            <w:tcW w:w="720" w:type="dxa"/>
            <w:tcBorders>
              <w:top w:val="nil"/>
              <w:left w:val="single" w:sz="4" w:space="0" w:color="auto"/>
              <w:bottom w:val="single" w:sz="4" w:space="0" w:color="auto"/>
              <w:right w:val="single" w:sz="4" w:space="0" w:color="auto"/>
            </w:tcBorders>
            <w:shd w:val="clear" w:color="000000" w:fill="FFFFFF"/>
            <w:vAlign w:val="center"/>
            <w:hideMark/>
          </w:tcPr>
          <w:p w:rsidR="00553550" w:rsidRPr="00553550" w:rsidRDefault="00553550" w:rsidP="00553550">
            <w:pPr>
              <w:jc w:val="center"/>
            </w:pPr>
            <w:r w:rsidRPr="00553550">
              <w:t>4</w:t>
            </w:r>
          </w:p>
        </w:tc>
        <w:tc>
          <w:tcPr>
            <w:tcW w:w="3123"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r w:rsidRPr="00553550">
              <w:t>Сульфацил натрия  капли гл.20% 1мл тюб-кап.№2</w:t>
            </w:r>
          </w:p>
        </w:tc>
        <w:tc>
          <w:tcPr>
            <w:tcW w:w="1842"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r w:rsidRPr="00553550">
              <w:t>упак</w:t>
            </w:r>
          </w:p>
        </w:tc>
        <w:tc>
          <w:tcPr>
            <w:tcW w:w="1418"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r w:rsidRPr="00553550">
              <w:t>300</w:t>
            </w:r>
          </w:p>
        </w:tc>
        <w:tc>
          <w:tcPr>
            <w:tcW w:w="1701"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p>
        </w:tc>
        <w:tc>
          <w:tcPr>
            <w:tcW w:w="1843"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p>
        </w:tc>
      </w:tr>
      <w:tr w:rsidR="00553550" w:rsidRPr="00553550" w:rsidTr="00183615">
        <w:trPr>
          <w:trHeight w:val="750"/>
        </w:trPr>
        <w:tc>
          <w:tcPr>
            <w:tcW w:w="720" w:type="dxa"/>
            <w:tcBorders>
              <w:top w:val="nil"/>
              <w:left w:val="single" w:sz="4" w:space="0" w:color="auto"/>
              <w:bottom w:val="single" w:sz="4" w:space="0" w:color="auto"/>
              <w:right w:val="single" w:sz="4" w:space="0" w:color="auto"/>
            </w:tcBorders>
            <w:shd w:val="clear" w:color="000000" w:fill="FFFFFF"/>
            <w:vAlign w:val="center"/>
            <w:hideMark/>
          </w:tcPr>
          <w:p w:rsidR="00553550" w:rsidRPr="00553550" w:rsidRDefault="00553550" w:rsidP="00553550">
            <w:pPr>
              <w:jc w:val="center"/>
            </w:pPr>
            <w:r w:rsidRPr="00553550">
              <w:t>5</w:t>
            </w:r>
          </w:p>
        </w:tc>
        <w:tc>
          <w:tcPr>
            <w:tcW w:w="3123"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r w:rsidRPr="00553550">
              <w:t>Диоксидин р-р д/ин 1% 10мл амп №10</w:t>
            </w:r>
          </w:p>
        </w:tc>
        <w:tc>
          <w:tcPr>
            <w:tcW w:w="1842"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r w:rsidRPr="00553550">
              <w:t>упак</w:t>
            </w:r>
          </w:p>
        </w:tc>
        <w:tc>
          <w:tcPr>
            <w:tcW w:w="1418"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r w:rsidRPr="00553550">
              <w:t>60</w:t>
            </w:r>
          </w:p>
        </w:tc>
        <w:tc>
          <w:tcPr>
            <w:tcW w:w="1701"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p>
        </w:tc>
        <w:tc>
          <w:tcPr>
            <w:tcW w:w="1843"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p>
        </w:tc>
      </w:tr>
      <w:tr w:rsidR="00553550" w:rsidRPr="00553550" w:rsidTr="00183615">
        <w:trPr>
          <w:trHeight w:val="750"/>
        </w:trPr>
        <w:tc>
          <w:tcPr>
            <w:tcW w:w="720" w:type="dxa"/>
            <w:tcBorders>
              <w:top w:val="nil"/>
              <w:left w:val="single" w:sz="4" w:space="0" w:color="auto"/>
              <w:bottom w:val="single" w:sz="4" w:space="0" w:color="auto"/>
              <w:right w:val="single" w:sz="4" w:space="0" w:color="auto"/>
            </w:tcBorders>
            <w:shd w:val="clear" w:color="000000" w:fill="FFFFFF"/>
            <w:vAlign w:val="center"/>
            <w:hideMark/>
          </w:tcPr>
          <w:p w:rsidR="00553550" w:rsidRPr="00553550" w:rsidRDefault="00553550" w:rsidP="00553550">
            <w:pPr>
              <w:jc w:val="center"/>
            </w:pPr>
            <w:r w:rsidRPr="00553550">
              <w:t>6</w:t>
            </w:r>
          </w:p>
        </w:tc>
        <w:tc>
          <w:tcPr>
            <w:tcW w:w="3123"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r w:rsidRPr="00553550">
              <w:t>Мирамистин р-р 0,01% 150 мл с распылителем фл</w:t>
            </w:r>
          </w:p>
        </w:tc>
        <w:tc>
          <w:tcPr>
            <w:tcW w:w="1842"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r w:rsidRPr="00553550">
              <w:t>упак</w:t>
            </w:r>
          </w:p>
        </w:tc>
        <w:tc>
          <w:tcPr>
            <w:tcW w:w="1418"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r w:rsidRPr="00553550">
              <w:t>1</w:t>
            </w:r>
          </w:p>
        </w:tc>
        <w:tc>
          <w:tcPr>
            <w:tcW w:w="1701"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p>
        </w:tc>
        <w:tc>
          <w:tcPr>
            <w:tcW w:w="1843"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p>
        </w:tc>
      </w:tr>
      <w:tr w:rsidR="00553550" w:rsidRPr="00553550" w:rsidTr="00183615">
        <w:trPr>
          <w:trHeight w:val="750"/>
        </w:trPr>
        <w:tc>
          <w:tcPr>
            <w:tcW w:w="720" w:type="dxa"/>
            <w:tcBorders>
              <w:top w:val="nil"/>
              <w:left w:val="single" w:sz="4" w:space="0" w:color="auto"/>
              <w:bottom w:val="single" w:sz="4" w:space="0" w:color="auto"/>
              <w:right w:val="single" w:sz="4" w:space="0" w:color="auto"/>
            </w:tcBorders>
            <w:shd w:val="clear" w:color="000000" w:fill="FFFFFF"/>
            <w:vAlign w:val="center"/>
            <w:hideMark/>
          </w:tcPr>
          <w:p w:rsidR="00553550" w:rsidRPr="00553550" w:rsidRDefault="00553550" w:rsidP="00553550">
            <w:pPr>
              <w:jc w:val="center"/>
            </w:pPr>
            <w:r w:rsidRPr="00553550">
              <w:t>7</w:t>
            </w:r>
          </w:p>
        </w:tc>
        <w:tc>
          <w:tcPr>
            <w:tcW w:w="3123"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r w:rsidRPr="00553550">
              <w:t xml:space="preserve">Перекись водорода р-р д/местн. и нар.прим-я 3% 100мл  </w:t>
            </w:r>
          </w:p>
        </w:tc>
        <w:tc>
          <w:tcPr>
            <w:tcW w:w="1842"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r w:rsidRPr="00553550">
              <w:t>флак</w:t>
            </w:r>
          </w:p>
        </w:tc>
        <w:tc>
          <w:tcPr>
            <w:tcW w:w="1418"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r w:rsidRPr="00553550">
              <w:t>300</w:t>
            </w:r>
          </w:p>
        </w:tc>
        <w:tc>
          <w:tcPr>
            <w:tcW w:w="1701"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p>
        </w:tc>
        <w:tc>
          <w:tcPr>
            <w:tcW w:w="1843"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p>
        </w:tc>
      </w:tr>
      <w:tr w:rsidR="00553550" w:rsidRPr="00553550" w:rsidTr="00183615">
        <w:trPr>
          <w:trHeight w:val="750"/>
        </w:trPr>
        <w:tc>
          <w:tcPr>
            <w:tcW w:w="720" w:type="dxa"/>
            <w:tcBorders>
              <w:top w:val="nil"/>
              <w:left w:val="single" w:sz="4" w:space="0" w:color="auto"/>
              <w:bottom w:val="single" w:sz="4" w:space="0" w:color="auto"/>
              <w:right w:val="single" w:sz="4" w:space="0" w:color="auto"/>
            </w:tcBorders>
            <w:shd w:val="clear" w:color="000000" w:fill="FFFFFF"/>
            <w:vAlign w:val="center"/>
            <w:hideMark/>
          </w:tcPr>
          <w:p w:rsidR="00553550" w:rsidRPr="00553550" w:rsidRDefault="00553550" w:rsidP="00553550">
            <w:pPr>
              <w:jc w:val="center"/>
            </w:pPr>
            <w:r w:rsidRPr="00553550">
              <w:t>8</w:t>
            </w:r>
          </w:p>
        </w:tc>
        <w:tc>
          <w:tcPr>
            <w:tcW w:w="3123"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r w:rsidRPr="00553550">
              <w:t>Борной кислоты спирт р-р 3% 25мл фл</w:t>
            </w:r>
          </w:p>
        </w:tc>
        <w:tc>
          <w:tcPr>
            <w:tcW w:w="1842"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r w:rsidRPr="00553550">
              <w:t>флак</w:t>
            </w:r>
          </w:p>
        </w:tc>
        <w:tc>
          <w:tcPr>
            <w:tcW w:w="1418"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r w:rsidRPr="00553550">
              <w:t>30</w:t>
            </w:r>
          </w:p>
        </w:tc>
        <w:tc>
          <w:tcPr>
            <w:tcW w:w="1701"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p>
        </w:tc>
        <w:tc>
          <w:tcPr>
            <w:tcW w:w="1843"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p>
        </w:tc>
      </w:tr>
      <w:tr w:rsidR="00553550" w:rsidRPr="00553550" w:rsidTr="00183615">
        <w:trPr>
          <w:trHeight w:val="375"/>
        </w:trPr>
        <w:tc>
          <w:tcPr>
            <w:tcW w:w="720" w:type="dxa"/>
            <w:tcBorders>
              <w:top w:val="nil"/>
              <w:left w:val="single" w:sz="4" w:space="0" w:color="auto"/>
              <w:bottom w:val="single" w:sz="4" w:space="0" w:color="auto"/>
              <w:right w:val="single" w:sz="4" w:space="0" w:color="auto"/>
            </w:tcBorders>
            <w:shd w:val="clear" w:color="000000" w:fill="FFFFFF"/>
            <w:vAlign w:val="center"/>
            <w:hideMark/>
          </w:tcPr>
          <w:p w:rsidR="00553550" w:rsidRPr="00553550" w:rsidRDefault="00553550" w:rsidP="00553550">
            <w:pPr>
              <w:jc w:val="center"/>
            </w:pPr>
            <w:r w:rsidRPr="00553550">
              <w:t>9</w:t>
            </w:r>
          </w:p>
        </w:tc>
        <w:tc>
          <w:tcPr>
            <w:tcW w:w="3123"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r w:rsidRPr="00553550">
              <w:t>Ихтиоловая мазь 10% 25 гр бан</w:t>
            </w:r>
          </w:p>
        </w:tc>
        <w:tc>
          <w:tcPr>
            <w:tcW w:w="1842"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r w:rsidRPr="00553550">
              <w:t>банка</w:t>
            </w:r>
          </w:p>
        </w:tc>
        <w:tc>
          <w:tcPr>
            <w:tcW w:w="1418"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r w:rsidRPr="00553550">
              <w:t>12</w:t>
            </w:r>
          </w:p>
        </w:tc>
        <w:tc>
          <w:tcPr>
            <w:tcW w:w="1701"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p>
        </w:tc>
        <w:tc>
          <w:tcPr>
            <w:tcW w:w="1843"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p>
        </w:tc>
      </w:tr>
      <w:tr w:rsidR="00553550" w:rsidRPr="00553550" w:rsidTr="00183615">
        <w:trPr>
          <w:trHeight w:val="750"/>
        </w:trPr>
        <w:tc>
          <w:tcPr>
            <w:tcW w:w="720" w:type="dxa"/>
            <w:tcBorders>
              <w:top w:val="nil"/>
              <w:left w:val="single" w:sz="4" w:space="0" w:color="auto"/>
              <w:bottom w:val="single" w:sz="4" w:space="0" w:color="auto"/>
              <w:right w:val="single" w:sz="4" w:space="0" w:color="auto"/>
            </w:tcBorders>
            <w:shd w:val="clear" w:color="000000" w:fill="FFFFFF"/>
            <w:vAlign w:val="center"/>
            <w:hideMark/>
          </w:tcPr>
          <w:p w:rsidR="00553550" w:rsidRPr="00553550" w:rsidRDefault="00553550" w:rsidP="00553550">
            <w:pPr>
              <w:jc w:val="center"/>
            </w:pPr>
            <w:r w:rsidRPr="00553550">
              <w:t>10</w:t>
            </w:r>
          </w:p>
        </w:tc>
        <w:tc>
          <w:tcPr>
            <w:tcW w:w="3123"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r w:rsidRPr="00553550">
              <w:t>Линимент  бальзамический по Вишневскому 25гр  банка</w:t>
            </w:r>
          </w:p>
        </w:tc>
        <w:tc>
          <w:tcPr>
            <w:tcW w:w="1842"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r w:rsidRPr="00553550">
              <w:t>банка</w:t>
            </w:r>
          </w:p>
        </w:tc>
        <w:tc>
          <w:tcPr>
            <w:tcW w:w="1418"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r w:rsidRPr="00553550">
              <w:t>30</w:t>
            </w:r>
          </w:p>
        </w:tc>
        <w:tc>
          <w:tcPr>
            <w:tcW w:w="1701"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p>
        </w:tc>
        <w:tc>
          <w:tcPr>
            <w:tcW w:w="1843"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p>
        </w:tc>
      </w:tr>
      <w:tr w:rsidR="00553550" w:rsidRPr="00553550" w:rsidTr="00183615">
        <w:trPr>
          <w:trHeight w:val="375"/>
        </w:trPr>
        <w:tc>
          <w:tcPr>
            <w:tcW w:w="8804" w:type="dxa"/>
            <w:gridSpan w:val="5"/>
            <w:tcBorders>
              <w:top w:val="single" w:sz="4" w:space="0" w:color="auto"/>
              <w:left w:val="single" w:sz="4" w:space="0" w:color="auto"/>
              <w:bottom w:val="single" w:sz="4" w:space="0" w:color="auto"/>
              <w:right w:val="single" w:sz="4" w:space="0" w:color="000000"/>
            </w:tcBorders>
            <w:shd w:val="clear" w:color="000000" w:fill="FFFFFF"/>
            <w:vAlign w:val="bottom"/>
            <w:hideMark/>
          </w:tcPr>
          <w:p w:rsidR="00553550" w:rsidRPr="00553550" w:rsidRDefault="00553550" w:rsidP="00553550">
            <w:pPr>
              <w:jc w:val="center"/>
            </w:pPr>
            <w:r w:rsidRPr="00553550">
              <w:t>ИТОГО</w:t>
            </w:r>
          </w:p>
        </w:tc>
        <w:tc>
          <w:tcPr>
            <w:tcW w:w="1843" w:type="dxa"/>
            <w:tcBorders>
              <w:top w:val="nil"/>
              <w:left w:val="nil"/>
              <w:bottom w:val="single" w:sz="4" w:space="0" w:color="auto"/>
              <w:right w:val="single" w:sz="4" w:space="0" w:color="auto"/>
            </w:tcBorders>
            <w:shd w:val="clear" w:color="000000" w:fill="FFFFFF"/>
            <w:vAlign w:val="bottom"/>
            <w:hideMark/>
          </w:tcPr>
          <w:p w:rsidR="00553550" w:rsidRPr="00553550" w:rsidRDefault="00553550" w:rsidP="00553550">
            <w:pPr>
              <w:jc w:val="center"/>
              <w:rPr>
                <w:b/>
                <w:bCs/>
              </w:rPr>
            </w:pPr>
          </w:p>
        </w:tc>
      </w:tr>
      <w:tr w:rsidR="00553550" w:rsidRPr="00553550" w:rsidTr="00183615">
        <w:trPr>
          <w:trHeight w:val="1050"/>
        </w:trPr>
        <w:tc>
          <w:tcPr>
            <w:tcW w:w="10647" w:type="dxa"/>
            <w:gridSpan w:val="6"/>
            <w:tcBorders>
              <w:top w:val="single" w:sz="4" w:space="0" w:color="auto"/>
              <w:left w:val="nil"/>
              <w:bottom w:val="single" w:sz="4" w:space="0" w:color="auto"/>
              <w:right w:val="nil"/>
            </w:tcBorders>
            <w:shd w:val="clear" w:color="auto" w:fill="auto"/>
            <w:vAlign w:val="center"/>
            <w:hideMark/>
          </w:tcPr>
          <w:p w:rsidR="00553550" w:rsidRPr="00553550" w:rsidRDefault="00553550" w:rsidP="00553550">
            <w:pPr>
              <w:jc w:val="center"/>
            </w:pPr>
            <w:r w:rsidRPr="00553550">
              <w:t>За счет средств обязатель</w:t>
            </w:r>
            <w:r w:rsidR="00451908">
              <w:t>ного медицинского страхования (</w:t>
            </w:r>
            <w:r w:rsidRPr="00553550">
              <w:t>женская консультация)</w:t>
            </w:r>
          </w:p>
        </w:tc>
      </w:tr>
      <w:tr w:rsidR="00553550" w:rsidRPr="00553550" w:rsidTr="00183615">
        <w:trPr>
          <w:trHeight w:val="75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553550" w:rsidRPr="00553550" w:rsidRDefault="00553550" w:rsidP="00553550">
            <w:pPr>
              <w:jc w:val="center"/>
            </w:pPr>
            <w:r w:rsidRPr="00553550">
              <w:t>№ п/п</w:t>
            </w:r>
          </w:p>
        </w:tc>
        <w:tc>
          <w:tcPr>
            <w:tcW w:w="3123" w:type="dxa"/>
            <w:tcBorders>
              <w:top w:val="nil"/>
              <w:left w:val="nil"/>
              <w:bottom w:val="single" w:sz="4" w:space="0" w:color="auto"/>
              <w:right w:val="single" w:sz="4" w:space="0" w:color="auto"/>
            </w:tcBorders>
            <w:shd w:val="clear" w:color="auto" w:fill="auto"/>
            <w:vAlign w:val="bottom"/>
            <w:hideMark/>
          </w:tcPr>
          <w:p w:rsidR="00553550" w:rsidRPr="00553550" w:rsidRDefault="00553550" w:rsidP="00553550">
            <w:pPr>
              <w:jc w:val="center"/>
            </w:pPr>
            <w:r w:rsidRPr="00553550">
              <w:t>Наименование товара</w:t>
            </w:r>
          </w:p>
        </w:tc>
        <w:tc>
          <w:tcPr>
            <w:tcW w:w="1842" w:type="dxa"/>
            <w:tcBorders>
              <w:top w:val="nil"/>
              <w:left w:val="nil"/>
              <w:bottom w:val="single" w:sz="4" w:space="0" w:color="auto"/>
              <w:right w:val="single" w:sz="4" w:space="0" w:color="auto"/>
            </w:tcBorders>
            <w:shd w:val="clear" w:color="auto" w:fill="auto"/>
            <w:vAlign w:val="bottom"/>
            <w:hideMark/>
          </w:tcPr>
          <w:p w:rsidR="00553550" w:rsidRPr="00553550" w:rsidRDefault="00553550" w:rsidP="00553550">
            <w:pPr>
              <w:jc w:val="center"/>
            </w:pPr>
            <w:r w:rsidRPr="00553550">
              <w:t>Единица</w:t>
            </w:r>
            <w:r w:rsidRPr="00553550">
              <w:br/>
              <w:t xml:space="preserve"> измерения</w:t>
            </w:r>
          </w:p>
        </w:tc>
        <w:tc>
          <w:tcPr>
            <w:tcW w:w="1418" w:type="dxa"/>
            <w:tcBorders>
              <w:top w:val="nil"/>
              <w:left w:val="nil"/>
              <w:bottom w:val="single" w:sz="4" w:space="0" w:color="auto"/>
              <w:right w:val="single" w:sz="4" w:space="0" w:color="auto"/>
            </w:tcBorders>
            <w:shd w:val="clear" w:color="auto" w:fill="auto"/>
            <w:vAlign w:val="bottom"/>
            <w:hideMark/>
          </w:tcPr>
          <w:p w:rsidR="00553550" w:rsidRPr="00553550" w:rsidRDefault="00553550" w:rsidP="00553550">
            <w:pPr>
              <w:jc w:val="center"/>
            </w:pPr>
            <w:r w:rsidRPr="00553550">
              <w:t>Количество</w:t>
            </w:r>
          </w:p>
        </w:tc>
        <w:tc>
          <w:tcPr>
            <w:tcW w:w="1701" w:type="dxa"/>
            <w:tcBorders>
              <w:top w:val="nil"/>
              <w:left w:val="nil"/>
              <w:bottom w:val="single" w:sz="4" w:space="0" w:color="auto"/>
              <w:right w:val="single" w:sz="4" w:space="0" w:color="auto"/>
            </w:tcBorders>
            <w:shd w:val="clear" w:color="auto" w:fill="auto"/>
            <w:vAlign w:val="bottom"/>
            <w:hideMark/>
          </w:tcPr>
          <w:p w:rsidR="00553550" w:rsidRPr="00553550" w:rsidRDefault="00553550" w:rsidP="00553550">
            <w:pPr>
              <w:jc w:val="center"/>
            </w:pPr>
            <w:r w:rsidRPr="00553550">
              <w:t>Цена в рублях (в т.ч. НДС)</w:t>
            </w:r>
          </w:p>
        </w:tc>
        <w:tc>
          <w:tcPr>
            <w:tcW w:w="1843" w:type="dxa"/>
            <w:tcBorders>
              <w:top w:val="nil"/>
              <w:left w:val="nil"/>
              <w:bottom w:val="single" w:sz="4" w:space="0" w:color="auto"/>
              <w:right w:val="single" w:sz="4" w:space="0" w:color="auto"/>
            </w:tcBorders>
            <w:shd w:val="clear" w:color="auto" w:fill="auto"/>
            <w:vAlign w:val="bottom"/>
            <w:hideMark/>
          </w:tcPr>
          <w:p w:rsidR="00553550" w:rsidRPr="00553550" w:rsidRDefault="00553550" w:rsidP="00553550">
            <w:pPr>
              <w:jc w:val="center"/>
            </w:pPr>
            <w:r w:rsidRPr="00553550">
              <w:t>Общая стоимость в рублях (в т.ч. НДС)</w:t>
            </w:r>
          </w:p>
        </w:tc>
      </w:tr>
      <w:tr w:rsidR="00553550" w:rsidRPr="00553550" w:rsidTr="00183615">
        <w:trPr>
          <w:trHeight w:val="750"/>
        </w:trPr>
        <w:tc>
          <w:tcPr>
            <w:tcW w:w="720" w:type="dxa"/>
            <w:tcBorders>
              <w:top w:val="nil"/>
              <w:left w:val="single" w:sz="4" w:space="0" w:color="auto"/>
              <w:bottom w:val="single" w:sz="4" w:space="0" w:color="auto"/>
              <w:right w:val="single" w:sz="4" w:space="0" w:color="auto"/>
            </w:tcBorders>
            <w:shd w:val="clear" w:color="000000" w:fill="FFFFFF"/>
            <w:vAlign w:val="center"/>
            <w:hideMark/>
          </w:tcPr>
          <w:p w:rsidR="00553550" w:rsidRPr="00553550" w:rsidRDefault="00553550" w:rsidP="00553550">
            <w:pPr>
              <w:jc w:val="center"/>
            </w:pPr>
            <w:r w:rsidRPr="00553550">
              <w:t>1</w:t>
            </w:r>
          </w:p>
        </w:tc>
        <w:tc>
          <w:tcPr>
            <w:tcW w:w="3123"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r w:rsidRPr="00553550">
              <w:t xml:space="preserve">Перекись водорода р-р д/местн. и нар.прим-я 3% 100мл  </w:t>
            </w:r>
          </w:p>
        </w:tc>
        <w:tc>
          <w:tcPr>
            <w:tcW w:w="1842"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r w:rsidRPr="00553550">
              <w:t>флак</w:t>
            </w:r>
          </w:p>
        </w:tc>
        <w:tc>
          <w:tcPr>
            <w:tcW w:w="1418"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r w:rsidRPr="00553550">
              <w:t>60</w:t>
            </w:r>
          </w:p>
        </w:tc>
        <w:tc>
          <w:tcPr>
            <w:tcW w:w="1701"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p>
        </w:tc>
        <w:tc>
          <w:tcPr>
            <w:tcW w:w="1843"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p>
        </w:tc>
      </w:tr>
      <w:tr w:rsidR="00553550" w:rsidRPr="00553550" w:rsidTr="00183615">
        <w:trPr>
          <w:trHeight w:val="375"/>
        </w:trPr>
        <w:tc>
          <w:tcPr>
            <w:tcW w:w="8804" w:type="dxa"/>
            <w:gridSpan w:val="5"/>
            <w:tcBorders>
              <w:top w:val="single" w:sz="4" w:space="0" w:color="auto"/>
              <w:left w:val="single" w:sz="4" w:space="0" w:color="auto"/>
              <w:bottom w:val="single" w:sz="4" w:space="0" w:color="auto"/>
              <w:right w:val="single" w:sz="4" w:space="0" w:color="000000"/>
            </w:tcBorders>
            <w:shd w:val="clear" w:color="000000" w:fill="FFFFFF"/>
            <w:vAlign w:val="bottom"/>
            <w:hideMark/>
          </w:tcPr>
          <w:p w:rsidR="00553550" w:rsidRPr="00553550" w:rsidRDefault="00553550" w:rsidP="00553550">
            <w:pPr>
              <w:jc w:val="center"/>
            </w:pPr>
            <w:r w:rsidRPr="00553550">
              <w:t>ИТОГО</w:t>
            </w:r>
          </w:p>
        </w:tc>
        <w:tc>
          <w:tcPr>
            <w:tcW w:w="1843" w:type="dxa"/>
            <w:tcBorders>
              <w:top w:val="nil"/>
              <w:left w:val="nil"/>
              <w:bottom w:val="single" w:sz="4" w:space="0" w:color="auto"/>
              <w:right w:val="single" w:sz="4" w:space="0" w:color="auto"/>
            </w:tcBorders>
            <w:shd w:val="clear" w:color="000000" w:fill="FFFFFF"/>
            <w:vAlign w:val="bottom"/>
            <w:hideMark/>
          </w:tcPr>
          <w:p w:rsidR="00553550" w:rsidRPr="00553550" w:rsidRDefault="00553550" w:rsidP="00553550">
            <w:pPr>
              <w:jc w:val="center"/>
              <w:rPr>
                <w:b/>
                <w:bCs/>
              </w:rPr>
            </w:pPr>
          </w:p>
        </w:tc>
      </w:tr>
      <w:tr w:rsidR="00553550" w:rsidRPr="00553550" w:rsidTr="00183615">
        <w:trPr>
          <w:trHeight w:val="300"/>
        </w:trPr>
        <w:tc>
          <w:tcPr>
            <w:tcW w:w="720" w:type="dxa"/>
            <w:tcBorders>
              <w:top w:val="nil"/>
              <w:left w:val="nil"/>
              <w:bottom w:val="nil"/>
              <w:right w:val="nil"/>
            </w:tcBorders>
            <w:shd w:val="clear" w:color="auto" w:fill="auto"/>
            <w:vAlign w:val="center"/>
            <w:hideMark/>
          </w:tcPr>
          <w:p w:rsidR="00553550" w:rsidRPr="00553550" w:rsidRDefault="00553550" w:rsidP="00553550">
            <w:pPr>
              <w:jc w:val="center"/>
            </w:pPr>
          </w:p>
        </w:tc>
        <w:tc>
          <w:tcPr>
            <w:tcW w:w="3123" w:type="dxa"/>
            <w:tcBorders>
              <w:top w:val="nil"/>
              <w:left w:val="nil"/>
              <w:bottom w:val="nil"/>
              <w:right w:val="nil"/>
            </w:tcBorders>
            <w:shd w:val="clear" w:color="auto" w:fill="auto"/>
            <w:vAlign w:val="bottom"/>
            <w:hideMark/>
          </w:tcPr>
          <w:p w:rsidR="00553550" w:rsidRPr="00553550" w:rsidRDefault="00553550" w:rsidP="00553550"/>
        </w:tc>
        <w:tc>
          <w:tcPr>
            <w:tcW w:w="1842" w:type="dxa"/>
            <w:tcBorders>
              <w:top w:val="nil"/>
              <w:left w:val="nil"/>
              <w:bottom w:val="nil"/>
              <w:right w:val="nil"/>
            </w:tcBorders>
            <w:shd w:val="clear" w:color="auto" w:fill="auto"/>
            <w:vAlign w:val="bottom"/>
            <w:hideMark/>
          </w:tcPr>
          <w:p w:rsidR="00553550" w:rsidRPr="00553550" w:rsidRDefault="00553550" w:rsidP="00553550">
            <w:pPr>
              <w:jc w:val="center"/>
            </w:pPr>
          </w:p>
        </w:tc>
        <w:tc>
          <w:tcPr>
            <w:tcW w:w="1418" w:type="dxa"/>
            <w:tcBorders>
              <w:top w:val="nil"/>
              <w:left w:val="nil"/>
              <w:bottom w:val="nil"/>
              <w:right w:val="nil"/>
            </w:tcBorders>
            <w:shd w:val="clear" w:color="auto" w:fill="auto"/>
            <w:vAlign w:val="bottom"/>
            <w:hideMark/>
          </w:tcPr>
          <w:p w:rsidR="00553550" w:rsidRPr="00553550" w:rsidRDefault="00553550" w:rsidP="00553550"/>
        </w:tc>
        <w:tc>
          <w:tcPr>
            <w:tcW w:w="1701" w:type="dxa"/>
            <w:tcBorders>
              <w:top w:val="nil"/>
              <w:left w:val="nil"/>
              <w:bottom w:val="nil"/>
              <w:right w:val="nil"/>
            </w:tcBorders>
            <w:shd w:val="clear" w:color="auto" w:fill="auto"/>
            <w:vAlign w:val="bottom"/>
            <w:hideMark/>
          </w:tcPr>
          <w:p w:rsidR="00553550" w:rsidRPr="00553550" w:rsidRDefault="00553550" w:rsidP="00553550"/>
        </w:tc>
        <w:tc>
          <w:tcPr>
            <w:tcW w:w="1843" w:type="dxa"/>
            <w:tcBorders>
              <w:top w:val="nil"/>
              <w:left w:val="nil"/>
              <w:bottom w:val="nil"/>
              <w:right w:val="nil"/>
            </w:tcBorders>
            <w:shd w:val="clear" w:color="auto" w:fill="auto"/>
            <w:vAlign w:val="bottom"/>
            <w:hideMark/>
          </w:tcPr>
          <w:p w:rsidR="00553550" w:rsidRPr="00553550" w:rsidRDefault="00553550" w:rsidP="00553550">
            <w:pPr>
              <w:rPr>
                <w:color w:val="FF0000"/>
              </w:rPr>
            </w:pPr>
          </w:p>
        </w:tc>
      </w:tr>
      <w:tr w:rsidR="00553550" w:rsidRPr="00553550" w:rsidTr="00183615">
        <w:trPr>
          <w:trHeight w:val="960"/>
        </w:trPr>
        <w:tc>
          <w:tcPr>
            <w:tcW w:w="10647" w:type="dxa"/>
            <w:gridSpan w:val="6"/>
            <w:tcBorders>
              <w:top w:val="nil"/>
              <w:left w:val="nil"/>
              <w:bottom w:val="single" w:sz="4" w:space="0" w:color="auto"/>
              <w:right w:val="nil"/>
            </w:tcBorders>
            <w:shd w:val="clear" w:color="auto" w:fill="auto"/>
            <w:vAlign w:val="center"/>
            <w:hideMark/>
          </w:tcPr>
          <w:p w:rsidR="00553550" w:rsidRPr="00553550" w:rsidRDefault="00553550" w:rsidP="00553550">
            <w:pPr>
              <w:jc w:val="center"/>
            </w:pPr>
            <w:r w:rsidRPr="00553550">
              <w:t>За счет средств предпринимательской деятельности</w:t>
            </w:r>
          </w:p>
        </w:tc>
      </w:tr>
      <w:tr w:rsidR="00553550" w:rsidRPr="00553550" w:rsidTr="00183615">
        <w:trPr>
          <w:trHeight w:val="750"/>
        </w:trPr>
        <w:tc>
          <w:tcPr>
            <w:tcW w:w="720" w:type="dxa"/>
            <w:tcBorders>
              <w:top w:val="nil"/>
              <w:left w:val="single" w:sz="4" w:space="0" w:color="auto"/>
              <w:bottom w:val="single" w:sz="4" w:space="0" w:color="auto"/>
              <w:right w:val="single" w:sz="4" w:space="0" w:color="auto"/>
            </w:tcBorders>
            <w:shd w:val="clear" w:color="auto" w:fill="auto"/>
            <w:vAlign w:val="center"/>
            <w:hideMark/>
          </w:tcPr>
          <w:p w:rsidR="00553550" w:rsidRPr="00553550" w:rsidRDefault="00553550" w:rsidP="00553550">
            <w:pPr>
              <w:jc w:val="center"/>
            </w:pPr>
            <w:r w:rsidRPr="00553550">
              <w:t>№ п/п</w:t>
            </w:r>
          </w:p>
        </w:tc>
        <w:tc>
          <w:tcPr>
            <w:tcW w:w="3123" w:type="dxa"/>
            <w:tcBorders>
              <w:top w:val="nil"/>
              <w:left w:val="nil"/>
              <w:bottom w:val="single" w:sz="4" w:space="0" w:color="auto"/>
              <w:right w:val="single" w:sz="4" w:space="0" w:color="auto"/>
            </w:tcBorders>
            <w:shd w:val="clear" w:color="auto" w:fill="auto"/>
            <w:vAlign w:val="bottom"/>
            <w:hideMark/>
          </w:tcPr>
          <w:p w:rsidR="00553550" w:rsidRPr="00553550" w:rsidRDefault="00553550" w:rsidP="00553550">
            <w:pPr>
              <w:jc w:val="center"/>
            </w:pPr>
            <w:r w:rsidRPr="00553550">
              <w:t>Наименование товара</w:t>
            </w:r>
          </w:p>
        </w:tc>
        <w:tc>
          <w:tcPr>
            <w:tcW w:w="1842" w:type="dxa"/>
            <w:tcBorders>
              <w:top w:val="nil"/>
              <w:left w:val="nil"/>
              <w:bottom w:val="single" w:sz="4" w:space="0" w:color="auto"/>
              <w:right w:val="single" w:sz="4" w:space="0" w:color="auto"/>
            </w:tcBorders>
            <w:shd w:val="clear" w:color="auto" w:fill="auto"/>
            <w:vAlign w:val="bottom"/>
            <w:hideMark/>
          </w:tcPr>
          <w:p w:rsidR="00553550" w:rsidRPr="00553550" w:rsidRDefault="00553550" w:rsidP="00553550">
            <w:pPr>
              <w:jc w:val="center"/>
            </w:pPr>
            <w:r w:rsidRPr="00553550">
              <w:t>Единица</w:t>
            </w:r>
            <w:r w:rsidRPr="00553550">
              <w:br/>
              <w:t xml:space="preserve"> измерения</w:t>
            </w:r>
          </w:p>
        </w:tc>
        <w:tc>
          <w:tcPr>
            <w:tcW w:w="1418" w:type="dxa"/>
            <w:tcBorders>
              <w:top w:val="nil"/>
              <w:left w:val="nil"/>
              <w:bottom w:val="single" w:sz="4" w:space="0" w:color="auto"/>
              <w:right w:val="single" w:sz="4" w:space="0" w:color="auto"/>
            </w:tcBorders>
            <w:shd w:val="clear" w:color="auto" w:fill="auto"/>
            <w:vAlign w:val="bottom"/>
            <w:hideMark/>
          </w:tcPr>
          <w:p w:rsidR="00553550" w:rsidRPr="00553550" w:rsidRDefault="00553550" w:rsidP="00553550">
            <w:pPr>
              <w:jc w:val="center"/>
            </w:pPr>
            <w:r w:rsidRPr="00553550">
              <w:t>Количество</w:t>
            </w:r>
          </w:p>
        </w:tc>
        <w:tc>
          <w:tcPr>
            <w:tcW w:w="1701" w:type="dxa"/>
            <w:tcBorders>
              <w:top w:val="nil"/>
              <w:left w:val="nil"/>
              <w:bottom w:val="single" w:sz="4" w:space="0" w:color="auto"/>
              <w:right w:val="single" w:sz="4" w:space="0" w:color="auto"/>
            </w:tcBorders>
            <w:shd w:val="clear" w:color="auto" w:fill="auto"/>
            <w:vAlign w:val="bottom"/>
            <w:hideMark/>
          </w:tcPr>
          <w:p w:rsidR="00553550" w:rsidRPr="00553550" w:rsidRDefault="00553550" w:rsidP="00553550">
            <w:pPr>
              <w:jc w:val="center"/>
            </w:pPr>
            <w:r w:rsidRPr="00553550">
              <w:t>Цена в рублях (в т.ч. НДС)</w:t>
            </w:r>
          </w:p>
        </w:tc>
        <w:tc>
          <w:tcPr>
            <w:tcW w:w="1843" w:type="dxa"/>
            <w:tcBorders>
              <w:top w:val="nil"/>
              <w:left w:val="nil"/>
              <w:bottom w:val="single" w:sz="4" w:space="0" w:color="auto"/>
              <w:right w:val="single" w:sz="4" w:space="0" w:color="auto"/>
            </w:tcBorders>
            <w:shd w:val="clear" w:color="auto" w:fill="auto"/>
            <w:vAlign w:val="bottom"/>
            <w:hideMark/>
          </w:tcPr>
          <w:p w:rsidR="00553550" w:rsidRPr="00553550" w:rsidRDefault="00553550" w:rsidP="00553550">
            <w:pPr>
              <w:jc w:val="center"/>
            </w:pPr>
            <w:r w:rsidRPr="00553550">
              <w:t>Общая стоимость в рублях (в т.ч. НДС)</w:t>
            </w:r>
          </w:p>
        </w:tc>
      </w:tr>
      <w:tr w:rsidR="00553550" w:rsidRPr="00553550" w:rsidTr="00183615">
        <w:trPr>
          <w:trHeight w:val="660"/>
        </w:trPr>
        <w:tc>
          <w:tcPr>
            <w:tcW w:w="720" w:type="dxa"/>
            <w:tcBorders>
              <w:top w:val="nil"/>
              <w:left w:val="single" w:sz="4" w:space="0" w:color="auto"/>
              <w:bottom w:val="single" w:sz="4" w:space="0" w:color="auto"/>
              <w:right w:val="single" w:sz="4" w:space="0" w:color="auto"/>
            </w:tcBorders>
            <w:shd w:val="clear" w:color="000000" w:fill="FFFFFF"/>
            <w:vAlign w:val="center"/>
            <w:hideMark/>
          </w:tcPr>
          <w:p w:rsidR="00553550" w:rsidRPr="00553550" w:rsidRDefault="00553550" w:rsidP="00553550">
            <w:pPr>
              <w:jc w:val="center"/>
            </w:pPr>
            <w:r w:rsidRPr="00553550">
              <w:t>1</w:t>
            </w:r>
          </w:p>
        </w:tc>
        <w:tc>
          <w:tcPr>
            <w:tcW w:w="3123"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r w:rsidRPr="00553550">
              <w:t>Вазелин  медицинский 25 гр банка</w:t>
            </w:r>
          </w:p>
        </w:tc>
        <w:tc>
          <w:tcPr>
            <w:tcW w:w="1842"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r w:rsidRPr="00553550">
              <w:t>банка</w:t>
            </w:r>
          </w:p>
        </w:tc>
        <w:tc>
          <w:tcPr>
            <w:tcW w:w="1418"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r w:rsidRPr="00553550">
              <w:t>20</w:t>
            </w:r>
          </w:p>
        </w:tc>
        <w:tc>
          <w:tcPr>
            <w:tcW w:w="1701"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p>
        </w:tc>
        <w:tc>
          <w:tcPr>
            <w:tcW w:w="1843"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p>
        </w:tc>
      </w:tr>
      <w:tr w:rsidR="00553550" w:rsidRPr="00553550" w:rsidTr="00183615">
        <w:trPr>
          <w:trHeight w:val="750"/>
        </w:trPr>
        <w:tc>
          <w:tcPr>
            <w:tcW w:w="720" w:type="dxa"/>
            <w:tcBorders>
              <w:top w:val="nil"/>
              <w:left w:val="single" w:sz="4" w:space="0" w:color="auto"/>
              <w:bottom w:val="single" w:sz="4" w:space="0" w:color="auto"/>
              <w:right w:val="single" w:sz="4" w:space="0" w:color="auto"/>
            </w:tcBorders>
            <w:shd w:val="clear" w:color="000000" w:fill="FFFFFF"/>
            <w:vAlign w:val="center"/>
            <w:hideMark/>
          </w:tcPr>
          <w:p w:rsidR="00553550" w:rsidRPr="00553550" w:rsidRDefault="00553550" w:rsidP="00553550">
            <w:pPr>
              <w:jc w:val="center"/>
            </w:pPr>
            <w:r w:rsidRPr="00553550">
              <w:t>2</w:t>
            </w:r>
          </w:p>
        </w:tc>
        <w:tc>
          <w:tcPr>
            <w:tcW w:w="3123"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r w:rsidRPr="00553550">
              <w:t>Бриллиантовый зеленый р-р спирт. 1% 25мл фл</w:t>
            </w:r>
          </w:p>
        </w:tc>
        <w:tc>
          <w:tcPr>
            <w:tcW w:w="1842"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r w:rsidRPr="00553550">
              <w:t>флак</w:t>
            </w:r>
          </w:p>
        </w:tc>
        <w:tc>
          <w:tcPr>
            <w:tcW w:w="1418"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r w:rsidRPr="00553550">
              <w:t>6</w:t>
            </w:r>
          </w:p>
        </w:tc>
        <w:tc>
          <w:tcPr>
            <w:tcW w:w="1701"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p>
        </w:tc>
        <w:tc>
          <w:tcPr>
            <w:tcW w:w="1843"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p>
        </w:tc>
      </w:tr>
      <w:tr w:rsidR="00553550" w:rsidRPr="00553550" w:rsidTr="00183615">
        <w:trPr>
          <w:trHeight w:val="750"/>
        </w:trPr>
        <w:tc>
          <w:tcPr>
            <w:tcW w:w="720" w:type="dxa"/>
            <w:tcBorders>
              <w:top w:val="nil"/>
              <w:left w:val="single" w:sz="4" w:space="0" w:color="auto"/>
              <w:bottom w:val="single" w:sz="4" w:space="0" w:color="auto"/>
              <w:right w:val="single" w:sz="4" w:space="0" w:color="auto"/>
            </w:tcBorders>
            <w:shd w:val="clear" w:color="000000" w:fill="FFFFFF"/>
            <w:vAlign w:val="center"/>
            <w:hideMark/>
          </w:tcPr>
          <w:p w:rsidR="00553550" w:rsidRPr="00553550" w:rsidRDefault="00553550" w:rsidP="00553550">
            <w:pPr>
              <w:jc w:val="center"/>
            </w:pPr>
            <w:r w:rsidRPr="00553550">
              <w:t>3</w:t>
            </w:r>
          </w:p>
        </w:tc>
        <w:tc>
          <w:tcPr>
            <w:tcW w:w="3123"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r w:rsidRPr="00553550">
              <w:t>Ципролет капли глазные 3 мг/мл 5мл фл</w:t>
            </w:r>
          </w:p>
        </w:tc>
        <w:tc>
          <w:tcPr>
            <w:tcW w:w="1842"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r w:rsidRPr="00553550">
              <w:t>упак</w:t>
            </w:r>
          </w:p>
        </w:tc>
        <w:tc>
          <w:tcPr>
            <w:tcW w:w="1418"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r w:rsidRPr="00553550">
              <w:t>24</w:t>
            </w:r>
          </w:p>
        </w:tc>
        <w:tc>
          <w:tcPr>
            <w:tcW w:w="1701"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p>
        </w:tc>
        <w:tc>
          <w:tcPr>
            <w:tcW w:w="1843"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p>
        </w:tc>
      </w:tr>
      <w:tr w:rsidR="00553550" w:rsidRPr="00553550" w:rsidTr="00183615">
        <w:trPr>
          <w:trHeight w:val="690"/>
        </w:trPr>
        <w:tc>
          <w:tcPr>
            <w:tcW w:w="720" w:type="dxa"/>
            <w:tcBorders>
              <w:top w:val="nil"/>
              <w:left w:val="single" w:sz="4" w:space="0" w:color="auto"/>
              <w:bottom w:val="single" w:sz="4" w:space="0" w:color="auto"/>
              <w:right w:val="single" w:sz="4" w:space="0" w:color="auto"/>
            </w:tcBorders>
            <w:shd w:val="clear" w:color="000000" w:fill="FFFFFF"/>
            <w:vAlign w:val="center"/>
            <w:hideMark/>
          </w:tcPr>
          <w:p w:rsidR="00553550" w:rsidRPr="00553550" w:rsidRDefault="00553550" w:rsidP="00553550">
            <w:pPr>
              <w:jc w:val="center"/>
            </w:pPr>
            <w:r w:rsidRPr="00553550">
              <w:t>4</w:t>
            </w:r>
          </w:p>
        </w:tc>
        <w:tc>
          <w:tcPr>
            <w:tcW w:w="3123"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r w:rsidRPr="00553550">
              <w:t>Сульфацил натрия  капли гл.20% 1мл тюб-кап.№2</w:t>
            </w:r>
          </w:p>
        </w:tc>
        <w:tc>
          <w:tcPr>
            <w:tcW w:w="1842"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r w:rsidRPr="00553550">
              <w:t>упак</w:t>
            </w:r>
          </w:p>
        </w:tc>
        <w:tc>
          <w:tcPr>
            <w:tcW w:w="1418"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r w:rsidRPr="00553550">
              <w:t>30</w:t>
            </w:r>
          </w:p>
        </w:tc>
        <w:tc>
          <w:tcPr>
            <w:tcW w:w="1701"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p>
        </w:tc>
        <w:tc>
          <w:tcPr>
            <w:tcW w:w="1843"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p>
        </w:tc>
      </w:tr>
      <w:tr w:rsidR="00553550" w:rsidRPr="00553550" w:rsidTr="00183615">
        <w:trPr>
          <w:trHeight w:val="750"/>
        </w:trPr>
        <w:tc>
          <w:tcPr>
            <w:tcW w:w="720" w:type="dxa"/>
            <w:tcBorders>
              <w:top w:val="nil"/>
              <w:left w:val="single" w:sz="4" w:space="0" w:color="auto"/>
              <w:bottom w:val="single" w:sz="4" w:space="0" w:color="auto"/>
              <w:right w:val="single" w:sz="4" w:space="0" w:color="auto"/>
            </w:tcBorders>
            <w:shd w:val="clear" w:color="000000" w:fill="FFFFFF"/>
            <w:vAlign w:val="center"/>
            <w:hideMark/>
          </w:tcPr>
          <w:p w:rsidR="00553550" w:rsidRPr="00553550" w:rsidRDefault="00553550" w:rsidP="00553550">
            <w:pPr>
              <w:jc w:val="center"/>
            </w:pPr>
            <w:r w:rsidRPr="00553550">
              <w:t>5</w:t>
            </w:r>
          </w:p>
        </w:tc>
        <w:tc>
          <w:tcPr>
            <w:tcW w:w="3123"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r w:rsidRPr="00553550">
              <w:t>Диоксидин р-р д/ин 1% 10мл амп №10</w:t>
            </w:r>
          </w:p>
        </w:tc>
        <w:tc>
          <w:tcPr>
            <w:tcW w:w="1842"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r w:rsidRPr="00553550">
              <w:t>упак</w:t>
            </w:r>
          </w:p>
        </w:tc>
        <w:tc>
          <w:tcPr>
            <w:tcW w:w="1418"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r w:rsidRPr="00553550">
              <w:t>60</w:t>
            </w:r>
          </w:p>
        </w:tc>
        <w:tc>
          <w:tcPr>
            <w:tcW w:w="1701"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p>
        </w:tc>
        <w:tc>
          <w:tcPr>
            <w:tcW w:w="1843"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p>
        </w:tc>
      </w:tr>
      <w:tr w:rsidR="00553550" w:rsidRPr="00553550" w:rsidTr="00183615">
        <w:trPr>
          <w:trHeight w:val="750"/>
        </w:trPr>
        <w:tc>
          <w:tcPr>
            <w:tcW w:w="720" w:type="dxa"/>
            <w:tcBorders>
              <w:top w:val="nil"/>
              <w:left w:val="single" w:sz="4" w:space="0" w:color="auto"/>
              <w:bottom w:val="single" w:sz="4" w:space="0" w:color="auto"/>
              <w:right w:val="single" w:sz="4" w:space="0" w:color="auto"/>
            </w:tcBorders>
            <w:shd w:val="clear" w:color="000000" w:fill="FFFFFF"/>
            <w:vAlign w:val="center"/>
            <w:hideMark/>
          </w:tcPr>
          <w:p w:rsidR="00553550" w:rsidRPr="00553550" w:rsidRDefault="00553550" w:rsidP="00553550">
            <w:pPr>
              <w:jc w:val="center"/>
            </w:pPr>
            <w:r w:rsidRPr="00553550">
              <w:t>6</w:t>
            </w:r>
          </w:p>
        </w:tc>
        <w:tc>
          <w:tcPr>
            <w:tcW w:w="3123"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r w:rsidRPr="00553550">
              <w:t>Мирамистин р-р 0,01% 150 мл с распылителем фл</w:t>
            </w:r>
          </w:p>
        </w:tc>
        <w:tc>
          <w:tcPr>
            <w:tcW w:w="1842"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r w:rsidRPr="00553550">
              <w:t>упак</w:t>
            </w:r>
          </w:p>
        </w:tc>
        <w:tc>
          <w:tcPr>
            <w:tcW w:w="1418"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r w:rsidRPr="00553550">
              <w:t>20</w:t>
            </w:r>
          </w:p>
        </w:tc>
        <w:tc>
          <w:tcPr>
            <w:tcW w:w="1701"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p>
        </w:tc>
        <w:tc>
          <w:tcPr>
            <w:tcW w:w="1843"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p>
        </w:tc>
      </w:tr>
      <w:tr w:rsidR="00553550" w:rsidRPr="00553550" w:rsidTr="00183615">
        <w:trPr>
          <w:trHeight w:val="750"/>
        </w:trPr>
        <w:tc>
          <w:tcPr>
            <w:tcW w:w="720" w:type="dxa"/>
            <w:tcBorders>
              <w:top w:val="nil"/>
              <w:left w:val="single" w:sz="4" w:space="0" w:color="auto"/>
              <w:bottom w:val="single" w:sz="4" w:space="0" w:color="auto"/>
              <w:right w:val="single" w:sz="4" w:space="0" w:color="auto"/>
            </w:tcBorders>
            <w:shd w:val="clear" w:color="000000" w:fill="FFFFFF"/>
            <w:vAlign w:val="center"/>
            <w:hideMark/>
          </w:tcPr>
          <w:p w:rsidR="00553550" w:rsidRPr="00553550" w:rsidRDefault="00553550" w:rsidP="00553550">
            <w:pPr>
              <w:jc w:val="center"/>
            </w:pPr>
            <w:r w:rsidRPr="00553550">
              <w:t>7</w:t>
            </w:r>
          </w:p>
        </w:tc>
        <w:tc>
          <w:tcPr>
            <w:tcW w:w="3123"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r w:rsidRPr="00553550">
              <w:t>Хлорофиллипт  р-р спирт. 1% 100 мл фл</w:t>
            </w:r>
          </w:p>
        </w:tc>
        <w:tc>
          <w:tcPr>
            <w:tcW w:w="1842"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r w:rsidRPr="00553550">
              <w:t>упак</w:t>
            </w:r>
          </w:p>
        </w:tc>
        <w:tc>
          <w:tcPr>
            <w:tcW w:w="1418"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r w:rsidRPr="00553550">
              <w:t>4</w:t>
            </w:r>
          </w:p>
        </w:tc>
        <w:tc>
          <w:tcPr>
            <w:tcW w:w="1701"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p>
        </w:tc>
        <w:tc>
          <w:tcPr>
            <w:tcW w:w="1843"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p>
        </w:tc>
      </w:tr>
      <w:tr w:rsidR="00553550" w:rsidRPr="00553550" w:rsidTr="00183615">
        <w:trPr>
          <w:trHeight w:val="750"/>
        </w:trPr>
        <w:tc>
          <w:tcPr>
            <w:tcW w:w="720" w:type="dxa"/>
            <w:tcBorders>
              <w:top w:val="nil"/>
              <w:left w:val="single" w:sz="4" w:space="0" w:color="auto"/>
              <w:bottom w:val="single" w:sz="4" w:space="0" w:color="auto"/>
              <w:right w:val="single" w:sz="4" w:space="0" w:color="auto"/>
            </w:tcBorders>
            <w:shd w:val="clear" w:color="000000" w:fill="FFFFFF"/>
            <w:vAlign w:val="center"/>
            <w:hideMark/>
          </w:tcPr>
          <w:p w:rsidR="00553550" w:rsidRPr="00553550" w:rsidRDefault="00553550" w:rsidP="00553550">
            <w:pPr>
              <w:jc w:val="center"/>
            </w:pPr>
            <w:r w:rsidRPr="00553550">
              <w:t>8</w:t>
            </w:r>
          </w:p>
        </w:tc>
        <w:tc>
          <w:tcPr>
            <w:tcW w:w="3123"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r w:rsidRPr="00553550">
              <w:t>Натрия тетраборат 20%  в глицерине 25 мл фл</w:t>
            </w:r>
          </w:p>
        </w:tc>
        <w:tc>
          <w:tcPr>
            <w:tcW w:w="1842"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r w:rsidRPr="00553550">
              <w:t>флак</w:t>
            </w:r>
          </w:p>
        </w:tc>
        <w:tc>
          <w:tcPr>
            <w:tcW w:w="1418"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r w:rsidRPr="00553550">
              <w:t>12</w:t>
            </w:r>
          </w:p>
        </w:tc>
        <w:tc>
          <w:tcPr>
            <w:tcW w:w="1701"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p>
        </w:tc>
        <w:tc>
          <w:tcPr>
            <w:tcW w:w="1843"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p>
        </w:tc>
      </w:tr>
      <w:tr w:rsidR="00553550" w:rsidRPr="00553550" w:rsidTr="00183615">
        <w:trPr>
          <w:trHeight w:val="750"/>
        </w:trPr>
        <w:tc>
          <w:tcPr>
            <w:tcW w:w="720" w:type="dxa"/>
            <w:tcBorders>
              <w:top w:val="nil"/>
              <w:left w:val="single" w:sz="4" w:space="0" w:color="auto"/>
              <w:bottom w:val="single" w:sz="4" w:space="0" w:color="auto"/>
              <w:right w:val="single" w:sz="4" w:space="0" w:color="auto"/>
            </w:tcBorders>
            <w:shd w:val="clear" w:color="000000" w:fill="FFFFFF"/>
            <w:vAlign w:val="center"/>
            <w:hideMark/>
          </w:tcPr>
          <w:p w:rsidR="00553550" w:rsidRPr="00553550" w:rsidRDefault="00553550" w:rsidP="00553550">
            <w:pPr>
              <w:jc w:val="center"/>
            </w:pPr>
            <w:r w:rsidRPr="00553550">
              <w:t>9</w:t>
            </w:r>
          </w:p>
        </w:tc>
        <w:tc>
          <w:tcPr>
            <w:tcW w:w="3123"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r w:rsidRPr="00553550">
              <w:t>Линимент  бальзамический по Вишневскому 25гр  банка</w:t>
            </w:r>
          </w:p>
        </w:tc>
        <w:tc>
          <w:tcPr>
            <w:tcW w:w="1842"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r w:rsidRPr="00553550">
              <w:t>банка</w:t>
            </w:r>
          </w:p>
        </w:tc>
        <w:tc>
          <w:tcPr>
            <w:tcW w:w="1418"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r w:rsidRPr="00553550">
              <w:t>12</w:t>
            </w:r>
          </w:p>
        </w:tc>
        <w:tc>
          <w:tcPr>
            <w:tcW w:w="1701"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p>
        </w:tc>
        <w:tc>
          <w:tcPr>
            <w:tcW w:w="1843" w:type="dxa"/>
            <w:tcBorders>
              <w:top w:val="nil"/>
              <w:left w:val="nil"/>
              <w:bottom w:val="single" w:sz="4" w:space="0" w:color="auto"/>
              <w:right w:val="single" w:sz="4" w:space="0" w:color="auto"/>
            </w:tcBorders>
            <w:shd w:val="clear" w:color="000000" w:fill="FFFFFF"/>
            <w:vAlign w:val="center"/>
            <w:hideMark/>
          </w:tcPr>
          <w:p w:rsidR="00553550" w:rsidRPr="00553550" w:rsidRDefault="00553550" w:rsidP="00553550">
            <w:pPr>
              <w:jc w:val="center"/>
            </w:pPr>
          </w:p>
        </w:tc>
      </w:tr>
      <w:tr w:rsidR="00553550" w:rsidRPr="00553550" w:rsidTr="00183615">
        <w:trPr>
          <w:trHeight w:val="375"/>
        </w:trPr>
        <w:tc>
          <w:tcPr>
            <w:tcW w:w="8804" w:type="dxa"/>
            <w:gridSpan w:val="5"/>
            <w:tcBorders>
              <w:top w:val="single" w:sz="4" w:space="0" w:color="auto"/>
              <w:left w:val="single" w:sz="4" w:space="0" w:color="auto"/>
              <w:bottom w:val="single" w:sz="4" w:space="0" w:color="auto"/>
              <w:right w:val="single" w:sz="4" w:space="0" w:color="000000"/>
            </w:tcBorders>
            <w:shd w:val="clear" w:color="000000" w:fill="FFFFFF"/>
            <w:vAlign w:val="bottom"/>
            <w:hideMark/>
          </w:tcPr>
          <w:p w:rsidR="00553550" w:rsidRPr="00553550" w:rsidRDefault="00553550" w:rsidP="00553550">
            <w:pPr>
              <w:jc w:val="center"/>
            </w:pPr>
            <w:r w:rsidRPr="00553550">
              <w:t>ИТОГО</w:t>
            </w:r>
          </w:p>
        </w:tc>
        <w:tc>
          <w:tcPr>
            <w:tcW w:w="1843" w:type="dxa"/>
            <w:tcBorders>
              <w:top w:val="nil"/>
              <w:left w:val="nil"/>
              <w:bottom w:val="single" w:sz="4" w:space="0" w:color="auto"/>
              <w:right w:val="single" w:sz="4" w:space="0" w:color="auto"/>
            </w:tcBorders>
            <w:shd w:val="clear" w:color="000000" w:fill="FFFFFF"/>
            <w:vAlign w:val="bottom"/>
            <w:hideMark/>
          </w:tcPr>
          <w:p w:rsidR="00553550" w:rsidRPr="00553550" w:rsidRDefault="00553550" w:rsidP="00553550">
            <w:pPr>
              <w:jc w:val="center"/>
              <w:rPr>
                <w:b/>
                <w:bCs/>
              </w:rPr>
            </w:pPr>
          </w:p>
        </w:tc>
      </w:tr>
    </w:tbl>
    <w:p w:rsidR="00B9150B" w:rsidRDefault="00B9150B" w:rsidP="00B9150B">
      <w:pPr>
        <w:jc w:val="both"/>
      </w:pPr>
    </w:p>
    <w:p w:rsidR="00553550" w:rsidRDefault="00553550" w:rsidP="00B9150B">
      <w:pPr>
        <w:jc w:val="both"/>
      </w:pPr>
    </w:p>
    <w:p w:rsidR="00B9150B" w:rsidRDefault="00B9150B" w:rsidP="00B9150B">
      <w:pPr>
        <w:jc w:val="both"/>
      </w:pPr>
      <w:r>
        <w:t xml:space="preserve">Заказчик      ______________/ </w:t>
      </w:r>
      <w:r w:rsidR="0090129B">
        <w:t>О.Б. Мелехова</w:t>
      </w:r>
    </w:p>
    <w:p w:rsidR="00B9150B" w:rsidRDefault="00B9150B" w:rsidP="00B9150B">
      <w:pPr>
        <w:jc w:val="both"/>
      </w:pPr>
      <w:r>
        <w:t>МП</w:t>
      </w:r>
    </w:p>
    <w:p w:rsidR="00B9150B" w:rsidRDefault="00B9150B" w:rsidP="00B9150B"/>
    <w:p w:rsidR="00B9150B" w:rsidRDefault="00B9150B" w:rsidP="00B9150B"/>
    <w:p w:rsidR="00EC065E" w:rsidRDefault="00EC065E" w:rsidP="00B9150B"/>
    <w:p w:rsidR="00B9150B" w:rsidRDefault="00B9150B" w:rsidP="00B9150B">
      <w:r>
        <w:t>Поставщик ______________ / ____________</w:t>
      </w:r>
    </w:p>
    <w:p w:rsidR="00B9150B" w:rsidRDefault="00B9150B" w:rsidP="00B9150B">
      <w:pPr>
        <w:tabs>
          <w:tab w:val="left" w:pos="851"/>
        </w:tabs>
        <w:jc w:val="both"/>
      </w:pPr>
      <w:r>
        <w:t>МП</w:t>
      </w:r>
    </w:p>
    <w:p w:rsidR="00B9150B" w:rsidRDefault="00B9150B" w:rsidP="00B9150B">
      <w:pPr>
        <w:tabs>
          <w:tab w:val="left" w:pos="851"/>
        </w:tabs>
        <w:jc w:val="both"/>
      </w:pPr>
    </w:p>
    <w:p w:rsidR="003440F9" w:rsidRDefault="003440F9"/>
    <w:sectPr w:rsidR="003440F9" w:rsidSect="0047524A">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261B" w:rsidRDefault="006D261B" w:rsidP="009919D1">
      <w:r>
        <w:separator/>
      </w:r>
    </w:p>
  </w:endnote>
  <w:endnote w:type="continuationSeparator" w:id="1">
    <w:p w:rsidR="006D261B" w:rsidRDefault="006D261B" w:rsidP="009919D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3550" w:rsidRDefault="00EE5E85">
    <w:pPr>
      <w:pStyle w:val="a5"/>
      <w:framePr w:wrap="around" w:vAnchor="text" w:hAnchor="margin" w:xAlign="center" w:y="1"/>
      <w:rPr>
        <w:rStyle w:val="a9"/>
      </w:rPr>
    </w:pPr>
    <w:r>
      <w:rPr>
        <w:rStyle w:val="a9"/>
      </w:rPr>
      <w:fldChar w:fldCharType="begin"/>
    </w:r>
    <w:r w:rsidR="00553550">
      <w:rPr>
        <w:rStyle w:val="a9"/>
      </w:rPr>
      <w:instrText xml:space="preserve">PAGE  </w:instrText>
    </w:r>
    <w:r>
      <w:rPr>
        <w:rStyle w:val="a9"/>
      </w:rPr>
      <w:fldChar w:fldCharType="end"/>
    </w:r>
  </w:p>
  <w:p w:rsidR="00553550" w:rsidRDefault="00553550">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3550" w:rsidRDefault="00EE5E85">
    <w:pPr>
      <w:pStyle w:val="a5"/>
      <w:jc w:val="center"/>
    </w:pPr>
    <w:fldSimple w:instr=" PAGE   \* MERGEFORMAT ">
      <w:r w:rsidR="00451908">
        <w:rPr>
          <w:noProof/>
        </w:rPr>
        <w:t>1</w:t>
      </w:r>
    </w:fldSimple>
  </w:p>
  <w:p w:rsidR="00553550" w:rsidRDefault="00553550">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3550" w:rsidRDefault="00553550">
    <w:pPr>
      <w:pStyle w:val="a5"/>
      <w:tabs>
        <w:tab w:val="clear" w:pos="4677"/>
        <w:tab w:val="clear" w:pos="9355"/>
        <w:tab w:val="left" w:pos="6045"/>
      </w:tabs>
    </w:pPr>
    <w:r>
      <w:t xml:space="preserve">Представитель Заказчика </w:t>
    </w:r>
    <w:r>
      <w:tab/>
      <w:t>Представитель Поставщика</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261B" w:rsidRDefault="006D261B" w:rsidP="009919D1">
      <w:r>
        <w:separator/>
      </w:r>
    </w:p>
  </w:footnote>
  <w:footnote w:type="continuationSeparator" w:id="1">
    <w:p w:rsidR="006D261B" w:rsidRDefault="006D261B" w:rsidP="009919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65pt;height:10.65pt" o:bullet="t">
        <v:imagedata r:id="rId1" o:title="BD10297_"/>
      </v:shape>
    </w:pict>
  </w:numPicBullet>
  <w:abstractNum w:abstractNumId="0">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7"/>
  </w:num>
  <w:num w:numId="3">
    <w:abstractNumId w:val="4"/>
  </w:num>
  <w:num w:numId="4">
    <w:abstractNumId w:val="1"/>
  </w:num>
  <w:num w:numId="5">
    <w:abstractNumId w:val="5"/>
  </w:num>
  <w:num w:numId="6">
    <w:abstractNumId w:val="3"/>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B9150B"/>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0C3"/>
    <w:rsid w:val="000318A6"/>
    <w:rsid w:val="00031C25"/>
    <w:rsid w:val="00031DE6"/>
    <w:rsid w:val="00032272"/>
    <w:rsid w:val="000322E9"/>
    <w:rsid w:val="000326E9"/>
    <w:rsid w:val="00032749"/>
    <w:rsid w:val="00032808"/>
    <w:rsid w:val="00032D58"/>
    <w:rsid w:val="000331F5"/>
    <w:rsid w:val="00033800"/>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98F"/>
    <w:rsid w:val="00132DAA"/>
    <w:rsid w:val="0013340C"/>
    <w:rsid w:val="00133B06"/>
    <w:rsid w:val="00133DA8"/>
    <w:rsid w:val="00133F77"/>
    <w:rsid w:val="00134BFE"/>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615"/>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B82"/>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78E"/>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9D"/>
    <w:rsid w:val="002011EA"/>
    <w:rsid w:val="002011FE"/>
    <w:rsid w:val="0020127D"/>
    <w:rsid w:val="00201B6B"/>
    <w:rsid w:val="00201E82"/>
    <w:rsid w:val="0020207C"/>
    <w:rsid w:val="00202479"/>
    <w:rsid w:val="0020254E"/>
    <w:rsid w:val="0020298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734E"/>
    <w:rsid w:val="0020756C"/>
    <w:rsid w:val="00207BD5"/>
    <w:rsid w:val="00207CF7"/>
    <w:rsid w:val="00207D9F"/>
    <w:rsid w:val="00207DBF"/>
    <w:rsid w:val="00210163"/>
    <w:rsid w:val="0021040A"/>
    <w:rsid w:val="00210638"/>
    <w:rsid w:val="002109E1"/>
    <w:rsid w:val="00210BD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CFA"/>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913"/>
    <w:rsid w:val="0024303E"/>
    <w:rsid w:val="002430AA"/>
    <w:rsid w:val="0024347A"/>
    <w:rsid w:val="00243489"/>
    <w:rsid w:val="002436B0"/>
    <w:rsid w:val="00243B82"/>
    <w:rsid w:val="00243F47"/>
    <w:rsid w:val="00243FCB"/>
    <w:rsid w:val="0024416B"/>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BCB"/>
    <w:rsid w:val="002803BD"/>
    <w:rsid w:val="00280B78"/>
    <w:rsid w:val="00281139"/>
    <w:rsid w:val="00281939"/>
    <w:rsid w:val="00281B9A"/>
    <w:rsid w:val="00281C80"/>
    <w:rsid w:val="00281CBE"/>
    <w:rsid w:val="00282FBD"/>
    <w:rsid w:val="0028373C"/>
    <w:rsid w:val="00283974"/>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893"/>
    <w:rsid w:val="002A20E5"/>
    <w:rsid w:val="002A213E"/>
    <w:rsid w:val="002A22FB"/>
    <w:rsid w:val="002A23EF"/>
    <w:rsid w:val="002A2610"/>
    <w:rsid w:val="002A277A"/>
    <w:rsid w:val="002A27FC"/>
    <w:rsid w:val="002A290C"/>
    <w:rsid w:val="002A2BA2"/>
    <w:rsid w:val="002A2EE2"/>
    <w:rsid w:val="002A313D"/>
    <w:rsid w:val="002A31E9"/>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97"/>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C2"/>
    <w:rsid w:val="003141BA"/>
    <w:rsid w:val="0031425B"/>
    <w:rsid w:val="00314517"/>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6CC1"/>
    <w:rsid w:val="003E7471"/>
    <w:rsid w:val="003E7C6A"/>
    <w:rsid w:val="003F042C"/>
    <w:rsid w:val="003F0872"/>
    <w:rsid w:val="003F0A9D"/>
    <w:rsid w:val="003F0CDB"/>
    <w:rsid w:val="003F0D10"/>
    <w:rsid w:val="003F0E13"/>
    <w:rsid w:val="003F10D2"/>
    <w:rsid w:val="003F1764"/>
    <w:rsid w:val="003F1932"/>
    <w:rsid w:val="003F20DD"/>
    <w:rsid w:val="003F25FF"/>
    <w:rsid w:val="003F2D75"/>
    <w:rsid w:val="003F2EB2"/>
    <w:rsid w:val="003F3037"/>
    <w:rsid w:val="003F30C6"/>
    <w:rsid w:val="003F37B9"/>
    <w:rsid w:val="003F37DC"/>
    <w:rsid w:val="003F3D17"/>
    <w:rsid w:val="003F4EE4"/>
    <w:rsid w:val="003F4FA5"/>
    <w:rsid w:val="003F50A1"/>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82D"/>
    <w:rsid w:val="0041085C"/>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A81"/>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08"/>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4A"/>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2B6"/>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550"/>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1BC1"/>
    <w:rsid w:val="005824C7"/>
    <w:rsid w:val="005824F0"/>
    <w:rsid w:val="005827DD"/>
    <w:rsid w:val="00582F98"/>
    <w:rsid w:val="00583221"/>
    <w:rsid w:val="00583433"/>
    <w:rsid w:val="00583AA6"/>
    <w:rsid w:val="00584055"/>
    <w:rsid w:val="0058414C"/>
    <w:rsid w:val="00584625"/>
    <w:rsid w:val="00584FBA"/>
    <w:rsid w:val="005855C3"/>
    <w:rsid w:val="005855E3"/>
    <w:rsid w:val="00585A48"/>
    <w:rsid w:val="00585C77"/>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14"/>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4BE1"/>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61B"/>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3EA8"/>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63"/>
    <w:rsid w:val="00735D09"/>
    <w:rsid w:val="00735E04"/>
    <w:rsid w:val="00735E16"/>
    <w:rsid w:val="00735F66"/>
    <w:rsid w:val="00736C43"/>
    <w:rsid w:val="00736F0F"/>
    <w:rsid w:val="0073718E"/>
    <w:rsid w:val="007372AE"/>
    <w:rsid w:val="00737CDE"/>
    <w:rsid w:val="00737CE4"/>
    <w:rsid w:val="007404EB"/>
    <w:rsid w:val="007405E8"/>
    <w:rsid w:val="00740797"/>
    <w:rsid w:val="00740C12"/>
    <w:rsid w:val="00740CE3"/>
    <w:rsid w:val="00740CF0"/>
    <w:rsid w:val="00740D1C"/>
    <w:rsid w:val="00740DED"/>
    <w:rsid w:val="00741291"/>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1C93"/>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1D85"/>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A2A"/>
    <w:rsid w:val="00812AEE"/>
    <w:rsid w:val="00812F7D"/>
    <w:rsid w:val="00813705"/>
    <w:rsid w:val="008138AD"/>
    <w:rsid w:val="00813F85"/>
    <w:rsid w:val="0081400C"/>
    <w:rsid w:val="008142BD"/>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950"/>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913"/>
    <w:rsid w:val="008A6600"/>
    <w:rsid w:val="008A6678"/>
    <w:rsid w:val="008A6B63"/>
    <w:rsid w:val="008A6D01"/>
    <w:rsid w:val="008A705D"/>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29B"/>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4DA8"/>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D1"/>
    <w:rsid w:val="00914DAB"/>
    <w:rsid w:val="00914F75"/>
    <w:rsid w:val="00915037"/>
    <w:rsid w:val="00915050"/>
    <w:rsid w:val="009152A5"/>
    <w:rsid w:val="0091562D"/>
    <w:rsid w:val="00915E1D"/>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9D1"/>
    <w:rsid w:val="00991D9F"/>
    <w:rsid w:val="00991E2D"/>
    <w:rsid w:val="009923A8"/>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26B"/>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6EB"/>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543"/>
    <w:rsid w:val="00A917B5"/>
    <w:rsid w:val="00A917EA"/>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2E2"/>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510E"/>
    <w:rsid w:val="00B452F4"/>
    <w:rsid w:val="00B453EE"/>
    <w:rsid w:val="00B45CF8"/>
    <w:rsid w:val="00B45D58"/>
    <w:rsid w:val="00B4651C"/>
    <w:rsid w:val="00B465DE"/>
    <w:rsid w:val="00B47A32"/>
    <w:rsid w:val="00B5056B"/>
    <w:rsid w:val="00B50767"/>
    <w:rsid w:val="00B50875"/>
    <w:rsid w:val="00B50D1D"/>
    <w:rsid w:val="00B5108E"/>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3DD"/>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0B"/>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B15"/>
    <w:rsid w:val="00BF4CA7"/>
    <w:rsid w:val="00BF4D3A"/>
    <w:rsid w:val="00BF4EB5"/>
    <w:rsid w:val="00BF4FEF"/>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2B65"/>
    <w:rsid w:val="00C531AC"/>
    <w:rsid w:val="00C534B6"/>
    <w:rsid w:val="00C5363D"/>
    <w:rsid w:val="00C53D28"/>
    <w:rsid w:val="00C53FD9"/>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4BF"/>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87A"/>
    <w:rsid w:val="00D23D08"/>
    <w:rsid w:val="00D241B9"/>
    <w:rsid w:val="00D24253"/>
    <w:rsid w:val="00D243FC"/>
    <w:rsid w:val="00D24661"/>
    <w:rsid w:val="00D249F7"/>
    <w:rsid w:val="00D24C44"/>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79"/>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D1A"/>
    <w:rsid w:val="00D42FD8"/>
    <w:rsid w:val="00D4312B"/>
    <w:rsid w:val="00D431CF"/>
    <w:rsid w:val="00D43851"/>
    <w:rsid w:val="00D439EA"/>
    <w:rsid w:val="00D43B8E"/>
    <w:rsid w:val="00D43CCF"/>
    <w:rsid w:val="00D43CD3"/>
    <w:rsid w:val="00D43EB6"/>
    <w:rsid w:val="00D43EF4"/>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D49"/>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C6"/>
    <w:rsid w:val="00D85832"/>
    <w:rsid w:val="00D85FFC"/>
    <w:rsid w:val="00D861C4"/>
    <w:rsid w:val="00D864BE"/>
    <w:rsid w:val="00D86BD4"/>
    <w:rsid w:val="00D86E12"/>
    <w:rsid w:val="00D87185"/>
    <w:rsid w:val="00D871FC"/>
    <w:rsid w:val="00D8765E"/>
    <w:rsid w:val="00D90751"/>
    <w:rsid w:val="00D90E23"/>
    <w:rsid w:val="00D9100A"/>
    <w:rsid w:val="00D9141D"/>
    <w:rsid w:val="00D9167A"/>
    <w:rsid w:val="00D91CB8"/>
    <w:rsid w:val="00D91D5B"/>
    <w:rsid w:val="00D92036"/>
    <w:rsid w:val="00D9247C"/>
    <w:rsid w:val="00D926B5"/>
    <w:rsid w:val="00D92D50"/>
    <w:rsid w:val="00D92E58"/>
    <w:rsid w:val="00D932BE"/>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00D"/>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1FF"/>
    <w:rsid w:val="00E13257"/>
    <w:rsid w:val="00E1325F"/>
    <w:rsid w:val="00E1335B"/>
    <w:rsid w:val="00E13DE5"/>
    <w:rsid w:val="00E142CD"/>
    <w:rsid w:val="00E14593"/>
    <w:rsid w:val="00E146E0"/>
    <w:rsid w:val="00E14CEE"/>
    <w:rsid w:val="00E156E6"/>
    <w:rsid w:val="00E15AE3"/>
    <w:rsid w:val="00E15AF4"/>
    <w:rsid w:val="00E15B3E"/>
    <w:rsid w:val="00E15F0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0F5"/>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619A"/>
    <w:rsid w:val="00EB61A3"/>
    <w:rsid w:val="00EB6247"/>
    <w:rsid w:val="00EB6626"/>
    <w:rsid w:val="00EB69A2"/>
    <w:rsid w:val="00EB6DF4"/>
    <w:rsid w:val="00EB7405"/>
    <w:rsid w:val="00EB7A14"/>
    <w:rsid w:val="00EB7E55"/>
    <w:rsid w:val="00EC065E"/>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6A7"/>
    <w:rsid w:val="00EC57CD"/>
    <w:rsid w:val="00EC5BC1"/>
    <w:rsid w:val="00EC5C76"/>
    <w:rsid w:val="00EC5FEC"/>
    <w:rsid w:val="00EC6060"/>
    <w:rsid w:val="00EC6313"/>
    <w:rsid w:val="00EC656A"/>
    <w:rsid w:val="00EC714C"/>
    <w:rsid w:val="00EC729F"/>
    <w:rsid w:val="00EC7B88"/>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A03"/>
    <w:rsid w:val="00EE3DF6"/>
    <w:rsid w:val="00EE3EC0"/>
    <w:rsid w:val="00EE4057"/>
    <w:rsid w:val="00EE44C5"/>
    <w:rsid w:val="00EE4EED"/>
    <w:rsid w:val="00EE52D9"/>
    <w:rsid w:val="00EE5363"/>
    <w:rsid w:val="00EE53A0"/>
    <w:rsid w:val="00EE5A0E"/>
    <w:rsid w:val="00EE5A74"/>
    <w:rsid w:val="00EE5CB2"/>
    <w:rsid w:val="00EE5E85"/>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125"/>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E35"/>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9A9"/>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0F2"/>
    <w:rsid w:val="00FE0749"/>
    <w:rsid w:val="00FE086A"/>
    <w:rsid w:val="00FE0EC9"/>
    <w:rsid w:val="00FE114A"/>
    <w:rsid w:val="00FE1172"/>
    <w:rsid w:val="00FE11DD"/>
    <w:rsid w:val="00FE1FAD"/>
    <w:rsid w:val="00FE2051"/>
    <w:rsid w:val="00FE21BD"/>
    <w:rsid w:val="00FE24ED"/>
    <w:rsid w:val="00FE2A23"/>
    <w:rsid w:val="00FE2E85"/>
    <w:rsid w:val="00FE31AD"/>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50B"/>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B9150B"/>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B9150B"/>
    <w:rPr>
      <w:rFonts w:ascii="Times New Roman" w:eastAsia="Times New Roman" w:hAnsi="Times New Roman" w:cs="Times New Roman"/>
      <w:b/>
      <w:bCs/>
      <w:sz w:val="24"/>
      <w:szCs w:val="24"/>
      <w:lang w:eastAsia="ru-RU"/>
    </w:rPr>
  </w:style>
  <w:style w:type="paragraph" w:styleId="a3">
    <w:name w:val="Body Text Indent"/>
    <w:basedOn w:val="a"/>
    <w:link w:val="a4"/>
    <w:semiHidden/>
    <w:rsid w:val="00B9150B"/>
    <w:pPr>
      <w:ind w:left="-540"/>
    </w:pPr>
  </w:style>
  <w:style w:type="character" w:customStyle="1" w:styleId="a4">
    <w:name w:val="Основной текст с отступом Знак"/>
    <w:basedOn w:val="a0"/>
    <w:link w:val="a3"/>
    <w:semiHidden/>
    <w:rsid w:val="00B9150B"/>
    <w:rPr>
      <w:rFonts w:ascii="Times New Roman" w:eastAsia="Times New Roman" w:hAnsi="Times New Roman" w:cs="Times New Roman"/>
      <w:sz w:val="24"/>
      <w:szCs w:val="24"/>
      <w:lang w:eastAsia="ru-RU"/>
    </w:rPr>
  </w:style>
  <w:style w:type="paragraph" w:styleId="2">
    <w:name w:val="Body Text Indent 2"/>
    <w:basedOn w:val="a"/>
    <w:link w:val="20"/>
    <w:semiHidden/>
    <w:rsid w:val="00B9150B"/>
    <w:pPr>
      <w:tabs>
        <w:tab w:val="num" w:pos="0"/>
      </w:tabs>
      <w:ind w:left="180" w:hanging="540"/>
      <w:jc w:val="both"/>
    </w:pPr>
  </w:style>
  <w:style w:type="character" w:customStyle="1" w:styleId="20">
    <w:name w:val="Основной текст с отступом 2 Знак"/>
    <w:basedOn w:val="a0"/>
    <w:link w:val="2"/>
    <w:semiHidden/>
    <w:rsid w:val="00B9150B"/>
    <w:rPr>
      <w:rFonts w:ascii="Times New Roman" w:eastAsia="Times New Roman" w:hAnsi="Times New Roman" w:cs="Times New Roman"/>
      <w:sz w:val="24"/>
      <w:szCs w:val="24"/>
      <w:lang w:eastAsia="ru-RU"/>
    </w:rPr>
  </w:style>
  <w:style w:type="paragraph" w:styleId="30">
    <w:name w:val="Body Text Indent 3"/>
    <w:basedOn w:val="a"/>
    <w:link w:val="31"/>
    <w:semiHidden/>
    <w:rsid w:val="00B9150B"/>
    <w:pPr>
      <w:ind w:left="360"/>
    </w:pPr>
    <w:rPr>
      <w:sz w:val="28"/>
    </w:rPr>
  </w:style>
  <w:style w:type="character" w:customStyle="1" w:styleId="31">
    <w:name w:val="Основной текст с отступом 3 Знак"/>
    <w:basedOn w:val="a0"/>
    <w:link w:val="30"/>
    <w:semiHidden/>
    <w:rsid w:val="00B9150B"/>
    <w:rPr>
      <w:rFonts w:ascii="Times New Roman" w:eastAsia="Times New Roman" w:hAnsi="Times New Roman" w:cs="Times New Roman"/>
      <w:sz w:val="28"/>
      <w:szCs w:val="24"/>
      <w:lang w:eastAsia="ru-RU"/>
    </w:rPr>
  </w:style>
  <w:style w:type="paragraph" w:styleId="a5">
    <w:name w:val="footer"/>
    <w:basedOn w:val="a"/>
    <w:link w:val="a6"/>
    <w:uiPriority w:val="99"/>
    <w:rsid w:val="00B9150B"/>
    <w:pPr>
      <w:tabs>
        <w:tab w:val="center" w:pos="4677"/>
        <w:tab w:val="right" w:pos="9355"/>
      </w:tabs>
    </w:pPr>
  </w:style>
  <w:style w:type="character" w:customStyle="1" w:styleId="a6">
    <w:name w:val="Нижний колонтитул Знак"/>
    <w:basedOn w:val="a0"/>
    <w:link w:val="a5"/>
    <w:uiPriority w:val="99"/>
    <w:rsid w:val="00B9150B"/>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B9150B"/>
    <w:rPr>
      <w:sz w:val="28"/>
      <w:szCs w:val="24"/>
    </w:rPr>
  </w:style>
  <w:style w:type="paragraph" w:styleId="a8">
    <w:name w:val="Body Text"/>
    <w:basedOn w:val="a"/>
    <w:link w:val="a7"/>
    <w:semiHidden/>
    <w:rsid w:val="00B9150B"/>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B9150B"/>
    <w:rPr>
      <w:rFonts w:ascii="Times New Roman" w:eastAsia="Times New Roman" w:hAnsi="Times New Roman" w:cs="Times New Roman"/>
      <w:sz w:val="24"/>
      <w:szCs w:val="24"/>
      <w:lang w:eastAsia="ru-RU"/>
    </w:rPr>
  </w:style>
  <w:style w:type="character" w:styleId="a9">
    <w:name w:val="page number"/>
    <w:rsid w:val="00B9150B"/>
    <w:rPr>
      <w:rFonts w:ascii="Times New Roman" w:hAnsi="Times New Roman"/>
    </w:rPr>
  </w:style>
  <w:style w:type="paragraph" w:customStyle="1" w:styleId="ConsPlusNormal">
    <w:name w:val="ConsPlusNormal"/>
    <w:link w:val="ConsPlusNormal0"/>
    <w:rsid w:val="00B9150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B9150B"/>
    <w:rPr>
      <w:rFonts w:ascii="Arial" w:eastAsia="Times New Roman" w:hAnsi="Arial" w:cs="Arial"/>
      <w:sz w:val="20"/>
      <w:szCs w:val="20"/>
      <w:lang w:eastAsia="ru-RU"/>
    </w:rPr>
  </w:style>
  <w:style w:type="paragraph" w:customStyle="1" w:styleId="1">
    <w:name w:val="Стиль1"/>
    <w:basedOn w:val="a"/>
    <w:rsid w:val="00B9150B"/>
    <w:pPr>
      <w:keepNext/>
      <w:keepLines/>
      <w:widowControl w:val="0"/>
      <w:numPr>
        <w:numId w:val="2"/>
      </w:numPr>
      <w:suppressLineNumbers/>
      <w:suppressAutoHyphens/>
      <w:spacing w:after="60"/>
    </w:pPr>
    <w:rPr>
      <w:b/>
      <w:sz w:val="28"/>
    </w:rPr>
  </w:style>
  <w:style w:type="paragraph" w:customStyle="1" w:styleId="21">
    <w:name w:val="Стиль2"/>
    <w:basedOn w:val="22"/>
    <w:rsid w:val="00B9150B"/>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B9150B"/>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B9150B"/>
    <w:pPr>
      <w:tabs>
        <w:tab w:val="num" w:pos="432"/>
      </w:tabs>
      <w:ind w:left="432" w:hanging="432"/>
      <w:contextualSpacing/>
    </w:pPr>
  </w:style>
  <w:style w:type="paragraph" w:styleId="aa">
    <w:name w:val="Balloon Text"/>
    <w:basedOn w:val="a"/>
    <w:link w:val="ab"/>
    <w:uiPriority w:val="99"/>
    <w:semiHidden/>
    <w:unhideWhenUsed/>
    <w:rsid w:val="004D62B6"/>
    <w:rPr>
      <w:rFonts w:ascii="Tahoma" w:hAnsi="Tahoma" w:cs="Tahoma"/>
      <w:sz w:val="16"/>
      <w:szCs w:val="16"/>
    </w:rPr>
  </w:style>
  <w:style w:type="character" w:customStyle="1" w:styleId="ab">
    <w:name w:val="Текст выноски Знак"/>
    <w:basedOn w:val="a0"/>
    <w:link w:val="aa"/>
    <w:uiPriority w:val="99"/>
    <w:semiHidden/>
    <w:rsid w:val="004D62B6"/>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49757389">
      <w:bodyDiv w:val="1"/>
      <w:marLeft w:val="0"/>
      <w:marRight w:val="0"/>
      <w:marTop w:val="0"/>
      <w:marBottom w:val="0"/>
      <w:divBdr>
        <w:top w:val="none" w:sz="0" w:space="0" w:color="auto"/>
        <w:left w:val="none" w:sz="0" w:space="0" w:color="auto"/>
        <w:bottom w:val="none" w:sz="0" w:space="0" w:color="auto"/>
        <w:right w:val="none" w:sz="0" w:space="0" w:color="auto"/>
      </w:divBdr>
    </w:div>
    <w:div w:id="285546569">
      <w:bodyDiv w:val="1"/>
      <w:marLeft w:val="0"/>
      <w:marRight w:val="0"/>
      <w:marTop w:val="0"/>
      <w:marBottom w:val="0"/>
      <w:divBdr>
        <w:top w:val="none" w:sz="0" w:space="0" w:color="auto"/>
        <w:left w:val="none" w:sz="0" w:space="0" w:color="auto"/>
        <w:bottom w:val="none" w:sz="0" w:space="0" w:color="auto"/>
        <w:right w:val="none" w:sz="0" w:space="0" w:color="auto"/>
      </w:divBdr>
    </w:div>
    <w:div w:id="497161555">
      <w:bodyDiv w:val="1"/>
      <w:marLeft w:val="0"/>
      <w:marRight w:val="0"/>
      <w:marTop w:val="0"/>
      <w:marBottom w:val="0"/>
      <w:divBdr>
        <w:top w:val="none" w:sz="0" w:space="0" w:color="auto"/>
        <w:left w:val="none" w:sz="0" w:space="0" w:color="auto"/>
        <w:bottom w:val="none" w:sz="0" w:space="0" w:color="auto"/>
        <w:right w:val="none" w:sz="0" w:space="0" w:color="auto"/>
      </w:divBdr>
    </w:div>
    <w:div w:id="509763566">
      <w:bodyDiv w:val="1"/>
      <w:marLeft w:val="0"/>
      <w:marRight w:val="0"/>
      <w:marTop w:val="0"/>
      <w:marBottom w:val="0"/>
      <w:divBdr>
        <w:top w:val="none" w:sz="0" w:space="0" w:color="auto"/>
        <w:left w:val="none" w:sz="0" w:space="0" w:color="auto"/>
        <w:bottom w:val="none" w:sz="0" w:space="0" w:color="auto"/>
        <w:right w:val="none" w:sz="0" w:space="0" w:color="auto"/>
      </w:divBdr>
    </w:div>
    <w:div w:id="872958315">
      <w:bodyDiv w:val="1"/>
      <w:marLeft w:val="0"/>
      <w:marRight w:val="0"/>
      <w:marTop w:val="0"/>
      <w:marBottom w:val="0"/>
      <w:divBdr>
        <w:top w:val="none" w:sz="0" w:space="0" w:color="auto"/>
        <w:left w:val="none" w:sz="0" w:space="0" w:color="auto"/>
        <w:bottom w:val="none" w:sz="0" w:space="0" w:color="auto"/>
        <w:right w:val="none" w:sz="0" w:space="0" w:color="auto"/>
      </w:divBdr>
    </w:div>
    <w:div w:id="984623255">
      <w:bodyDiv w:val="1"/>
      <w:marLeft w:val="0"/>
      <w:marRight w:val="0"/>
      <w:marTop w:val="0"/>
      <w:marBottom w:val="0"/>
      <w:divBdr>
        <w:top w:val="none" w:sz="0" w:space="0" w:color="auto"/>
        <w:left w:val="none" w:sz="0" w:space="0" w:color="auto"/>
        <w:bottom w:val="none" w:sz="0" w:space="0" w:color="auto"/>
        <w:right w:val="none" w:sz="0" w:space="0" w:color="auto"/>
      </w:divBdr>
    </w:div>
    <w:div w:id="1089157027">
      <w:bodyDiv w:val="1"/>
      <w:marLeft w:val="0"/>
      <w:marRight w:val="0"/>
      <w:marTop w:val="0"/>
      <w:marBottom w:val="0"/>
      <w:divBdr>
        <w:top w:val="none" w:sz="0" w:space="0" w:color="auto"/>
        <w:left w:val="none" w:sz="0" w:space="0" w:color="auto"/>
        <w:bottom w:val="none" w:sz="0" w:space="0" w:color="auto"/>
        <w:right w:val="none" w:sz="0" w:space="0" w:color="auto"/>
      </w:divBdr>
    </w:div>
    <w:div w:id="1089889586">
      <w:bodyDiv w:val="1"/>
      <w:marLeft w:val="0"/>
      <w:marRight w:val="0"/>
      <w:marTop w:val="0"/>
      <w:marBottom w:val="0"/>
      <w:divBdr>
        <w:top w:val="none" w:sz="0" w:space="0" w:color="auto"/>
        <w:left w:val="none" w:sz="0" w:space="0" w:color="auto"/>
        <w:bottom w:val="none" w:sz="0" w:space="0" w:color="auto"/>
        <w:right w:val="none" w:sz="0" w:space="0" w:color="auto"/>
      </w:divBdr>
    </w:div>
    <w:div w:id="1243101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193</TotalTime>
  <Pages>1</Pages>
  <Words>5323</Words>
  <Characters>30343</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35595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25</cp:revision>
  <cp:lastPrinted>2013-01-21T10:17:00Z</cp:lastPrinted>
  <dcterms:created xsi:type="dcterms:W3CDTF">2013-01-09T09:37:00Z</dcterms:created>
  <dcterms:modified xsi:type="dcterms:W3CDTF">2013-01-31T09:01:00Z</dcterms:modified>
</cp:coreProperties>
</file>