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CE" w:rsidRPr="006D6ECE" w:rsidRDefault="006D6ECE" w:rsidP="006D6E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6E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D6ECE" w:rsidRPr="006D6ECE" w:rsidRDefault="006D6ECE" w:rsidP="006D6E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D6E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D6ECE" w:rsidRPr="006D6ECE" w:rsidRDefault="006D6ECE" w:rsidP="006D6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0356300062713000014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внутренних электрических сетей и электрооборудования для нужд МБУЗ «Городская клиническая поликлиника №4»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D6ECE" w:rsidRPr="006D6ECE" w:rsidRDefault="006D6ECE" w:rsidP="006D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D6EC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внутренних электрических сетей и электрооборудования для нужд МБУЗ «Городская клиническая поликлиника №4»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195 000,00 Российский рубль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расходы по техническому обслуживанию и ремонту внутренних электрических сетей и электрооборудования, транспортировку, погрузочно-разгрузочные работы, на приобретение и замену износившихся узлов, деталей и иных материалов, необходимых для ремонта и восстановления функционирования оборудования и электрических сетей, а также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>7414090 Услуги в области управления коммерческой деятельностью прочие, не включенные в другие группировки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Поликлиника №1 Шоссе Космонавтов, 108 • Поликлиника №2 ул. Транспортная,27 • Поликлиника №3 ул. Куфонина,12 • Поликлиника №4 ул. Монастырская,159 • Поликлиника №5 ул. Екатерининская,224 • Женская консультация №1 ул. Желябова,10 • Женская консультация №4 ул. Машинистов,20 • Пункт доврачебного приема ул. Новоколхозная,2 • Администрация МБУЗ «ГКП №4» ул. А.Вавилова,4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по 30.06.2013г.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осуществляется ежемесячно путем перечисления денежных средств на расчетный счет в течение 20 банковских дней с момента предоставления акта сдачи-приемки услуг, счета, счета-фактуры, оформленных в установленном порядке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D6ECE" w:rsidRPr="006D6ECE" w:rsidRDefault="006D6ECE" w:rsidP="006D6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EC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бюджетные средства; -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услуг); - средства обязательного медицинского страхования </w:t>
            </w:r>
          </w:p>
        </w:tc>
      </w:tr>
    </w:tbl>
    <w:p w:rsidR="006D6ECE" w:rsidRPr="006D6ECE" w:rsidRDefault="006D6ECE" w:rsidP="006D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D6EC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19.03.2013 08:30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17:00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D6ECE" w:rsidRPr="006D6ECE" w:rsidRDefault="006D6ECE" w:rsidP="006D6E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D6ECE" w:rsidRPr="006D6ECE" w:rsidTr="006D6ECE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6ECE" w:rsidRPr="006D6ECE" w:rsidRDefault="006D6ECE" w:rsidP="006D6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E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18.03.2013 </w:t>
            </w:r>
          </w:p>
        </w:tc>
      </w:tr>
    </w:tbl>
    <w:p w:rsidR="00D9310B" w:rsidRDefault="00D9310B"/>
    <w:sectPr w:rsidR="00D93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6D6ECE"/>
    <w:rsid w:val="006D6ECE"/>
    <w:rsid w:val="00D9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D6E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EC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D6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3739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2013-03-18T06:11:00Z</dcterms:created>
  <dcterms:modified xsi:type="dcterms:W3CDTF">2013-03-18T06:11:00Z</dcterms:modified>
</cp:coreProperties>
</file>