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85F" w:rsidRPr="00F7485F" w:rsidRDefault="00F7485F" w:rsidP="00F748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748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7485F" w:rsidRPr="00F7485F" w:rsidRDefault="00F7485F" w:rsidP="00F748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748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7485F" w:rsidRPr="00F7485F" w:rsidRDefault="00F7485F" w:rsidP="00F74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0356300062713000015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для МБУЗ «Городская клиническая поликлиника № 4»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7485F" w:rsidRPr="00F7485F" w:rsidRDefault="00F7485F" w:rsidP="00F748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485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F7485F" w:rsidRPr="00F7485F" w:rsidRDefault="00F7485F" w:rsidP="00F748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485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7485F" w:rsidRPr="00F7485F" w:rsidRDefault="00F7485F" w:rsidP="00F748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7485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F7485F" w:rsidRPr="00F7485F" w:rsidRDefault="00F7485F" w:rsidP="00F748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485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для МБУЗ «Городская клиническая поликлиника № 4»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216 182,88 Российский рубль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указана с учетом следующих расходов: все расходы связанные с проведением поверки средств измерения, транспортировки, погрузочно-разгрузочные работы, а также налоги, сборы и иные обязательные платежи, а также иные расходы, которые могут возникнуть при исполнении договора.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>7424020 Услуги по поверке средств измерений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</w:t>
            </w:r>
          </w:p>
        </w:tc>
      </w:tr>
    </w:tbl>
    <w:p w:rsidR="00F7485F" w:rsidRPr="00F7485F" w:rsidRDefault="00F7485F" w:rsidP="00F748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485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г.Пермь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31.12.2013г.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осуществляется путем перечисления денежных средств на расчетный счет в течение 20 банковских дней с момента предоставления акта сдачи-приемки услуг, счета, счета-фактуры, оформленных в установленном порядке </w:t>
            </w:r>
          </w:p>
        </w:tc>
      </w:tr>
    </w:tbl>
    <w:p w:rsidR="00F7485F" w:rsidRPr="00F7485F" w:rsidRDefault="00F7485F" w:rsidP="00F748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485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7485F" w:rsidRPr="00F7485F" w:rsidRDefault="00F7485F" w:rsidP="00F74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85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7485F" w:rsidRPr="00F7485F" w:rsidRDefault="00F7485F" w:rsidP="00F748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485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услуг); - средства обязательного медицинского страхования </w:t>
            </w:r>
          </w:p>
        </w:tc>
      </w:tr>
    </w:tbl>
    <w:p w:rsidR="00F7485F" w:rsidRPr="00F7485F" w:rsidRDefault="00F7485F" w:rsidP="00F748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485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21.03.2013 08:30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17:00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7485F" w:rsidRPr="00F7485F" w:rsidRDefault="00F7485F" w:rsidP="00F748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F7485F" w:rsidRPr="00F7485F" w:rsidTr="00F748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485F" w:rsidRPr="00F7485F" w:rsidRDefault="00F7485F" w:rsidP="00F74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20.03.2013 </w:t>
            </w:r>
          </w:p>
        </w:tc>
      </w:tr>
    </w:tbl>
    <w:p w:rsidR="00686CC5" w:rsidRDefault="00686CC5"/>
    <w:sectPr w:rsidR="00686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F7485F"/>
    <w:rsid w:val="00686CC5"/>
    <w:rsid w:val="00F74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48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485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74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1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3322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2013-03-20T07:56:00Z</dcterms:created>
  <dcterms:modified xsi:type="dcterms:W3CDTF">2013-03-20T07:56:00Z</dcterms:modified>
</cp:coreProperties>
</file>