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92" w:rsidRPr="00D164FE" w:rsidRDefault="00905A92" w:rsidP="00905A92">
      <w:pPr>
        <w:autoSpaceDE w:val="0"/>
        <w:jc w:val="right"/>
        <w:rPr>
          <w:sz w:val="22"/>
          <w:szCs w:val="22"/>
        </w:rPr>
      </w:pPr>
      <w:proofErr w:type="spellStart"/>
      <w:r w:rsidRPr="00D164FE">
        <w:rPr>
          <w:sz w:val="22"/>
          <w:szCs w:val="22"/>
        </w:rPr>
        <w:t>Рег</w:t>
      </w:r>
      <w:proofErr w:type="spellEnd"/>
      <w:r w:rsidRPr="00D164FE">
        <w:rPr>
          <w:sz w:val="22"/>
          <w:szCs w:val="22"/>
        </w:rPr>
        <w:t>. №_____ от «___»___________2013</w:t>
      </w:r>
      <w:r w:rsidRPr="00D164FE">
        <w:rPr>
          <w:b/>
          <w:sz w:val="22"/>
          <w:szCs w:val="22"/>
        </w:rPr>
        <w:t xml:space="preserve"> </w:t>
      </w:r>
      <w:r w:rsidRPr="00D164FE">
        <w:rPr>
          <w:sz w:val="22"/>
          <w:szCs w:val="22"/>
        </w:rPr>
        <w:t>г.</w:t>
      </w:r>
    </w:p>
    <w:p w:rsidR="00905A92" w:rsidRPr="00D164FE" w:rsidRDefault="00905A92" w:rsidP="00905A92">
      <w:pPr>
        <w:autoSpaceDE w:val="0"/>
        <w:jc w:val="center"/>
        <w:rPr>
          <w:b/>
          <w:bCs/>
          <w:sz w:val="22"/>
          <w:szCs w:val="22"/>
        </w:rPr>
      </w:pPr>
    </w:p>
    <w:p w:rsidR="00905A92" w:rsidRPr="00D164FE" w:rsidRDefault="00905A92" w:rsidP="00905A92">
      <w:pPr>
        <w:jc w:val="center"/>
        <w:rPr>
          <w:b/>
          <w:bCs/>
          <w:sz w:val="22"/>
          <w:szCs w:val="22"/>
        </w:rPr>
      </w:pPr>
    </w:p>
    <w:p w:rsidR="00905A92" w:rsidRPr="00D164FE" w:rsidRDefault="00905A92" w:rsidP="00905A92">
      <w:pPr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 xml:space="preserve">Проект муниципального контракта </w:t>
      </w:r>
    </w:p>
    <w:p w:rsidR="00905A92" w:rsidRPr="00D164FE" w:rsidRDefault="00905A92" w:rsidP="00905A92">
      <w:pPr>
        <w:jc w:val="center"/>
        <w:rPr>
          <w:b/>
          <w:sz w:val="22"/>
          <w:szCs w:val="22"/>
        </w:rPr>
      </w:pPr>
      <w:r w:rsidRPr="00D164FE">
        <w:rPr>
          <w:b/>
          <w:sz w:val="22"/>
          <w:szCs w:val="22"/>
        </w:rPr>
        <w:t>на оказание услуги по организации и проведению районных мероприятий</w:t>
      </w:r>
    </w:p>
    <w:p w:rsidR="00905A92" w:rsidRPr="00D164FE" w:rsidRDefault="00905A92" w:rsidP="00905A92">
      <w:pPr>
        <w:jc w:val="center"/>
        <w:rPr>
          <w:sz w:val="22"/>
          <w:szCs w:val="22"/>
        </w:rPr>
      </w:pPr>
    </w:p>
    <w:p w:rsidR="00905A92" w:rsidRPr="00D164FE" w:rsidRDefault="00905A92" w:rsidP="00905A92">
      <w:pPr>
        <w:tabs>
          <w:tab w:val="right" w:pos="8640"/>
        </w:tabs>
        <w:autoSpaceDE w:val="0"/>
        <w:jc w:val="right"/>
        <w:rPr>
          <w:color w:val="000000"/>
          <w:sz w:val="22"/>
          <w:szCs w:val="22"/>
        </w:rPr>
      </w:pPr>
      <w:r w:rsidRPr="00D164FE">
        <w:rPr>
          <w:color w:val="000000"/>
          <w:sz w:val="22"/>
          <w:szCs w:val="22"/>
        </w:rPr>
        <w:t xml:space="preserve">г. Пермь                                                                                                         </w:t>
      </w:r>
    </w:p>
    <w:p w:rsidR="00905A92" w:rsidRPr="00D164FE" w:rsidRDefault="00905A92" w:rsidP="00905A92">
      <w:pPr>
        <w:tabs>
          <w:tab w:val="right" w:pos="8640"/>
        </w:tabs>
        <w:autoSpaceDE w:val="0"/>
        <w:jc w:val="both"/>
        <w:rPr>
          <w:sz w:val="22"/>
          <w:szCs w:val="22"/>
        </w:rPr>
      </w:pPr>
    </w:p>
    <w:p w:rsidR="00816E7E" w:rsidRPr="00D164FE" w:rsidRDefault="00816E7E" w:rsidP="00816E7E">
      <w:pPr>
        <w:autoSpaceDE w:val="0"/>
        <w:jc w:val="both"/>
        <w:rPr>
          <w:color w:val="000000"/>
          <w:sz w:val="22"/>
          <w:szCs w:val="22"/>
        </w:rPr>
      </w:pPr>
      <w:proofErr w:type="gramStart"/>
      <w:r w:rsidRPr="00D164FE">
        <w:rPr>
          <w:bCs/>
          <w:color w:val="000000"/>
          <w:sz w:val="22"/>
          <w:szCs w:val="22"/>
        </w:rPr>
        <w:t>Администрация Мотовилихинского района города Перми</w:t>
      </w:r>
      <w:r w:rsidRPr="00D164FE">
        <w:rPr>
          <w:color w:val="000000"/>
          <w:sz w:val="22"/>
          <w:szCs w:val="22"/>
        </w:rPr>
        <w:t xml:space="preserve">, именуемая в дальнейшем </w:t>
      </w:r>
      <w:r w:rsidRPr="00D164FE">
        <w:rPr>
          <w:i/>
          <w:iCs/>
          <w:color w:val="000000"/>
          <w:sz w:val="22"/>
          <w:szCs w:val="22"/>
        </w:rPr>
        <w:t>Заказчик</w:t>
      </w:r>
      <w:r w:rsidRPr="00D164FE">
        <w:rPr>
          <w:color w:val="000000"/>
          <w:sz w:val="22"/>
          <w:szCs w:val="22"/>
        </w:rPr>
        <w:t xml:space="preserve">, в лице главы администрации Кокшарова Валерия Михайловича, действующего на основании распоряжения </w:t>
      </w:r>
      <w:r w:rsidR="00C44461" w:rsidRPr="00D164FE">
        <w:rPr>
          <w:sz w:val="22"/>
          <w:szCs w:val="22"/>
        </w:rPr>
        <w:t xml:space="preserve">администрации города Перми </w:t>
      </w:r>
      <w:r w:rsidR="00C44461" w:rsidRPr="00D164FE">
        <w:rPr>
          <w:bCs/>
          <w:sz w:val="22"/>
          <w:szCs w:val="22"/>
        </w:rPr>
        <w:t>№ 7-к от 01.02.2013</w:t>
      </w:r>
      <w:r w:rsidR="00C44461" w:rsidRPr="00D164FE">
        <w:rPr>
          <w:b/>
          <w:bCs/>
          <w:sz w:val="22"/>
          <w:szCs w:val="22"/>
        </w:rPr>
        <w:t xml:space="preserve"> </w:t>
      </w:r>
      <w:r w:rsidR="00C44461" w:rsidRPr="00D164FE">
        <w:rPr>
          <w:bCs/>
          <w:sz w:val="22"/>
          <w:szCs w:val="22"/>
        </w:rPr>
        <w:t>и</w:t>
      </w:r>
      <w:r w:rsidR="00C44461" w:rsidRPr="00D164FE">
        <w:rPr>
          <w:color w:val="000000"/>
          <w:sz w:val="22"/>
          <w:szCs w:val="22"/>
        </w:rPr>
        <w:t xml:space="preserve"> </w:t>
      </w:r>
      <w:r w:rsidRPr="00D164FE">
        <w:rPr>
          <w:color w:val="000000"/>
          <w:sz w:val="22"/>
          <w:szCs w:val="22"/>
        </w:rPr>
        <w:t xml:space="preserve"> Типового положения о территориальном органе администрации города Перми, утвержденного решением Пермской городской Думы от 14.09.2006г. №207</w:t>
      </w:r>
      <w:r w:rsidRPr="00D164FE">
        <w:rPr>
          <w:sz w:val="22"/>
          <w:szCs w:val="22"/>
        </w:rPr>
        <w:t xml:space="preserve">, </w:t>
      </w:r>
      <w:r w:rsidRPr="00D164FE">
        <w:rPr>
          <w:color w:val="000000"/>
          <w:sz w:val="22"/>
          <w:szCs w:val="22"/>
        </w:rPr>
        <w:t xml:space="preserve"> с одной стороны, и</w:t>
      </w:r>
      <w:r w:rsidRPr="00D164FE">
        <w:rPr>
          <w:b/>
          <w:bCs/>
          <w:color w:val="000000"/>
          <w:sz w:val="22"/>
          <w:szCs w:val="22"/>
        </w:rPr>
        <w:t xml:space="preserve"> _______________________________________</w:t>
      </w:r>
      <w:r w:rsidRPr="00D164FE">
        <w:rPr>
          <w:color w:val="000000"/>
          <w:sz w:val="22"/>
          <w:szCs w:val="22"/>
        </w:rPr>
        <w:t xml:space="preserve">, именуемый в дальнейшем </w:t>
      </w:r>
      <w:r w:rsidRPr="00D164FE">
        <w:rPr>
          <w:i/>
          <w:iCs/>
          <w:color w:val="000000"/>
          <w:sz w:val="22"/>
          <w:szCs w:val="22"/>
        </w:rPr>
        <w:t>Исполнитель</w:t>
      </w:r>
      <w:r w:rsidRPr="00D164FE">
        <w:rPr>
          <w:color w:val="000000"/>
          <w:sz w:val="22"/>
          <w:szCs w:val="22"/>
        </w:rPr>
        <w:t>, в лице __________________________________________, действующего на основании __________________,  с другой стороны</w:t>
      </w:r>
      <w:proofErr w:type="gramEnd"/>
      <w:r w:rsidRPr="00D164FE">
        <w:rPr>
          <w:color w:val="000000"/>
          <w:sz w:val="22"/>
          <w:szCs w:val="22"/>
        </w:rPr>
        <w:t>,  заключили настоящий муниципальный контракт (далее контракт)</w:t>
      </w:r>
      <w:r w:rsidRPr="00D164FE">
        <w:rPr>
          <w:sz w:val="22"/>
          <w:szCs w:val="22"/>
        </w:rPr>
        <w:t xml:space="preserve"> </w:t>
      </w:r>
      <w:r w:rsidRPr="00D164FE">
        <w:rPr>
          <w:color w:val="000000"/>
          <w:sz w:val="22"/>
          <w:szCs w:val="22"/>
        </w:rPr>
        <w:t xml:space="preserve"> о нижеследующем: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</w:rPr>
      </w:pPr>
    </w:p>
    <w:p w:rsidR="00905A92" w:rsidRPr="00D164FE" w:rsidRDefault="00905A92" w:rsidP="00905A92">
      <w:pPr>
        <w:pStyle w:val="a3"/>
        <w:numPr>
          <w:ilvl w:val="0"/>
          <w:numId w:val="1"/>
        </w:numPr>
        <w:autoSpaceDE w:val="0"/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>Предмет контракта</w:t>
      </w:r>
    </w:p>
    <w:p w:rsidR="00553AE3" w:rsidRPr="00D164FE" w:rsidRDefault="00553AE3" w:rsidP="00553AE3">
      <w:pPr>
        <w:jc w:val="both"/>
        <w:rPr>
          <w:color w:val="000000"/>
          <w:sz w:val="22"/>
          <w:szCs w:val="22"/>
        </w:rPr>
      </w:pPr>
      <w:r w:rsidRPr="00D164FE">
        <w:rPr>
          <w:color w:val="000000"/>
          <w:sz w:val="22"/>
          <w:szCs w:val="22"/>
        </w:rPr>
        <w:t xml:space="preserve">1.1.Настоящий контракт заключается по итогам проведения запроса котировок цен на право заключить контракт на  оказание услуг по </w:t>
      </w:r>
      <w:r w:rsidRPr="00D164FE">
        <w:rPr>
          <w:sz w:val="22"/>
          <w:szCs w:val="22"/>
        </w:rPr>
        <w:t>организации и проведению районных мероприятий</w:t>
      </w:r>
      <w:r w:rsidRPr="00D164FE">
        <w:rPr>
          <w:color w:val="000000"/>
          <w:sz w:val="22"/>
          <w:szCs w:val="22"/>
        </w:rPr>
        <w:t xml:space="preserve"> (Протокол  № _____ от _________2013 г.), победителем которого стал Исполнитель. </w:t>
      </w:r>
    </w:p>
    <w:p w:rsidR="00553AE3" w:rsidRPr="00D164FE" w:rsidRDefault="00553AE3" w:rsidP="00553AE3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Контракт заключается в соответствии с мероприятиями на 2013 год ведомственной целевой программы «Развитие Мотовилихинского района города Перми», - «Создание и реализация на территории Мотовилихинского района проектов, направленных на формирование статуса города «Пермь - культурная столица», утвержденной постановлением администрации города Перми от 23.11.2012  № 813.</w:t>
      </w:r>
    </w:p>
    <w:p w:rsidR="00553AE3" w:rsidRPr="00D164FE" w:rsidRDefault="00553AE3" w:rsidP="00553AE3">
      <w:pPr>
        <w:jc w:val="both"/>
        <w:rPr>
          <w:sz w:val="22"/>
          <w:szCs w:val="22"/>
        </w:rPr>
      </w:pPr>
      <w:proofErr w:type="gramStart"/>
      <w:r w:rsidRPr="00D164FE">
        <w:rPr>
          <w:sz w:val="22"/>
          <w:szCs w:val="22"/>
        </w:rPr>
        <w:t xml:space="preserve">1.2 </w:t>
      </w:r>
      <w:r w:rsidRPr="00D164FE">
        <w:rPr>
          <w:color w:val="000000"/>
          <w:sz w:val="22"/>
          <w:szCs w:val="22"/>
        </w:rPr>
        <w:t>Исполнитель обязуется по заданию Заказчика оказать следующие виды услуг по организации и проведению районных мероприятий</w:t>
      </w:r>
      <w:r w:rsidRPr="00D164FE">
        <w:rPr>
          <w:sz w:val="22"/>
          <w:szCs w:val="22"/>
        </w:rPr>
        <w:t>: проект по эстетическому воспитанию детей и подростков «Театральный абонемент» (3 мероприятия)</w:t>
      </w:r>
      <w:r w:rsidRPr="00D164FE">
        <w:rPr>
          <w:color w:val="000000"/>
          <w:sz w:val="22"/>
          <w:szCs w:val="22"/>
        </w:rPr>
        <w:t xml:space="preserve">; техническое обеспечение Фестиваля рабочей молодежи, </w:t>
      </w:r>
      <w:r w:rsidRPr="00D164FE">
        <w:rPr>
          <w:bCs/>
          <w:color w:val="000000"/>
          <w:sz w:val="22"/>
          <w:szCs w:val="22"/>
        </w:rPr>
        <w:t xml:space="preserve">в соответствии с </w:t>
      </w:r>
      <w:r w:rsidRPr="00D164FE">
        <w:rPr>
          <w:color w:val="000000"/>
          <w:sz w:val="22"/>
          <w:szCs w:val="22"/>
        </w:rPr>
        <w:t>Приложениями № 1,2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  <w:proofErr w:type="gramEnd"/>
    </w:p>
    <w:p w:rsidR="00905A92" w:rsidRPr="00D164FE" w:rsidRDefault="00905A92" w:rsidP="00905A92">
      <w:pPr>
        <w:ind w:firstLine="567"/>
        <w:jc w:val="both"/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2"/>
        </w:numPr>
        <w:autoSpaceDE w:val="0"/>
        <w:jc w:val="center"/>
        <w:rPr>
          <w:b/>
          <w:bCs/>
          <w:color w:val="000000"/>
          <w:sz w:val="22"/>
          <w:szCs w:val="22"/>
        </w:rPr>
      </w:pPr>
      <w:r w:rsidRPr="00D164FE">
        <w:rPr>
          <w:b/>
          <w:bCs/>
          <w:color w:val="000000"/>
          <w:sz w:val="22"/>
          <w:szCs w:val="22"/>
        </w:rPr>
        <w:t xml:space="preserve"> Сроки и место исполнения обязательств</w:t>
      </w:r>
    </w:p>
    <w:p w:rsidR="00905A92" w:rsidRPr="00D164FE" w:rsidRDefault="00905A92" w:rsidP="00D164FE">
      <w:pPr>
        <w:autoSpaceDE w:val="0"/>
        <w:jc w:val="both"/>
        <w:rPr>
          <w:color w:val="000000"/>
          <w:sz w:val="22"/>
          <w:szCs w:val="22"/>
        </w:rPr>
      </w:pPr>
      <w:r w:rsidRPr="00D164FE">
        <w:rPr>
          <w:color w:val="000000"/>
          <w:sz w:val="22"/>
          <w:szCs w:val="22"/>
        </w:rPr>
        <w:t xml:space="preserve">2.1. Сроки и место оказания услуг определяется в соответствии с техническим заданием, согласно  Приложению № 2.  </w:t>
      </w:r>
    </w:p>
    <w:p w:rsidR="00905A92" w:rsidRPr="00D164FE" w:rsidRDefault="00905A92" w:rsidP="00905A92">
      <w:pPr>
        <w:rPr>
          <w:sz w:val="22"/>
          <w:szCs w:val="22"/>
        </w:rPr>
      </w:pPr>
      <w:r w:rsidRPr="00D164FE">
        <w:rPr>
          <w:sz w:val="22"/>
          <w:szCs w:val="22"/>
        </w:rPr>
        <w:t>2.2. Приемка и оплата оказанных Исполнителем услуг производится в соответствии с разделами</w:t>
      </w:r>
      <w:r w:rsidR="00D151AF" w:rsidRPr="00D164FE">
        <w:rPr>
          <w:sz w:val="22"/>
          <w:szCs w:val="22"/>
        </w:rPr>
        <w:t xml:space="preserve"> 3,</w:t>
      </w:r>
      <w:r w:rsidRPr="00D164FE">
        <w:rPr>
          <w:sz w:val="22"/>
          <w:szCs w:val="22"/>
        </w:rPr>
        <w:t xml:space="preserve"> 4 настоящего контракта.</w:t>
      </w: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2"/>
        </w:numPr>
        <w:autoSpaceDE w:val="0"/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>Права и обязанности сторон</w:t>
      </w:r>
    </w:p>
    <w:p w:rsidR="00905A92" w:rsidRPr="00D164FE" w:rsidRDefault="00905A92" w:rsidP="00905A92">
      <w:pPr>
        <w:autoSpaceDE w:val="0"/>
        <w:jc w:val="both"/>
        <w:rPr>
          <w:color w:val="000000"/>
          <w:sz w:val="22"/>
          <w:szCs w:val="22"/>
          <w:u w:val="single"/>
        </w:rPr>
      </w:pPr>
      <w:r w:rsidRPr="00D164FE">
        <w:rPr>
          <w:color w:val="000000"/>
          <w:sz w:val="22"/>
          <w:szCs w:val="22"/>
          <w:u w:val="single"/>
        </w:rPr>
        <w:t>3.1. Права Исполнителя: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color w:val="000000"/>
          <w:sz w:val="22"/>
          <w:szCs w:val="22"/>
        </w:rPr>
        <w:t xml:space="preserve">3.1.1. </w:t>
      </w:r>
      <w:r w:rsidRPr="00D164FE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3.1.2.  </w:t>
      </w:r>
      <w:r w:rsidRPr="00D164FE">
        <w:rPr>
          <w:color w:val="000000"/>
          <w:sz w:val="22"/>
          <w:szCs w:val="22"/>
        </w:rPr>
        <w:t xml:space="preserve">Исполнитель вправе привлекать третьих лиц по согласованию с Заказчиком для оказания услуг, предусмотренных п.1.2 настоящего контракта. 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  <w:u w:val="single"/>
        </w:rPr>
      </w:pPr>
      <w:r w:rsidRPr="00D164FE">
        <w:rPr>
          <w:color w:val="000000"/>
          <w:sz w:val="22"/>
          <w:szCs w:val="22"/>
          <w:u w:val="single"/>
        </w:rPr>
        <w:t>3.2. Права Заказчика:</w:t>
      </w:r>
    </w:p>
    <w:p w:rsidR="00905A92" w:rsidRPr="00D164FE" w:rsidRDefault="00905A92" w:rsidP="00905A92">
      <w:pPr>
        <w:autoSpaceDE w:val="0"/>
        <w:jc w:val="both"/>
        <w:rPr>
          <w:color w:val="000000"/>
          <w:sz w:val="22"/>
          <w:szCs w:val="22"/>
        </w:rPr>
      </w:pPr>
      <w:r w:rsidRPr="00D164FE">
        <w:rPr>
          <w:color w:val="000000"/>
          <w:sz w:val="22"/>
          <w:szCs w:val="22"/>
        </w:rPr>
        <w:t xml:space="preserve">3.2.1. Заказчик вправе проверять ход и качество </w:t>
      </w:r>
      <w:r w:rsidR="001A1964" w:rsidRPr="00D164FE">
        <w:rPr>
          <w:color w:val="000000"/>
          <w:sz w:val="22"/>
          <w:szCs w:val="22"/>
        </w:rPr>
        <w:t>услуг, оказываемых Исполнителем (</w:t>
      </w:r>
      <w:r w:rsidRPr="00D164FE">
        <w:rPr>
          <w:color w:val="000000"/>
          <w:sz w:val="22"/>
          <w:szCs w:val="22"/>
        </w:rPr>
        <w:t>не вмешиваясь в его деятельность</w:t>
      </w:r>
      <w:r w:rsidR="001A1964" w:rsidRPr="00D164FE">
        <w:rPr>
          <w:color w:val="000000"/>
          <w:sz w:val="22"/>
          <w:szCs w:val="22"/>
        </w:rPr>
        <w:t>)</w:t>
      </w:r>
      <w:r w:rsidRPr="00D164FE">
        <w:rPr>
          <w:color w:val="000000"/>
          <w:sz w:val="22"/>
          <w:szCs w:val="22"/>
        </w:rPr>
        <w:t>.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</w:rPr>
      </w:pPr>
      <w:r w:rsidRPr="00D164FE">
        <w:rPr>
          <w:color w:val="000000"/>
          <w:sz w:val="22"/>
          <w:szCs w:val="22"/>
        </w:rPr>
        <w:t>3.2.2. Если во время оказания услуг, предусмотренных п.1.2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  <w:r w:rsidRPr="00D164FE">
        <w:rPr>
          <w:sz w:val="22"/>
          <w:szCs w:val="22"/>
        </w:rPr>
        <w:t xml:space="preserve"> </w:t>
      </w:r>
    </w:p>
    <w:p w:rsidR="00905A92" w:rsidRPr="00D164FE" w:rsidRDefault="00905A92" w:rsidP="00816E7E">
      <w:pPr>
        <w:autoSpaceDE w:val="0"/>
        <w:jc w:val="both"/>
        <w:rPr>
          <w:sz w:val="22"/>
          <w:szCs w:val="22"/>
          <w:u w:val="single"/>
        </w:rPr>
      </w:pPr>
      <w:r w:rsidRPr="00D164FE">
        <w:rPr>
          <w:sz w:val="22"/>
          <w:szCs w:val="22"/>
          <w:u w:val="single"/>
        </w:rPr>
        <w:t>3.3. Обязанности Исполнителя: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3.3.1. Исполнитель обязан оказать услуги, предусмотренные п.1.2 настоящего контракта, качественно и в сроки, указанные в разделе 2 настоящего контракта.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3.3.2. Исполнитель обязан по окончании оказания услуг по настоящему контракту предоставить акт сдачи-приемки оказанных услуг Заказчику. 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  <w:u w:val="single"/>
        </w:rPr>
      </w:pPr>
      <w:r w:rsidRPr="00D164FE">
        <w:rPr>
          <w:sz w:val="22"/>
          <w:szCs w:val="22"/>
          <w:u w:val="single"/>
        </w:rPr>
        <w:lastRenderedPageBreak/>
        <w:t>3.4. Обязанности Заказчика:</w:t>
      </w:r>
    </w:p>
    <w:p w:rsidR="00905A92" w:rsidRPr="00D164FE" w:rsidRDefault="00905A92" w:rsidP="00905A92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3.4.1. </w:t>
      </w:r>
      <w:r w:rsidR="00C44461" w:rsidRPr="00D164FE">
        <w:rPr>
          <w:sz w:val="22"/>
          <w:szCs w:val="22"/>
        </w:rPr>
        <w:t xml:space="preserve">Заказчик обязуется в 3-х </w:t>
      </w:r>
      <w:proofErr w:type="spellStart"/>
      <w:r w:rsidR="00C44461" w:rsidRPr="00D164FE">
        <w:rPr>
          <w:sz w:val="22"/>
          <w:szCs w:val="22"/>
        </w:rPr>
        <w:t>дневный</w:t>
      </w:r>
      <w:proofErr w:type="spellEnd"/>
      <w:r w:rsidR="00C44461" w:rsidRPr="00D164FE">
        <w:rPr>
          <w:sz w:val="22"/>
          <w:szCs w:val="22"/>
        </w:rPr>
        <w:t xml:space="preserve"> срок рассмотреть предоставленный Исполнителем  акт сдачи-приемки выполненных услуг и подписать и выслать его Исполнителю, либо направить Исполнителю по почте, по факсу перечень недостатков и недоработок, а также указать срок их устранения.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3.4.2. Заказчик обязан оплатить оказанные ему услуги в сроки и </w:t>
      </w:r>
      <w:proofErr w:type="gramStart"/>
      <w:r w:rsidRPr="00D164FE">
        <w:rPr>
          <w:sz w:val="22"/>
          <w:szCs w:val="22"/>
        </w:rPr>
        <w:t>порядке</w:t>
      </w:r>
      <w:proofErr w:type="gramEnd"/>
      <w:r w:rsidRPr="00D164FE">
        <w:rPr>
          <w:sz w:val="22"/>
          <w:szCs w:val="22"/>
        </w:rPr>
        <w:t>, предусмотренные настоящим контрактом.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3.4.3. Заказчик назначает уполномоченного представителя: главного специалиста по культуре Аверкину Ирину Игоревну, ответственного за проверку хода и качества услуг, оказываемых Исполнителем, за принятие оказанных услуг и подписания акт сдачи-приемки оказанных услуг.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2"/>
        </w:numPr>
        <w:autoSpaceDE w:val="0"/>
        <w:jc w:val="center"/>
        <w:rPr>
          <w:b/>
          <w:bCs/>
          <w:color w:val="000000"/>
          <w:sz w:val="22"/>
          <w:szCs w:val="22"/>
        </w:rPr>
      </w:pPr>
      <w:r w:rsidRPr="00D164FE">
        <w:rPr>
          <w:b/>
          <w:bCs/>
          <w:color w:val="000000"/>
          <w:sz w:val="22"/>
          <w:szCs w:val="22"/>
        </w:rPr>
        <w:t>Стоимость услуг, порядок</w:t>
      </w:r>
      <w:r w:rsidR="00D151AF" w:rsidRPr="00D164FE">
        <w:rPr>
          <w:b/>
          <w:bCs/>
          <w:color w:val="000000"/>
          <w:sz w:val="22"/>
          <w:szCs w:val="22"/>
        </w:rPr>
        <w:t xml:space="preserve"> приемки и</w:t>
      </w:r>
      <w:r w:rsidRPr="00D164FE">
        <w:rPr>
          <w:b/>
          <w:bCs/>
          <w:color w:val="000000"/>
          <w:sz w:val="22"/>
          <w:szCs w:val="22"/>
        </w:rPr>
        <w:t xml:space="preserve"> оплаты.</w:t>
      </w:r>
    </w:p>
    <w:p w:rsidR="00D151AF" w:rsidRPr="00D164FE" w:rsidRDefault="00C44461" w:rsidP="00D164FE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4.1. </w:t>
      </w:r>
      <w:r w:rsidR="00D151AF" w:rsidRPr="00D164FE">
        <w:rPr>
          <w:sz w:val="22"/>
          <w:szCs w:val="22"/>
        </w:rPr>
        <w:t>Стоимость услуг по настоящему контракту составляет</w:t>
      </w:r>
      <w:proofErr w:type="gramStart"/>
      <w:r w:rsidR="00D151AF" w:rsidRPr="00D164FE">
        <w:rPr>
          <w:sz w:val="22"/>
          <w:szCs w:val="22"/>
        </w:rPr>
        <w:t xml:space="preserve"> _______(____________) </w:t>
      </w:r>
      <w:proofErr w:type="gramEnd"/>
      <w:r w:rsidR="00D151AF" w:rsidRPr="00D164FE">
        <w:rPr>
          <w:sz w:val="22"/>
          <w:szCs w:val="22"/>
        </w:rP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</w:t>
      </w:r>
    </w:p>
    <w:p w:rsidR="00C44461" w:rsidRPr="00D164FE" w:rsidRDefault="00C44461" w:rsidP="00D151AF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4.2.  После   каждого проведенного  мероприятия  Исполнитель в течение 5 (пяти) рабочих дней с момента оказания услуг предоставляет Заказчику:  акт сдачи-приемки оказанных услуг, текстовый отчет,  фотоотчет, </w:t>
      </w:r>
      <w:r w:rsidRPr="00D164FE">
        <w:rPr>
          <w:bCs/>
          <w:iCs/>
          <w:color w:val="000000"/>
          <w:sz w:val="22"/>
          <w:szCs w:val="22"/>
        </w:rPr>
        <w:t xml:space="preserve">акт на списание и копии чеков на приобретение  сувенирной продукции и призов, счет </w:t>
      </w:r>
      <w:r w:rsidRPr="00D164FE">
        <w:rPr>
          <w:sz w:val="22"/>
          <w:szCs w:val="22"/>
        </w:rPr>
        <w:t>(счет – фактуру)</w:t>
      </w:r>
      <w:r w:rsidRPr="00D164FE">
        <w:rPr>
          <w:bCs/>
          <w:iCs/>
          <w:color w:val="000000"/>
          <w:sz w:val="22"/>
          <w:szCs w:val="22"/>
        </w:rPr>
        <w:t>.</w:t>
      </w:r>
      <w:r w:rsidRPr="00D164FE">
        <w:rPr>
          <w:sz w:val="22"/>
          <w:szCs w:val="22"/>
        </w:rPr>
        <w:t xml:space="preserve"> Заказчик обязан в течение 5 (пяти)  рабочих дней с момента получения от Исполнителя указанных актов подписать их,  либо представить в письменном виде мотивированные возражения. </w:t>
      </w:r>
    </w:p>
    <w:p w:rsidR="00C44461" w:rsidRPr="00D164FE" w:rsidRDefault="00C44461" w:rsidP="00C44461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4.3. Выплаты Исполнителю в период действия настоящего контракта  производятся  после каждого проведенного Исполнителем мероприятия, указанного в Приложениях № 1 к настоящему контракту, в течение 20 банковских  дней после подписания  акта сдачи – приемки оказанных  услуг сторонами настоящего контракта. </w:t>
      </w:r>
    </w:p>
    <w:p w:rsidR="00C44461" w:rsidRPr="00D164FE" w:rsidRDefault="00C44461" w:rsidP="00C44461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4.4.  Заказчик производит приемку оказанных услуг  на соответствие сроков, объема и качества услуг - требованиям, установленным настоящим контрактом.</w:t>
      </w:r>
    </w:p>
    <w:p w:rsidR="00C44461" w:rsidRPr="00D164FE" w:rsidRDefault="00C44461" w:rsidP="00C44461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4.5. При предоставлении акта сдачи-приемки оказанных услуг допускается отклонение использованных средств между наименованиями расходов, указанных в Приложениях №1 в размере не более 5% от общей суммы конкретного мероприятия каждого перечня расходов соответственно.</w:t>
      </w:r>
    </w:p>
    <w:p w:rsidR="00905A92" w:rsidRPr="00D164FE" w:rsidRDefault="00905A92" w:rsidP="00816E7E">
      <w:pPr>
        <w:rPr>
          <w:b/>
          <w:sz w:val="22"/>
          <w:szCs w:val="22"/>
        </w:rPr>
      </w:pPr>
    </w:p>
    <w:p w:rsidR="00905A92" w:rsidRPr="00D164FE" w:rsidRDefault="00905A92" w:rsidP="00905A92">
      <w:pPr>
        <w:jc w:val="center"/>
        <w:rPr>
          <w:sz w:val="22"/>
          <w:szCs w:val="22"/>
        </w:rPr>
      </w:pPr>
      <w:r w:rsidRPr="00D164FE">
        <w:rPr>
          <w:b/>
          <w:sz w:val="22"/>
          <w:szCs w:val="22"/>
        </w:rPr>
        <w:t>5.</w:t>
      </w:r>
      <w:r w:rsidRPr="00D164FE">
        <w:rPr>
          <w:sz w:val="22"/>
          <w:szCs w:val="22"/>
        </w:rPr>
        <w:t xml:space="preserve"> </w:t>
      </w:r>
      <w:r w:rsidRPr="00D164FE">
        <w:rPr>
          <w:b/>
          <w:sz w:val="22"/>
          <w:szCs w:val="22"/>
        </w:rPr>
        <w:t xml:space="preserve">Ответственность сторон  за неисполнение </w:t>
      </w:r>
    </w:p>
    <w:p w:rsidR="00905A92" w:rsidRPr="00D164FE" w:rsidRDefault="00905A92" w:rsidP="00905A92">
      <w:pPr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>или ненадлежащее исполнение обязательств.</w:t>
      </w:r>
    </w:p>
    <w:p w:rsidR="00905A92" w:rsidRPr="00D164FE" w:rsidRDefault="00905A92" w:rsidP="00D164FE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5.2. Исполнитель  несет ответственность за действия третьих лиц, привлекаемых им для оказания услуг, предусмотренных настоящим контрактом. 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5.3. Исполнитель  несет ответственность за некачественное оказание услуг в соответствии с российским гражданским законодательством.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5.4.В случае просрочки исполнения Исполнителем обязательства, предусмотренного настоящим контрактом, Исполнитель 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5.5.В случае просрочки исполнения Заказчиком обязательства, предусмотренного настоящим контрактом, Исполнитель 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5.6.Уплата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5.7.Сторона,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905A92" w:rsidRPr="00D164FE" w:rsidRDefault="00905A92" w:rsidP="00D164FE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При возникновении обстоятельств непреодолимой силы, препятствующих исполнению </w:t>
      </w:r>
      <w:r w:rsidRPr="00D164FE">
        <w:rPr>
          <w:sz w:val="22"/>
          <w:szCs w:val="22"/>
        </w:rPr>
        <w:lastRenderedPageBreak/>
        <w:t>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D164FE">
        <w:rPr>
          <w:sz w:val="22"/>
          <w:szCs w:val="22"/>
        </w:rPr>
        <w:t>ств др</w:t>
      </w:r>
      <w:proofErr w:type="gramEnd"/>
      <w:r w:rsidRPr="00D164FE">
        <w:rPr>
          <w:sz w:val="22"/>
          <w:szCs w:val="22"/>
        </w:rPr>
        <w:t xml:space="preserve">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3"/>
        </w:numPr>
        <w:autoSpaceDE w:val="0"/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 xml:space="preserve">Разрешение споров между сторонами. </w:t>
      </w:r>
    </w:p>
    <w:p w:rsidR="00905A92" w:rsidRPr="00D164FE" w:rsidRDefault="00905A92" w:rsidP="00D164FE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6.1.Правоотношения между сторонами по настоящему контракту регулируются законодательством Российской Федерации.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3"/>
        </w:numPr>
        <w:autoSpaceDE w:val="0"/>
        <w:jc w:val="center"/>
        <w:rPr>
          <w:b/>
          <w:bCs/>
          <w:color w:val="000000"/>
          <w:sz w:val="22"/>
          <w:szCs w:val="22"/>
        </w:rPr>
      </w:pPr>
      <w:r w:rsidRPr="00D164FE">
        <w:rPr>
          <w:b/>
          <w:bCs/>
          <w:color w:val="000000"/>
          <w:sz w:val="22"/>
          <w:szCs w:val="22"/>
        </w:rPr>
        <w:t>Срок действия контракта и дополнительные условия</w:t>
      </w:r>
    </w:p>
    <w:p w:rsidR="00905A92" w:rsidRPr="00D164FE" w:rsidRDefault="00905A92" w:rsidP="00D164FE">
      <w:pPr>
        <w:autoSpaceDE w:val="0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7.1.Настоящий контра</w:t>
      </w:r>
      <w:proofErr w:type="gramStart"/>
      <w:r w:rsidRPr="00D164FE">
        <w:rPr>
          <w:sz w:val="22"/>
          <w:szCs w:val="22"/>
        </w:rPr>
        <w:t>кт вст</w:t>
      </w:r>
      <w:proofErr w:type="gramEnd"/>
      <w:r w:rsidRPr="00D164FE">
        <w:rPr>
          <w:sz w:val="22"/>
          <w:szCs w:val="22"/>
        </w:rPr>
        <w:t>упает в силу со дня его подписания сторонами и действует до полного исполнения сторонами обязательств.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7.2.По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7.3.</w:t>
      </w:r>
      <w:proofErr w:type="gramStart"/>
      <w:r w:rsidRPr="00D164FE">
        <w:rPr>
          <w:sz w:val="22"/>
          <w:szCs w:val="22"/>
        </w:rPr>
        <w:t>Контракт</w:t>
      </w:r>
      <w:proofErr w:type="gramEnd"/>
      <w:r w:rsidRPr="00D164FE">
        <w:rPr>
          <w:sz w:val="22"/>
          <w:szCs w:val="22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>7.4.Все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7.5.Настоящий контракт </w:t>
      </w:r>
      <w:r w:rsidR="00DC0022" w:rsidRPr="00D164FE">
        <w:rPr>
          <w:sz w:val="22"/>
          <w:szCs w:val="22"/>
        </w:rPr>
        <w:t>составлен</w:t>
      </w:r>
      <w:r w:rsidRPr="00D164FE">
        <w:rPr>
          <w:sz w:val="22"/>
          <w:szCs w:val="22"/>
        </w:rPr>
        <w:t xml:space="preserve"> в двух экземплярах, имеющих одинаковую юридическую силу, по одному для каждой из сторон. </w:t>
      </w:r>
    </w:p>
    <w:p w:rsidR="00905A92" w:rsidRPr="00D164FE" w:rsidRDefault="00905A92" w:rsidP="00905A92">
      <w:pPr>
        <w:jc w:val="both"/>
        <w:rPr>
          <w:sz w:val="22"/>
          <w:szCs w:val="22"/>
        </w:rPr>
      </w:pPr>
    </w:p>
    <w:p w:rsidR="00905A92" w:rsidRPr="00D164FE" w:rsidRDefault="00905A92" w:rsidP="00905A92">
      <w:pPr>
        <w:numPr>
          <w:ilvl w:val="0"/>
          <w:numId w:val="3"/>
        </w:numPr>
        <w:autoSpaceDE w:val="0"/>
        <w:jc w:val="center"/>
        <w:rPr>
          <w:b/>
          <w:bCs/>
          <w:sz w:val="22"/>
          <w:szCs w:val="22"/>
        </w:rPr>
      </w:pPr>
      <w:r w:rsidRPr="00D164FE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905A92" w:rsidRPr="00D164FE" w:rsidRDefault="00905A92" w:rsidP="00905A92">
      <w:pPr>
        <w:autoSpaceDE w:val="0"/>
        <w:ind w:left="720"/>
        <w:rPr>
          <w:b/>
          <w:bCs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5227"/>
        <w:gridCol w:w="4914"/>
      </w:tblGrid>
      <w:tr w:rsidR="00905A92" w:rsidRPr="00D164FE" w:rsidTr="00905A92">
        <w:tc>
          <w:tcPr>
            <w:tcW w:w="5227" w:type="dxa"/>
            <w:hideMark/>
          </w:tcPr>
          <w:p w:rsidR="00905A92" w:rsidRPr="00D164FE" w:rsidRDefault="00905A92">
            <w:pPr>
              <w:autoSpaceDE w:val="0"/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64FE">
              <w:rPr>
                <w:b/>
                <w:bCs/>
                <w:color w:val="000000"/>
                <w:sz w:val="22"/>
                <w:szCs w:val="22"/>
                <w:lang w:eastAsia="en-US"/>
              </w:rPr>
              <w:t>Заказчик:</w:t>
            </w:r>
          </w:p>
          <w:p w:rsidR="00905A92" w:rsidRPr="00D164FE" w:rsidRDefault="00905A92">
            <w:pPr>
              <w:autoSpaceDE w:val="0"/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164FE">
              <w:rPr>
                <w:bCs/>
                <w:color w:val="000000"/>
                <w:sz w:val="22"/>
                <w:szCs w:val="22"/>
                <w:lang w:eastAsia="en-US"/>
              </w:rPr>
              <w:t xml:space="preserve">Администрация Мотовилихинского района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 xml:space="preserve">города Перми </w:t>
            </w:r>
          </w:p>
          <w:p w:rsidR="00905A92" w:rsidRPr="00D164FE" w:rsidRDefault="00905A92">
            <w:pPr>
              <w:autoSpaceDE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614014, г. Пермь, ул. Уральская, 36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Банковские реквизиты: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D164FE">
              <w:rPr>
                <w:sz w:val="22"/>
                <w:szCs w:val="22"/>
                <w:lang w:eastAsia="en-US"/>
              </w:rPr>
              <w:t xml:space="preserve">УФК по Пермскому краю (ДФ г. Перми, </w:t>
            </w:r>
            <w:proofErr w:type="gramEnd"/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D164FE">
              <w:rPr>
                <w:sz w:val="22"/>
                <w:szCs w:val="22"/>
                <w:lang w:eastAsia="en-US"/>
              </w:rPr>
              <w:t>л</w:t>
            </w:r>
            <w:proofErr w:type="gramEnd"/>
            <w:r w:rsidRPr="00D164FE">
              <w:rPr>
                <w:sz w:val="22"/>
                <w:szCs w:val="22"/>
                <w:lang w:eastAsia="en-US"/>
              </w:rPr>
              <w:t xml:space="preserve">/с 02563000380, Администрация Мотовилихинского района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 xml:space="preserve">города Перми, </w:t>
            </w:r>
            <w:proofErr w:type="gramStart"/>
            <w:r w:rsidRPr="00D164FE">
              <w:rPr>
                <w:sz w:val="22"/>
                <w:szCs w:val="22"/>
                <w:lang w:eastAsia="en-US"/>
              </w:rPr>
              <w:t>л</w:t>
            </w:r>
            <w:proofErr w:type="gramEnd"/>
            <w:r w:rsidRPr="00D164FE">
              <w:rPr>
                <w:sz w:val="22"/>
                <w:szCs w:val="22"/>
                <w:lang w:eastAsia="en-US"/>
              </w:rPr>
              <w:t>/с 02933013746)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D164FE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D164FE">
              <w:rPr>
                <w:sz w:val="22"/>
                <w:szCs w:val="22"/>
                <w:lang w:eastAsia="en-US"/>
              </w:rPr>
              <w:t xml:space="preserve">/счет: 40204810300000000006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 xml:space="preserve">ГРКЦ ГУ Банка России по Пермскому краю </w:t>
            </w:r>
            <w:proofErr w:type="gramStart"/>
            <w:r w:rsidRPr="00D164FE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D164FE">
              <w:rPr>
                <w:sz w:val="22"/>
                <w:szCs w:val="22"/>
                <w:lang w:eastAsia="en-US"/>
              </w:rPr>
              <w:t>. Пермь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ИНН/КПП: 5906012420 / 590601001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 xml:space="preserve">БИК: 045773001 ОГРН 1025901377611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ОКАТО 57401000000  ОКПО 04038264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 xml:space="preserve">Глава администрации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Мотовилихинского района города Перми</w:t>
            </w:r>
          </w:p>
          <w:p w:rsidR="00905A92" w:rsidRPr="00D164FE" w:rsidRDefault="00905A92">
            <w:pPr>
              <w:autoSpaceDE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_______________________ В. М. Кокшаров</w:t>
            </w:r>
            <w:r w:rsidRPr="00D164F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b/>
                <w:color w:val="000000"/>
                <w:sz w:val="22"/>
                <w:szCs w:val="22"/>
                <w:lang w:eastAsia="en-US"/>
              </w:rPr>
              <w:t>«____»______________</w:t>
            </w:r>
            <w:r w:rsidRPr="00D164FE">
              <w:rPr>
                <w:color w:val="000000"/>
                <w:sz w:val="22"/>
                <w:szCs w:val="22"/>
                <w:lang w:eastAsia="en-US"/>
              </w:rPr>
              <w:t>2013 г</w:t>
            </w:r>
            <w:r w:rsidRPr="00D164FE">
              <w:rPr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914" w:type="dxa"/>
          </w:tcPr>
          <w:p w:rsidR="00905A92" w:rsidRPr="00D164FE" w:rsidRDefault="00905A92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D164FE">
              <w:rPr>
                <w:b/>
                <w:bCs/>
                <w:sz w:val="22"/>
                <w:szCs w:val="22"/>
                <w:lang w:eastAsia="en-US"/>
              </w:rPr>
              <w:t>Исполнитель: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Полное наименование: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Сокращенное наименование: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Адрес: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ИНН/КПП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Банковские реквизиты:</w:t>
            </w: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5A92" w:rsidRPr="00D164FE" w:rsidRDefault="00905A9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__________________/____________/</w:t>
            </w:r>
          </w:p>
          <w:p w:rsidR="00905A92" w:rsidRPr="00D164FE" w:rsidRDefault="00905A92" w:rsidP="00905A92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D164FE">
              <w:rPr>
                <w:sz w:val="22"/>
                <w:szCs w:val="22"/>
                <w:lang w:eastAsia="en-US"/>
              </w:rPr>
              <w:t>«____»___________________2013 г.</w:t>
            </w:r>
          </w:p>
        </w:tc>
      </w:tr>
    </w:tbl>
    <w:p w:rsidR="00905A92" w:rsidRPr="00D164FE" w:rsidRDefault="00905A92" w:rsidP="00905A92">
      <w:pPr>
        <w:jc w:val="right"/>
        <w:rPr>
          <w:bCs/>
          <w:color w:val="000000"/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jc w:val="right"/>
        <w:rPr>
          <w:sz w:val="22"/>
          <w:szCs w:val="22"/>
        </w:rPr>
      </w:pPr>
    </w:p>
    <w:p w:rsidR="00905A92" w:rsidRPr="00D164FE" w:rsidRDefault="00905A92" w:rsidP="00905A92">
      <w:pPr>
        <w:jc w:val="right"/>
        <w:rPr>
          <w:sz w:val="22"/>
          <w:szCs w:val="22"/>
        </w:rPr>
      </w:pPr>
    </w:p>
    <w:p w:rsidR="00905A92" w:rsidRPr="00D164FE" w:rsidRDefault="00905A92" w:rsidP="00905A92">
      <w:pPr>
        <w:jc w:val="right"/>
        <w:rPr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</w:p>
    <w:p w:rsidR="00384AC7" w:rsidRPr="00D164FE" w:rsidRDefault="00384AC7" w:rsidP="00384AC7">
      <w:pPr>
        <w:jc w:val="right"/>
        <w:rPr>
          <w:bCs/>
          <w:color w:val="000000"/>
          <w:sz w:val="22"/>
          <w:szCs w:val="22"/>
        </w:rPr>
      </w:pPr>
      <w:r w:rsidRPr="00D164FE">
        <w:rPr>
          <w:bCs/>
          <w:color w:val="000000"/>
          <w:sz w:val="22"/>
          <w:szCs w:val="22"/>
        </w:rPr>
        <w:lastRenderedPageBreak/>
        <w:t>Приложение № 1</w:t>
      </w:r>
    </w:p>
    <w:p w:rsidR="00384AC7" w:rsidRPr="00D164FE" w:rsidRDefault="00384AC7" w:rsidP="00384AC7">
      <w:pPr>
        <w:jc w:val="right"/>
        <w:rPr>
          <w:bCs/>
          <w:color w:val="000000"/>
          <w:sz w:val="22"/>
          <w:szCs w:val="22"/>
        </w:rPr>
      </w:pPr>
      <w:r w:rsidRPr="00D164FE">
        <w:rPr>
          <w:bCs/>
          <w:color w:val="000000"/>
          <w:sz w:val="22"/>
          <w:szCs w:val="22"/>
        </w:rPr>
        <w:t>к проекту контракта</w:t>
      </w:r>
    </w:p>
    <w:p w:rsidR="00384AC7" w:rsidRPr="00D164FE" w:rsidRDefault="00384AC7" w:rsidP="00384AC7">
      <w:pPr>
        <w:jc w:val="right"/>
        <w:rPr>
          <w:bCs/>
          <w:color w:val="000000"/>
          <w:sz w:val="22"/>
          <w:szCs w:val="22"/>
        </w:rPr>
      </w:pPr>
    </w:p>
    <w:p w:rsidR="00384AC7" w:rsidRPr="00D164FE" w:rsidRDefault="00384AC7" w:rsidP="00384AC7">
      <w:pPr>
        <w:jc w:val="right"/>
        <w:rPr>
          <w:bCs/>
          <w:color w:val="000000"/>
          <w:sz w:val="22"/>
          <w:szCs w:val="22"/>
        </w:rPr>
      </w:pPr>
    </w:p>
    <w:p w:rsidR="00384AC7" w:rsidRPr="00D164FE" w:rsidRDefault="00384AC7" w:rsidP="00384AC7">
      <w:pPr>
        <w:jc w:val="center"/>
        <w:rPr>
          <w:b/>
          <w:sz w:val="22"/>
          <w:szCs w:val="22"/>
        </w:rPr>
      </w:pPr>
      <w:r w:rsidRPr="00D164FE">
        <w:rPr>
          <w:b/>
          <w:sz w:val="22"/>
          <w:szCs w:val="22"/>
        </w:rPr>
        <w:t>ПЕРЕЧЕНЬ РАСХОДОВ</w:t>
      </w:r>
    </w:p>
    <w:p w:rsidR="00384AC7" w:rsidRPr="00D164FE" w:rsidRDefault="00384AC7" w:rsidP="00384AC7">
      <w:pPr>
        <w:jc w:val="center"/>
        <w:rPr>
          <w:b/>
          <w:sz w:val="22"/>
          <w:szCs w:val="22"/>
        </w:rPr>
      </w:pPr>
    </w:p>
    <w:p w:rsidR="00384AC7" w:rsidRPr="00D164FE" w:rsidRDefault="00384AC7" w:rsidP="00384AC7">
      <w:pPr>
        <w:jc w:val="center"/>
        <w:rPr>
          <w:b/>
          <w:color w:val="000000"/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>Проекта по эстетическому воспитанию детей и подростков</w:t>
      </w:r>
    </w:p>
    <w:p w:rsidR="00384AC7" w:rsidRPr="00D164FE" w:rsidRDefault="00384AC7" w:rsidP="00384AC7">
      <w:pPr>
        <w:jc w:val="center"/>
        <w:rPr>
          <w:b/>
          <w:color w:val="000000"/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 xml:space="preserve">«Театральный абонемент»  </w:t>
      </w:r>
    </w:p>
    <w:tbl>
      <w:tblPr>
        <w:tblStyle w:val="a4"/>
        <w:tblW w:w="0" w:type="auto"/>
        <w:tblLook w:val="01E0"/>
      </w:tblPr>
      <w:tblGrid>
        <w:gridCol w:w="669"/>
        <w:gridCol w:w="7015"/>
        <w:gridCol w:w="1887"/>
      </w:tblGrid>
      <w:tr w:rsidR="00384AC7" w:rsidRPr="00D164FE" w:rsidTr="00372024">
        <w:tc>
          <w:tcPr>
            <w:tcW w:w="686" w:type="dxa"/>
          </w:tcPr>
          <w:p w:rsidR="00384AC7" w:rsidRPr="00D164FE" w:rsidRDefault="00384AC7" w:rsidP="00372024">
            <w:pPr>
              <w:jc w:val="center"/>
            </w:pPr>
            <w:r w:rsidRPr="00D164FE">
              <w:t>№</w:t>
            </w:r>
          </w:p>
          <w:p w:rsidR="00384AC7" w:rsidRPr="00D164FE" w:rsidRDefault="00384AC7" w:rsidP="00372024">
            <w:pPr>
              <w:jc w:val="center"/>
            </w:pPr>
            <w:r w:rsidRPr="00D164FE">
              <w:t>п.п.</w:t>
            </w:r>
          </w:p>
        </w:tc>
        <w:tc>
          <w:tcPr>
            <w:tcW w:w="7875" w:type="dxa"/>
          </w:tcPr>
          <w:p w:rsidR="00384AC7" w:rsidRPr="00D164FE" w:rsidRDefault="00384AC7" w:rsidP="00372024">
            <w:pPr>
              <w:jc w:val="center"/>
            </w:pPr>
            <w:r w:rsidRPr="00D164FE">
              <w:t>Наименование расходов</w:t>
            </w:r>
          </w:p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  <w:r w:rsidRPr="00D164FE">
              <w:t>Сумма</w:t>
            </w:r>
          </w:p>
          <w:p w:rsidR="00384AC7" w:rsidRPr="00D164FE" w:rsidRDefault="00384AC7" w:rsidP="00372024">
            <w:pPr>
              <w:jc w:val="center"/>
            </w:pPr>
            <w:r w:rsidRPr="00D164FE">
              <w:t>(в рублях)</w:t>
            </w: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/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/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>
            <w:pPr>
              <w:rPr>
                <w:b/>
              </w:rPr>
            </w:pPr>
            <w:r w:rsidRPr="00D164FE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  <w:rPr>
                <w:b/>
              </w:rPr>
            </w:pPr>
          </w:p>
        </w:tc>
      </w:tr>
    </w:tbl>
    <w:p w:rsidR="00384AC7" w:rsidRPr="00D164FE" w:rsidRDefault="00384AC7" w:rsidP="00384AC7">
      <w:pPr>
        <w:rPr>
          <w:sz w:val="22"/>
          <w:szCs w:val="22"/>
        </w:rPr>
      </w:pPr>
    </w:p>
    <w:p w:rsidR="00384AC7" w:rsidRPr="00D164FE" w:rsidRDefault="00384AC7" w:rsidP="00384AC7">
      <w:pPr>
        <w:jc w:val="center"/>
        <w:rPr>
          <w:b/>
          <w:color w:val="000000"/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>Техническое обеспечение Фестиваля рабочей молодежи</w:t>
      </w:r>
    </w:p>
    <w:tbl>
      <w:tblPr>
        <w:tblStyle w:val="a4"/>
        <w:tblW w:w="0" w:type="auto"/>
        <w:tblLook w:val="01E0"/>
      </w:tblPr>
      <w:tblGrid>
        <w:gridCol w:w="669"/>
        <w:gridCol w:w="7015"/>
        <w:gridCol w:w="1887"/>
      </w:tblGrid>
      <w:tr w:rsidR="00384AC7" w:rsidRPr="00D164FE" w:rsidTr="00372024">
        <w:tc>
          <w:tcPr>
            <w:tcW w:w="686" w:type="dxa"/>
          </w:tcPr>
          <w:p w:rsidR="00384AC7" w:rsidRPr="00D164FE" w:rsidRDefault="00384AC7" w:rsidP="00372024">
            <w:pPr>
              <w:jc w:val="center"/>
            </w:pPr>
            <w:r w:rsidRPr="00D164FE">
              <w:t>№</w:t>
            </w:r>
          </w:p>
          <w:p w:rsidR="00384AC7" w:rsidRPr="00D164FE" w:rsidRDefault="00384AC7" w:rsidP="00372024">
            <w:pPr>
              <w:jc w:val="center"/>
            </w:pPr>
            <w:r w:rsidRPr="00D164FE">
              <w:t>п.п.</w:t>
            </w:r>
          </w:p>
        </w:tc>
        <w:tc>
          <w:tcPr>
            <w:tcW w:w="7875" w:type="dxa"/>
          </w:tcPr>
          <w:p w:rsidR="00384AC7" w:rsidRPr="00D164FE" w:rsidRDefault="00384AC7" w:rsidP="00372024">
            <w:pPr>
              <w:jc w:val="center"/>
            </w:pPr>
            <w:r w:rsidRPr="00D164FE">
              <w:t>Наименование расходов</w:t>
            </w:r>
          </w:p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  <w:r w:rsidRPr="00D164FE">
              <w:t>Сумма</w:t>
            </w:r>
          </w:p>
          <w:p w:rsidR="00384AC7" w:rsidRPr="00D164FE" w:rsidRDefault="00384AC7" w:rsidP="00372024">
            <w:pPr>
              <w:jc w:val="center"/>
            </w:pPr>
            <w:r w:rsidRPr="00D164FE">
              <w:t>(в рублях)</w:t>
            </w: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/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/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</w:pPr>
          </w:p>
        </w:tc>
      </w:tr>
      <w:tr w:rsidR="00384AC7" w:rsidRPr="00D164FE" w:rsidTr="00372024">
        <w:tc>
          <w:tcPr>
            <w:tcW w:w="686" w:type="dxa"/>
          </w:tcPr>
          <w:p w:rsidR="00384AC7" w:rsidRPr="00D164FE" w:rsidRDefault="00384AC7" w:rsidP="00372024"/>
        </w:tc>
        <w:tc>
          <w:tcPr>
            <w:tcW w:w="7875" w:type="dxa"/>
          </w:tcPr>
          <w:p w:rsidR="00384AC7" w:rsidRPr="00D164FE" w:rsidRDefault="00384AC7" w:rsidP="00372024">
            <w:pPr>
              <w:rPr>
                <w:b/>
              </w:rPr>
            </w:pPr>
            <w:r w:rsidRPr="00D164FE">
              <w:rPr>
                <w:b/>
              </w:rPr>
              <w:t>Итого</w:t>
            </w:r>
          </w:p>
        </w:tc>
        <w:tc>
          <w:tcPr>
            <w:tcW w:w="2037" w:type="dxa"/>
          </w:tcPr>
          <w:p w:rsidR="00384AC7" w:rsidRPr="00D164FE" w:rsidRDefault="00384AC7" w:rsidP="00372024">
            <w:pPr>
              <w:jc w:val="center"/>
              <w:rPr>
                <w:b/>
              </w:rPr>
            </w:pPr>
          </w:p>
        </w:tc>
      </w:tr>
    </w:tbl>
    <w:p w:rsidR="00384AC7" w:rsidRPr="00D164FE" w:rsidRDefault="00384AC7" w:rsidP="00384AC7">
      <w:pPr>
        <w:jc w:val="both"/>
        <w:rPr>
          <w:color w:val="000000"/>
          <w:sz w:val="22"/>
          <w:szCs w:val="22"/>
        </w:rPr>
      </w:pPr>
    </w:p>
    <w:p w:rsidR="00384AC7" w:rsidRPr="00D164FE" w:rsidRDefault="00384AC7" w:rsidP="00384AC7">
      <w:pPr>
        <w:rPr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384AC7" w:rsidRPr="00D164FE" w:rsidTr="00372024">
        <w:trPr>
          <w:trHeight w:val="1941"/>
        </w:trPr>
        <w:tc>
          <w:tcPr>
            <w:tcW w:w="4785" w:type="dxa"/>
          </w:tcPr>
          <w:p w:rsidR="00384AC7" w:rsidRPr="00D164FE" w:rsidRDefault="00384AC7" w:rsidP="00372024">
            <w:pPr>
              <w:jc w:val="both"/>
              <w:rPr>
                <w:bCs/>
                <w:color w:val="000000"/>
              </w:rPr>
            </w:pPr>
            <w:r w:rsidRPr="00D164FE">
              <w:t xml:space="preserve"> </w:t>
            </w:r>
            <w:r w:rsidRPr="00D164FE">
              <w:rPr>
                <w:bCs/>
                <w:color w:val="000000"/>
              </w:rPr>
              <w:t>ЗАКАЗЧИК:</w:t>
            </w:r>
            <w:r w:rsidRPr="00D164FE">
              <w:rPr>
                <w:bCs/>
                <w:color w:val="000000"/>
              </w:rPr>
              <w:tab/>
            </w:r>
          </w:p>
          <w:p w:rsidR="00384AC7" w:rsidRPr="00D164FE" w:rsidRDefault="00384AC7" w:rsidP="00372024">
            <w:pPr>
              <w:rPr>
                <w:bCs/>
                <w:color w:val="000000"/>
              </w:rPr>
            </w:pPr>
            <w:r w:rsidRPr="00D164FE">
              <w:rPr>
                <w:bCs/>
                <w:color w:val="000000"/>
              </w:rPr>
              <w:t xml:space="preserve"> </w:t>
            </w:r>
          </w:p>
        </w:tc>
        <w:tc>
          <w:tcPr>
            <w:tcW w:w="4785" w:type="dxa"/>
          </w:tcPr>
          <w:p w:rsidR="00384AC7" w:rsidRPr="00D164FE" w:rsidRDefault="00384AC7" w:rsidP="00372024">
            <w:pPr>
              <w:jc w:val="both"/>
              <w:rPr>
                <w:bCs/>
                <w:color w:val="000000"/>
              </w:rPr>
            </w:pPr>
            <w:r w:rsidRPr="00D164FE">
              <w:rPr>
                <w:bCs/>
                <w:color w:val="000000"/>
              </w:rPr>
              <w:t xml:space="preserve">ИСПОЛНИТЕЛЬ: </w:t>
            </w:r>
          </w:p>
          <w:p w:rsidR="00384AC7" w:rsidRPr="00D164FE" w:rsidRDefault="00384AC7" w:rsidP="00372024">
            <w:pPr>
              <w:rPr>
                <w:bCs/>
                <w:color w:val="000000"/>
              </w:rPr>
            </w:pPr>
          </w:p>
          <w:p w:rsidR="00384AC7" w:rsidRPr="00D164FE" w:rsidRDefault="00384AC7" w:rsidP="00372024">
            <w:pPr>
              <w:rPr>
                <w:bCs/>
                <w:color w:val="000000"/>
              </w:rPr>
            </w:pPr>
          </w:p>
          <w:p w:rsidR="00384AC7" w:rsidRPr="00D164FE" w:rsidRDefault="00384AC7" w:rsidP="00372024">
            <w:pPr>
              <w:rPr>
                <w:bCs/>
                <w:color w:val="000000"/>
              </w:rPr>
            </w:pPr>
          </w:p>
          <w:p w:rsidR="00384AC7" w:rsidRPr="00D164FE" w:rsidRDefault="00384AC7" w:rsidP="00372024">
            <w:pPr>
              <w:rPr>
                <w:bCs/>
                <w:color w:val="000000"/>
              </w:rPr>
            </w:pPr>
            <w:r w:rsidRPr="00D164FE">
              <w:rPr>
                <w:bCs/>
                <w:color w:val="000000"/>
              </w:rPr>
              <w:t xml:space="preserve"> </w:t>
            </w:r>
          </w:p>
        </w:tc>
      </w:tr>
    </w:tbl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D96600" w:rsidRPr="00D164FE" w:rsidRDefault="00D96600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816E7E" w:rsidRPr="00D164FE" w:rsidRDefault="00816E7E" w:rsidP="00905A92">
      <w:pPr>
        <w:jc w:val="right"/>
        <w:rPr>
          <w:color w:val="000000"/>
          <w:sz w:val="22"/>
          <w:szCs w:val="22"/>
        </w:rPr>
      </w:pPr>
    </w:p>
    <w:p w:rsidR="009B48CE" w:rsidRPr="00D164FE" w:rsidRDefault="009B48CE" w:rsidP="00905A92">
      <w:pPr>
        <w:jc w:val="right"/>
        <w:rPr>
          <w:color w:val="000000"/>
          <w:sz w:val="22"/>
          <w:szCs w:val="22"/>
        </w:rPr>
      </w:pPr>
    </w:p>
    <w:p w:rsidR="00EA2EA0" w:rsidRPr="00D164FE" w:rsidRDefault="00EA2EA0" w:rsidP="00905A92">
      <w:pPr>
        <w:jc w:val="right"/>
        <w:rPr>
          <w:color w:val="000000"/>
          <w:sz w:val="22"/>
          <w:szCs w:val="22"/>
        </w:rPr>
      </w:pPr>
    </w:p>
    <w:p w:rsidR="00EA2EA0" w:rsidRPr="00D164FE" w:rsidRDefault="00EA2EA0" w:rsidP="00905A92">
      <w:pPr>
        <w:jc w:val="right"/>
        <w:rPr>
          <w:color w:val="000000"/>
          <w:sz w:val="22"/>
          <w:szCs w:val="22"/>
        </w:rPr>
      </w:pPr>
    </w:p>
    <w:p w:rsidR="00EA2EA0" w:rsidRDefault="00EA2EA0" w:rsidP="00905A92">
      <w:pPr>
        <w:jc w:val="right"/>
        <w:rPr>
          <w:color w:val="000000"/>
          <w:sz w:val="22"/>
          <w:szCs w:val="22"/>
        </w:rPr>
      </w:pPr>
    </w:p>
    <w:p w:rsidR="00D164FE" w:rsidRDefault="00D164FE" w:rsidP="00905A92">
      <w:pPr>
        <w:jc w:val="right"/>
        <w:rPr>
          <w:color w:val="000000"/>
          <w:sz w:val="22"/>
          <w:szCs w:val="22"/>
        </w:rPr>
      </w:pPr>
    </w:p>
    <w:p w:rsidR="00D164FE" w:rsidRDefault="00D164FE" w:rsidP="00905A92">
      <w:pPr>
        <w:jc w:val="right"/>
        <w:rPr>
          <w:color w:val="000000"/>
          <w:sz w:val="22"/>
          <w:szCs w:val="22"/>
        </w:rPr>
      </w:pPr>
    </w:p>
    <w:p w:rsidR="00D164FE" w:rsidRDefault="00D164FE" w:rsidP="00905A92">
      <w:pPr>
        <w:jc w:val="right"/>
        <w:rPr>
          <w:color w:val="000000"/>
          <w:sz w:val="22"/>
          <w:szCs w:val="22"/>
        </w:rPr>
      </w:pPr>
    </w:p>
    <w:p w:rsidR="00D164FE" w:rsidRPr="00D164FE" w:rsidRDefault="00D164FE" w:rsidP="00905A92">
      <w:pPr>
        <w:jc w:val="right"/>
        <w:rPr>
          <w:color w:val="000000"/>
          <w:sz w:val="22"/>
          <w:szCs w:val="22"/>
        </w:rPr>
      </w:pPr>
    </w:p>
    <w:p w:rsidR="00EA2EA0" w:rsidRPr="00D164FE" w:rsidRDefault="00EA2EA0" w:rsidP="00905A92">
      <w:pPr>
        <w:jc w:val="right"/>
        <w:rPr>
          <w:color w:val="000000"/>
          <w:sz w:val="22"/>
          <w:szCs w:val="22"/>
        </w:rPr>
      </w:pPr>
    </w:p>
    <w:p w:rsidR="00384AC7" w:rsidRPr="00D164FE" w:rsidRDefault="00384AC7" w:rsidP="00905A92">
      <w:pPr>
        <w:jc w:val="right"/>
        <w:rPr>
          <w:color w:val="000000"/>
          <w:sz w:val="22"/>
          <w:szCs w:val="22"/>
        </w:rPr>
      </w:pPr>
    </w:p>
    <w:p w:rsidR="00905A92" w:rsidRPr="00D164FE" w:rsidRDefault="00905A92" w:rsidP="00905A92">
      <w:pPr>
        <w:jc w:val="right"/>
        <w:rPr>
          <w:color w:val="000000"/>
          <w:sz w:val="22"/>
          <w:szCs w:val="22"/>
        </w:rPr>
      </w:pPr>
      <w:bookmarkStart w:id="0" w:name="_GoBack"/>
      <w:bookmarkEnd w:id="0"/>
      <w:r w:rsidRPr="00D164FE">
        <w:rPr>
          <w:color w:val="000000"/>
          <w:sz w:val="22"/>
          <w:szCs w:val="22"/>
        </w:rPr>
        <w:lastRenderedPageBreak/>
        <w:t>Приложение № 2</w:t>
      </w:r>
    </w:p>
    <w:p w:rsidR="00905A92" w:rsidRPr="00D164FE" w:rsidRDefault="00905A92" w:rsidP="00905A92">
      <w:pPr>
        <w:jc w:val="right"/>
        <w:rPr>
          <w:sz w:val="22"/>
          <w:szCs w:val="22"/>
        </w:rPr>
      </w:pPr>
      <w:r w:rsidRPr="00D164FE">
        <w:rPr>
          <w:sz w:val="22"/>
          <w:szCs w:val="22"/>
        </w:rPr>
        <w:t>к проекту контракта</w:t>
      </w:r>
    </w:p>
    <w:p w:rsidR="00905A92" w:rsidRPr="00D164FE" w:rsidRDefault="00905A92" w:rsidP="00905A92">
      <w:pPr>
        <w:tabs>
          <w:tab w:val="left" w:pos="1440"/>
        </w:tabs>
        <w:jc w:val="right"/>
        <w:rPr>
          <w:bCs/>
          <w:color w:val="000000"/>
          <w:sz w:val="22"/>
          <w:szCs w:val="22"/>
        </w:rPr>
      </w:pPr>
    </w:p>
    <w:p w:rsidR="00905A92" w:rsidRPr="00D164FE" w:rsidRDefault="00905A92" w:rsidP="00905A92">
      <w:pPr>
        <w:tabs>
          <w:tab w:val="left" w:pos="1440"/>
        </w:tabs>
        <w:jc w:val="center"/>
        <w:rPr>
          <w:b/>
          <w:bCs/>
          <w:color w:val="000000"/>
          <w:sz w:val="22"/>
          <w:szCs w:val="22"/>
        </w:rPr>
      </w:pPr>
      <w:r w:rsidRPr="00D164FE">
        <w:rPr>
          <w:b/>
          <w:bCs/>
          <w:color w:val="000000"/>
          <w:sz w:val="22"/>
          <w:szCs w:val="22"/>
        </w:rPr>
        <w:t>ТЕХНИЧЕСКОЕ ЗАД</w:t>
      </w:r>
      <w:r w:rsidR="00863EBC" w:rsidRPr="00D164FE">
        <w:rPr>
          <w:b/>
          <w:bCs/>
          <w:color w:val="000000"/>
          <w:sz w:val="22"/>
          <w:szCs w:val="22"/>
        </w:rPr>
        <w:t>А</w:t>
      </w:r>
      <w:r w:rsidRPr="00D164FE">
        <w:rPr>
          <w:b/>
          <w:bCs/>
          <w:color w:val="000000"/>
          <w:sz w:val="22"/>
          <w:szCs w:val="22"/>
        </w:rPr>
        <w:t>НИЕ</w:t>
      </w:r>
    </w:p>
    <w:p w:rsidR="00905A92" w:rsidRPr="00D164FE" w:rsidRDefault="00905A92" w:rsidP="00905A92">
      <w:pPr>
        <w:tabs>
          <w:tab w:val="left" w:pos="1440"/>
        </w:tabs>
        <w:jc w:val="center"/>
        <w:rPr>
          <w:bCs/>
          <w:color w:val="000000"/>
          <w:sz w:val="22"/>
          <w:szCs w:val="22"/>
        </w:rPr>
      </w:pPr>
    </w:p>
    <w:p w:rsidR="00905A92" w:rsidRPr="00D164FE" w:rsidRDefault="00905A92" w:rsidP="009B48CE">
      <w:pPr>
        <w:tabs>
          <w:tab w:val="left" w:pos="142"/>
        </w:tabs>
        <w:jc w:val="both"/>
        <w:rPr>
          <w:sz w:val="22"/>
          <w:szCs w:val="22"/>
        </w:rPr>
      </w:pPr>
    </w:p>
    <w:p w:rsidR="00905A92" w:rsidRPr="00D164FE" w:rsidRDefault="00905A92" w:rsidP="00905A92">
      <w:pPr>
        <w:jc w:val="both"/>
        <w:rPr>
          <w:b/>
          <w:color w:val="000000"/>
          <w:sz w:val="22"/>
          <w:szCs w:val="22"/>
          <w:u w:val="single"/>
        </w:rPr>
      </w:pPr>
      <w:r w:rsidRPr="00D164FE">
        <w:rPr>
          <w:b/>
          <w:color w:val="000000"/>
          <w:sz w:val="22"/>
          <w:szCs w:val="22"/>
          <w:u w:val="single"/>
        </w:rPr>
        <w:t>Оказание услуги по реализации проекта по эстетическому воспитанию детей и подростков «Театральный абонемент»  (</w:t>
      </w:r>
      <w:r w:rsidR="00553AE3" w:rsidRPr="00D164FE">
        <w:rPr>
          <w:b/>
          <w:color w:val="000000"/>
          <w:sz w:val="22"/>
          <w:szCs w:val="22"/>
          <w:u w:val="single"/>
        </w:rPr>
        <w:t>3</w:t>
      </w:r>
      <w:r w:rsidRPr="00D164FE">
        <w:rPr>
          <w:b/>
          <w:color w:val="000000"/>
          <w:sz w:val="22"/>
          <w:szCs w:val="22"/>
          <w:u w:val="single"/>
        </w:rPr>
        <w:t xml:space="preserve"> мероприятия):</w:t>
      </w:r>
    </w:p>
    <w:p w:rsidR="00905A92" w:rsidRPr="00D164FE" w:rsidRDefault="00905A92" w:rsidP="00905A92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sz w:val="22"/>
          <w:szCs w:val="22"/>
        </w:rPr>
        <w:t xml:space="preserve"> </w:t>
      </w:r>
      <w:r w:rsidRPr="00D164FE">
        <w:rPr>
          <w:b/>
          <w:color w:val="000000"/>
          <w:sz w:val="22"/>
          <w:szCs w:val="22"/>
        </w:rPr>
        <w:t xml:space="preserve">1. Срок </w:t>
      </w:r>
      <w:r w:rsidR="00816E7E" w:rsidRPr="00D164FE">
        <w:rPr>
          <w:b/>
          <w:color w:val="000000"/>
          <w:sz w:val="22"/>
          <w:szCs w:val="22"/>
        </w:rPr>
        <w:t>оказания услуги: апрель-май 2013</w:t>
      </w:r>
      <w:r w:rsidRPr="00D164FE">
        <w:rPr>
          <w:b/>
          <w:color w:val="000000"/>
          <w:sz w:val="22"/>
          <w:szCs w:val="22"/>
        </w:rPr>
        <w:t xml:space="preserve"> года (дата и время по согласованию с Заказчиком).</w:t>
      </w:r>
    </w:p>
    <w:p w:rsidR="00905A92" w:rsidRPr="00D164FE" w:rsidRDefault="00905A92" w:rsidP="00905A92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 xml:space="preserve"> 2. Место оказания услуги: </w:t>
      </w:r>
      <w:proofErr w:type="gramStart"/>
      <w:r w:rsidRPr="00D164FE">
        <w:rPr>
          <w:b/>
          <w:color w:val="000000"/>
          <w:sz w:val="22"/>
          <w:szCs w:val="22"/>
        </w:rPr>
        <w:t>г</w:t>
      </w:r>
      <w:proofErr w:type="gramEnd"/>
      <w:r w:rsidRPr="00D164FE">
        <w:rPr>
          <w:b/>
          <w:color w:val="000000"/>
          <w:sz w:val="22"/>
          <w:szCs w:val="22"/>
        </w:rPr>
        <w:t>. Пермь, Мотовилихинский район (по согласованию с Заказчиком).</w:t>
      </w:r>
    </w:p>
    <w:p w:rsidR="00905A92" w:rsidRPr="00D164FE" w:rsidRDefault="00905A92" w:rsidP="00905A92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sz w:val="22"/>
          <w:szCs w:val="22"/>
        </w:rPr>
        <w:t xml:space="preserve"> 3.Разработать «Театральный абонемент» на 3 представления. Утвердить разработанный абонемент с Заказчиком.</w:t>
      </w:r>
    </w:p>
    <w:p w:rsidR="00905A92" w:rsidRPr="00D164FE" w:rsidRDefault="00905A92" w:rsidP="00905A9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 4.Разработать и изготовить афиши на весь цикл мероприятий формата А-3 в цвете не менее 30 шт. по согласованию с Заказчиком.</w:t>
      </w:r>
    </w:p>
    <w:p w:rsidR="00905A92" w:rsidRPr="00D164FE" w:rsidRDefault="00553AE3" w:rsidP="00905A9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5</w:t>
      </w:r>
      <w:r w:rsidR="00905A92" w:rsidRPr="00D164FE">
        <w:rPr>
          <w:sz w:val="22"/>
          <w:szCs w:val="22"/>
        </w:rPr>
        <w:t>. Обеспечение работы ведущего.</w:t>
      </w:r>
    </w:p>
    <w:p w:rsidR="00553AE3" w:rsidRPr="00D164FE" w:rsidRDefault="00553AE3" w:rsidP="00553AE3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color w:val="000000"/>
          <w:sz w:val="22"/>
          <w:szCs w:val="22"/>
        </w:rPr>
        <w:t>6</w:t>
      </w:r>
      <w:r w:rsidR="00905A92" w:rsidRPr="00D164FE">
        <w:rPr>
          <w:color w:val="000000"/>
          <w:sz w:val="22"/>
          <w:szCs w:val="22"/>
        </w:rPr>
        <w:t>.</w:t>
      </w:r>
      <w:r w:rsidR="00905A92" w:rsidRPr="00D164FE">
        <w:rPr>
          <w:sz w:val="22"/>
          <w:szCs w:val="22"/>
        </w:rPr>
        <w:t xml:space="preserve">Техническое обеспечение мероприятия должно соответствовать помещению где проводится мероприятие: с полным комплектом аппаратуры не менее 2 кВт, включая: монитор, </w:t>
      </w:r>
      <w:r w:rsidRPr="00D164FE">
        <w:rPr>
          <w:sz w:val="22"/>
          <w:szCs w:val="22"/>
        </w:rPr>
        <w:t>2</w:t>
      </w:r>
      <w:r w:rsidR="00905A92" w:rsidRPr="00D164FE">
        <w:rPr>
          <w:sz w:val="22"/>
          <w:szCs w:val="22"/>
        </w:rPr>
        <w:t xml:space="preserve"> микрофона, стойки, </w:t>
      </w:r>
      <w:proofErr w:type="spellStart"/>
      <w:r w:rsidR="00905A92" w:rsidRPr="00D164FE">
        <w:rPr>
          <w:sz w:val="22"/>
          <w:szCs w:val="22"/>
        </w:rPr>
        <w:t>звукоусилительный</w:t>
      </w:r>
      <w:proofErr w:type="spellEnd"/>
      <w:r w:rsidR="00905A92" w:rsidRPr="00D164FE">
        <w:rPr>
          <w:sz w:val="22"/>
          <w:szCs w:val="22"/>
        </w:rPr>
        <w:t xml:space="preserve"> РЭК, спец</w:t>
      </w:r>
      <w:proofErr w:type="gramStart"/>
      <w:r w:rsidR="00905A92" w:rsidRPr="00D164FE">
        <w:rPr>
          <w:sz w:val="22"/>
          <w:szCs w:val="22"/>
        </w:rPr>
        <w:t>.п</w:t>
      </w:r>
      <w:proofErr w:type="gramEnd"/>
      <w:r w:rsidR="00905A92" w:rsidRPr="00D164FE">
        <w:rPr>
          <w:sz w:val="22"/>
          <w:szCs w:val="22"/>
        </w:rPr>
        <w:t xml:space="preserve">ульт. </w:t>
      </w:r>
    </w:p>
    <w:p w:rsidR="00905A92" w:rsidRPr="00D164FE" w:rsidRDefault="00553AE3" w:rsidP="00553AE3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7</w:t>
      </w:r>
      <w:r w:rsidR="00905A92" w:rsidRPr="00D164FE">
        <w:rPr>
          <w:sz w:val="22"/>
          <w:szCs w:val="22"/>
        </w:rPr>
        <w:t>.Обеспечение работы профессионального звукорежиссера.</w:t>
      </w:r>
    </w:p>
    <w:p w:rsidR="00905A92" w:rsidRPr="00D164FE" w:rsidRDefault="00553AE3" w:rsidP="00905A92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sz w:val="22"/>
          <w:szCs w:val="22"/>
        </w:rPr>
        <w:t>8</w:t>
      </w:r>
      <w:r w:rsidR="00905A92" w:rsidRPr="00D164FE">
        <w:rPr>
          <w:sz w:val="22"/>
          <w:szCs w:val="22"/>
        </w:rPr>
        <w:t>.Своевременное извещение  предполагаемых участников «Театрального абонемента» о предстоящих мероприятиях.</w:t>
      </w:r>
    </w:p>
    <w:p w:rsidR="00905A92" w:rsidRPr="00D164FE" w:rsidRDefault="00F61B5F" w:rsidP="00905A92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color w:val="000000"/>
          <w:sz w:val="22"/>
          <w:szCs w:val="22"/>
        </w:rPr>
        <w:t>9</w:t>
      </w:r>
      <w:r w:rsidR="00905A92" w:rsidRPr="00D164FE">
        <w:rPr>
          <w:color w:val="000000"/>
          <w:sz w:val="22"/>
          <w:szCs w:val="22"/>
        </w:rPr>
        <w:t>.</w:t>
      </w:r>
      <w:r w:rsidR="00905A92" w:rsidRPr="00D164FE">
        <w:rPr>
          <w:sz w:val="22"/>
          <w:szCs w:val="22"/>
        </w:rPr>
        <w:t>Общая продолжительность 1 мероприятия не менее 1,5 часов.</w:t>
      </w:r>
    </w:p>
    <w:p w:rsidR="00905A92" w:rsidRPr="00D164FE" w:rsidRDefault="00905A92" w:rsidP="00905A9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color w:val="000000"/>
          <w:sz w:val="22"/>
          <w:szCs w:val="22"/>
        </w:rPr>
        <w:t>1</w:t>
      </w:r>
      <w:r w:rsidR="00F61B5F" w:rsidRPr="00D164FE">
        <w:rPr>
          <w:color w:val="000000"/>
          <w:sz w:val="22"/>
          <w:szCs w:val="22"/>
        </w:rPr>
        <w:t>0</w:t>
      </w:r>
      <w:r w:rsidRPr="00D164FE">
        <w:rPr>
          <w:color w:val="000000"/>
          <w:sz w:val="22"/>
          <w:szCs w:val="22"/>
        </w:rPr>
        <w:t>.</w:t>
      </w:r>
      <w:r w:rsidRPr="00D164FE">
        <w:rPr>
          <w:sz w:val="22"/>
          <w:szCs w:val="22"/>
        </w:rPr>
        <w:t xml:space="preserve">Обязательное предоставление фотоматериалов на электронном носителе. </w:t>
      </w:r>
    </w:p>
    <w:p w:rsidR="00905A92" w:rsidRPr="00D164FE" w:rsidRDefault="00905A92" w:rsidP="00905A92">
      <w:pPr>
        <w:tabs>
          <w:tab w:val="left" w:pos="142"/>
        </w:tabs>
        <w:jc w:val="both"/>
        <w:rPr>
          <w:b/>
          <w:color w:val="000000"/>
          <w:sz w:val="22"/>
          <w:szCs w:val="22"/>
        </w:rPr>
      </w:pPr>
    </w:p>
    <w:p w:rsidR="00905A92" w:rsidRPr="00D164FE" w:rsidRDefault="00905A92" w:rsidP="00905A92">
      <w:pPr>
        <w:rPr>
          <w:b/>
          <w:bCs/>
          <w:sz w:val="22"/>
          <w:szCs w:val="22"/>
          <w:u w:val="single"/>
        </w:rPr>
      </w:pPr>
    </w:p>
    <w:p w:rsidR="00DE5873" w:rsidRPr="00D164FE" w:rsidRDefault="00DE5873" w:rsidP="00DE5873">
      <w:pPr>
        <w:jc w:val="both"/>
        <w:rPr>
          <w:b/>
          <w:color w:val="000000"/>
          <w:sz w:val="22"/>
          <w:szCs w:val="22"/>
          <w:u w:val="single"/>
        </w:rPr>
      </w:pPr>
      <w:r w:rsidRPr="00D164FE">
        <w:rPr>
          <w:b/>
          <w:color w:val="000000"/>
          <w:sz w:val="22"/>
          <w:szCs w:val="22"/>
          <w:u w:val="single"/>
        </w:rPr>
        <w:t>Оказание услуги по техническому обеспечению Фестиваля молодежи:</w:t>
      </w:r>
    </w:p>
    <w:p w:rsidR="00DE5873" w:rsidRPr="00D164FE" w:rsidRDefault="00DE5873" w:rsidP="00DE5873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sz w:val="22"/>
          <w:szCs w:val="22"/>
        </w:rPr>
        <w:t xml:space="preserve"> </w:t>
      </w:r>
      <w:r w:rsidRPr="00D164FE">
        <w:rPr>
          <w:b/>
          <w:color w:val="000000"/>
          <w:sz w:val="22"/>
          <w:szCs w:val="22"/>
        </w:rPr>
        <w:t>1. Срок оказания услуги: июнь 2013 года (дата и время по согласованию с Заказчиком).</w:t>
      </w:r>
    </w:p>
    <w:p w:rsidR="00CA5753" w:rsidRPr="00D164FE" w:rsidRDefault="008E5339" w:rsidP="00CA5753">
      <w:pPr>
        <w:tabs>
          <w:tab w:val="left" w:pos="142"/>
        </w:tabs>
        <w:ind w:left="-284"/>
        <w:jc w:val="both"/>
        <w:rPr>
          <w:b/>
          <w:color w:val="000000"/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 xml:space="preserve"> 2. Место </w:t>
      </w:r>
      <w:r w:rsidR="00DE5873" w:rsidRPr="00D164FE">
        <w:rPr>
          <w:b/>
          <w:color w:val="000000"/>
          <w:sz w:val="22"/>
          <w:szCs w:val="22"/>
        </w:rPr>
        <w:t xml:space="preserve">оказания услуги: </w:t>
      </w:r>
      <w:r w:rsidR="003D1634" w:rsidRPr="00D164FE">
        <w:rPr>
          <w:b/>
          <w:color w:val="000000"/>
          <w:sz w:val="22"/>
          <w:szCs w:val="22"/>
        </w:rPr>
        <w:t>(по согласованию с Заказчиком)</w:t>
      </w:r>
      <w:r w:rsidRPr="00D164FE">
        <w:rPr>
          <w:b/>
          <w:color w:val="000000"/>
          <w:sz w:val="22"/>
          <w:szCs w:val="22"/>
        </w:rPr>
        <w:t>.</w:t>
      </w:r>
    </w:p>
    <w:p w:rsidR="006D5A52" w:rsidRPr="00D164FE" w:rsidRDefault="00CA5753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b/>
          <w:color w:val="000000"/>
          <w:sz w:val="22"/>
          <w:szCs w:val="22"/>
        </w:rPr>
        <w:t xml:space="preserve"> 3.</w:t>
      </w:r>
      <w:r w:rsidRPr="00D164FE">
        <w:rPr>
          <w:sz w:val="22"/>
          <w:szCs w:val="22"/>
        </w:rPr>
        <w:t xml:space="preserve"> Организация работы</w:t>
      </w:r>
      <w:r w:rsidR="006D5A52" w:rsidRPr="00D164FE">
        <w:rPr>
          <w:sz w:val="22"/>
          <w:szCs w:val="22"/>
        </w:rPr>
        <w:t xml:space="preserve"> профессионального ведущего</w:t>
      </w:r>
      <w:r w:rsidRPr="00D164FE">
        <w:rPr>
          <w:sz w:val="22"/>
          <w:szCs w:val="22"/>
        </w:rPr>
        <w:t xml:space="preserve">, </w:t>
      </w:r>
      <w:r w:rsidR="008E5339" w:rsidRPr="00D164FE">
        <w:rPr>
          <w:sz w:val="22"/>
          <w:szCs w:val="22"/>
        </w:rPr>
        <w:t>на протяжении двух дней работы фестиваля.</w:t>
      </w:r>
    </w:p>
    <w:p w:rsidR="006D5A52" w:rsidRPr="00D164FE" w:rsidRDefault="006D5A52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 4. Организация работы </w:t>
      </w:r>
      <w:r w:rsidR="00CA5753" w:rsidRPr="00D164FE">
        <w:rPr>
          <w:sz w:val="22"/>
          <w:szCs w:val="22"/>
        </w:rPr>
        <w:t>жюри</w:t>
      </w:r>
      <w:r w:rsidR="004B5787" w:rsidRPr="00D164FE">
        <w:rPr>
          <w:sz w:val="22"/>
          <w:szCs w:val="22"/>
        </w:rPr>
        <w:t xml:space="preserve"> в количестве</w:t>
      </w:r>
      <w:r w:rsidRPr="00D164FE">
        <w:rPr>
          <w:sz w:val="22"/>
          <w:szCs w:val="22"/>
        </w:rPr>
        <w:t xml:space="preserve"> </w:t>
      </w:r>
      <w:r w:rsidR="00CA5753" w:rsidRPr="00D164FE">
        <w:rPr>
          <w:sz w:val="22"/>
          <w:szCs w:val="22"/>
        </w:rPr>
        <w:t>5 человек</w:t>
      </w:r>
      <w:r w:rsidR="008E5339" w:rsidRPr="00D164FE">
        <w:rPr>
          <w:sz w:val="22"/>
          <w:szCs w:val="22"/>
        </w:rPr>
        <w:t>, на протяжении двух дней работы фестиваля.</w:t>
      </w:r>
    </w:p>
    <w:p w:rsidR="00F61B5F" w:rsidRPr="00D164FE" w:rsidRDefault="006D5A52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 5. Техни</w:t>
      </w:r>
      <w:r w:rsidR="008E5339" w:rsidRPr="00D164FE">
        <w:rPr>
          <w:sz w:val="22"/>
          <w:szCs w:val="22"/>
        </w:rPr>
        <w:t>ческое обеспечение мероприятия:</w:t>
      </w:r>
      <w:r w:rsidRPr="00D164FE">
        <w:rPr>
          <w:sz w:val="22"/>
          <w:szCs w:val="22"/>
        </w:rPr>
        <w:t xml:space="preserve"> полный комплект аппаратуры не менее 4 кВт, включая: </w:t>
      </w:r>
      <w:r w:rsidR="008E5339" w:rsidRPr="00D164FE">
        <w:rPr>
          <w:sz w:val="22"/>
          <w:szCs w:val="22"/>
        </w:rPr>
        <w:t>5</w:t>
      </w:r>
      <w:r w:rsidRPr="00D164FE">
        <w:rPr>
          <w:sz w:val="22"/>
          <w:szCs w:val="22"/>
        </w:rPr>
        <w:t xml:space="preserve"> </w:t>
      </w:r>
      <w:proofErr w:type="spellStart"/>
      <w:r w:rsidRPr="00D164FE">
        <w:rPr>
          <w:sz w:val="22"/>
          <w:szCs w:val="22"/>
        </w:rPr>
        <w:t>радиомикрофон</w:t>
      </w:r>
      <w:r w:rsidR="008E5339" w:rsidRPr="00D164FE">
        <w:rPr>
          <w:sz w:val="22"/>
          <w:szCs w:val="22"/>
        </w:rPr>
        <w:t>ов</w:t>
      </w:r>
      <w:proofErr w:type="spellEnd"/>
      <w:r w:rsidRPr="00D164FE">
        <w:rPr>
          <w:sz w:val="22"/>
          <w:szCs w:val="22"/>
        </w:rPr>
        <w:t xml:space="preserve">, стойки, </w:t>
      </w:r>
      <w:proofErr w:type="spellStart"/>
      <w:r w:rsidRPr="00D164FE">
        <w:rPr>
          <w:sz w:val="22"/>
          <w:szCs w:val="22"/>
        </w:rPr>
        <w:t>звукоусилительный</w:t>
      </w:r>
      <w:proofErr w:type="spellEnd"/>
      <w:r w:rsidRPr="00D164FE">
        <w:rPr>
          <w:sz w:val="22"/>
          <w:szCs w:val="22"/>
        </w:rPr>
        <w:t xml:space="preserve"> РЭК, спец</w:t>
      </w:r>
      <w:proofErr w:type="gramStart"/>
      <w:r w:rsidRPr="00D164FE">
        <w:rPr>
          <w:sz w:val="22"/>
          <w:szCs w:val="22"/>
        </w:rPr>
        <w:t>.п</w:t>
      </w:r>
      <w:proofErr w:type="gramEnd"/>
      <w:r w:rsidRPr="00D164FE">
        <w:rPr>
          <w:sz w:val="22"/>
          <w:szCs w:val="22"/>
        </w:rPr>
        <w:t xml:space="preserve">ульт. </w:t>
      </w:r>
    </w:p>
    <w:p w:rsidR="006D5A52" w:rsidRPr="00D164FE" w:rsidRDefault="00F61B5F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 xml:space="preserve">6. </w:t>
      </w:r>
      <w:r w:rsidR="006D5A52" w:rsidRPr="00D164FE">
        <w:rPr>
          <w:sz w:val="22"/>
          <w:szCs w:val="22"/>
        </w:rPr>
        <w:t xml:space="preserve">Обеспечение работы генератора бесперебойного напряжения мощностью не менее 5 </w:t>
      </w:r>
      <w:proofErr w:type="spellStart"/>
      <w:r w:rsidR="006D5A52" w:rsidRPr="00D164FE">
        <w:rPr>
          <w:sz w:val="22"/>
          <w:szCs w:val="22"/>
        </w:rPr>
        <w:t>кВТ</w:t>
      </w:r>
      <w:proofErr w:type="spellEnd"/>
      <w:r w:rsidR="006D5A52" w:rsidRPr="00D164FE">
        <w:rPr>
          <w:sz w:val="22"/>
          <w:szCs w:val="22"/>
        </w:rPr>
        <w:t>;</w:t>
      </w:r>
    </w:p>
    <w:p w:rsidR="006D5A52" w:rsidRPr="00D164FE" w:rsidRDefault="006D5A52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7.Обеспечение работы п</w:t>
      </w:r>
      <w:r w:rsidR="008E5339" w:rsidRPr="00D164FE">
        <w:rPr>
          <w:sz w:val="22"/>
          <w:szCs w:val="22"/>
        </w:rPr>
        <w:t>рофессионального звукорежиссера,  на протяж</w:t>
      </w:r>
      <w:r w:rsidR="00D5512A" w:rsidRPr="00D164FE">
        <w:rPr>
          <w:sz w:val="22"/>
          <w:szCs w:val="22"/>
        </w:rPr>
        <w:t>ении двух дней работы фестиваля.</w:t>
      </w:r>
    </w:p>
    <w:p w:rsidR="0005147A" w:rsidRPr="00D164FE" w:rsidRDefault="0005147A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 w:rsidRPr="00D164FE">
        <w:rPr>
          <w:sz w:val="22"/>
          <w:szCs w:val="22"/>
        </w:rPr>
        <w:t>8. Организация звукового оформления, торжественного открытия и закрытия мероприятия.</w:t>
      </w:r>
    </w:p>
    <w:p w:rsidR="00D5512A" w:rsidRPr="00D164FE" w:rsidRDefault="00D164FE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D5512A" w:rsidRPr="00D164FE">
        <w:rPr>
          <w:sz w:val="22"/>
          <w:szCs w:val="22"/>
        </w:rPr>
        <w:t>. Проведение ночной дискотеки.</w:t>
      </w:r>
    </w:p>
    <w:p w:rsidR="00146AD3" w:rsidRPr="00D164FE" w:rsidRDefault="00D164FE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146AD3" w:rsidRPr="00D164FE">
        <w:rPr>
          <w:sz w:val="22"/>
          <w:szCs w:val="22"/>
        </w:rPr>
        <w:t>.</w:t>
      </w:r>
      <w:r>
        <w:rPr>
          <w:sz w:val="22"/>
          <w:szCs w:val="22"/>
        </w:rPr>
        <w:t xml:space="preserve"> Худо</w:t>
      </w:r>
      <w:r w:rsidR="00146AD3" w:rsidRPr="00D164FE">
        <w:rPr>
          <w:sz w:val="22"/>
          <w:szCs w:val="22"/>
        </w:rPr>
        <w:t xml:space="preserve">жественное оформление сценической площадки баннером.  </w:t>
      </w:r>
    </w:p>
    <w:p w:rsidR="00D5512A" w:rsidRPr="00D164FE" w:rsidRDefault="00D5512A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</w:p>
    <w:p w:rsidR="00D5512A" w:rsidRPr="00D164FE" w:rsidRDefault="00D5512A" w:rsidP="006D5A52">
      <w:pPr>
        <w:tabs>
          <w:tab w:val="left" w:pos="142"/>
        </w:tabs>
        <w:ind w:left="-284"/>
        <w:jc w:val="both"/>
        <w:rPr>
          <w:sz w:val="22"/>
          <w:szCs w:val="22"/>
        </w:rPr>
      </w:pPr>
    </w:p>
    <w:p w:rsidR="006D5A52" w:rsidRPr="00D164FE" w:rsidRDefault="006D5A52" w:rsidP="008E5339">
      <w:pPr>
        <w:tabs>
          <w:tab w:val="left" w:pos="142"/>
        </w:tabs>
        <w:jc w:val="both"/>
        <w:rPr>
          <w:color w:val="000000"/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</w:p>
    <w:p w:rsidR="006D5A52" w:rsidRPr="00D164FE" w:rsidRDefault="00905A92" w:rsidP="00905A92">
      <w:pPr>
        <w:rPr>
          <w:sz w:val="22"/>
          <w:szCs w:val="22"/>
        </w:rPr>
      </w:pPr>
      <w:r w:rsidRPr="00D164FE">
        <w:rPr>
          <w:sz w:val="22"/>
          <w:szCs w:val="22"/>
        </w:rPr>
        <w:t xml:space="preserve">                        </w:t>
      </w:r>
    </w:p>
    <w:tbl>
      <w:tblPr>
        <w:tblW w:w="9498" w:type="dxa"/>
        <w:tblInd w:w="-176" w:type="dxa"/>
        <w:tblLayout w:type="fixed"/>
        <w:tblLook w:val="04A0"/>
      </w:tblPr>
      <w:tblGrid>
        <w:gridCol w:w="5077"/>
        <w:gridCol w:w="4421"/>
      </w:tblGrid>
      <w:tr w:rsidR="006D5A52" w:rsidRPr="00D164FE" w:rsidTr="00372024">
        <w:tc>
          <w:tcPr>
            <w:tcW w:w="5077" w:type="dxa"/>
            <w:hideMark/>
          </w:tcPr>
          <w:p w:rsidR="006D5A52" w:rsidRPr="00D164FE" w:rsidRDefault="006D5A52" w:rsidP="0037202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164FE">
              <w:rPr>
                <w:bCs/>
                <w:color w:val="000000"/>
                <w:sz w:val="22"/>
                <w:szCs w:val="22"/>
                <w:lang w:eastAsia="en-US"/>
              </w:rPr>
              <w:t>ЗАКАЗЧИК:</w:t>
            </w:r>
            <w:r w:rsidRPr="00D164FE">
              <w:rPr>
                <w:bCs/>
                <w:color w:val="000000"/>
                <w:sz w:val="22"/>
                <w:szCs w:val="22"/>
                <w:lang w:eastAsia="en-US"/>
              </w:rPr>
              <w:tab/>
            </w:r>
          </w:p>
          <w:p w:rsidR="006D5A52" w:rsidRPr="00D164FE" w:rsidRDefault="006D5A52" w:rsidP="00372024">
            <w:pPr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421" w:type="dxa"/>
            <w:hideMark/>
          </w:tcPr>
          <w:p w:rsidR="006D5A52" w:rsidRPr="00D164FE" w:rsidRDefault="006D5A52" w:rsidP="0037202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164FE">
              <w:rPr>
                <w:bCs/>
                <w:color w:val="000000"/>
                <w:sz w:val="22"/>
                <w:szCs w:val="22"/>
                <w:lang w:eastAsia="en-US"/>
              </w:rPr>
              <w:t xml:space="preserve">ИСПОЛНИТЕЛЬ: </w:t>
            </w:r>
          </w:p>
        </w:tc>
      </w:tr>
    </w:tbl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</w:p>
    <w:p w:rsidR="00905A92" w:rsidRPr="00D164FE" w:rsidRDefault="00905A92" w:rsidP="00905A92">
      <w:pPr>
        <w:rPr>
          <w:sz w:val="22"/>
          <w:szCs w:val="22"/>
        </w:rPr>
      </w:pPr>
      <w:r w:rsidRPr="00D164FE">
        <w:rPr>
          <w:sz w:val="22"/>
          <w:szCs w:val="22"/>
        </w:rPr>
        <w:t xml:space="preserve"> </w:t>
      </w:r>
    </w:p>
    <w:p w:rsidR="00734307" w:rsidRPr="00D164FE" w:rsidRDefault="00734307">
      <w:pPr>
        <w:rPr>
          <w:sz w:val="22"/>
          <w:szCs w:val="22"/>
        </w:rPr>
      </w:pPr>
    </w:p>
    <w:sectPr w:rsidR="00734307" w:rsidRPr="00D164FE" w:rsidSect="008968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328272B3"/>
    <w:multiLevelType w:val="hybridMultilevel"/>
    <w:tmpl w:val="938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A92"/>
    <w:rsid w:val="0005147A"/>
    <w:rsid w:val="000A687A"/>
    <w:rsid w:val="00146AD3"/>
    <w:rsid w:val="001A1964"/>
    <w:rsid w:val="002615B1"/>
    <w:rsid w:val="00384AC7"/>
    <w:rsid w:val="003D1634"/>
    <w:rsid w:val="004B5787"/>
    <w:rsid w:val="00531A1C"/>
    <w:rsid w:val="00553AE3"/>
    <w:rsid w:val="006D5A52"/>
    <w:rsid w:val="00734307"/>
    <w:rsid w:val="00816E7E"/>
    <w:rsid w:val="00863EBC"/>
    <w:rsid w:val="00896830"/>
    <w:rsid w:val="008E5339"/>
    <w:rsid w:val="00905A92"/>
    <w:rsid w:val="009B48CE"/>
    <w:rsid w:val="00A11FBB"/>
    <w:rsid w:val="00AA6786"/>
    <w:rsid w:val="00BE6CBF"/>
    <w:rsid w:val="00C44461"/>
    <w:rsid w:val="00C6175E"/>
    <w:rsid w:val="00CA5753"/>
    <w:rsid w:val="00D151AF"/>
    <w:rsid w:val="00D164FE"/>
    <w:rsid w:val="00D5512A"/>
    <w:rsid w:val="00D96600"/>
    <w:rsid w:val="00DC0022"/>
    <w:rsid w:val="00DE5873"/>
    <w:rsid w:val="00E27936"/>
    <w:rsid w:val="00EA2EA0"/>
    <w:rsid w:val="00EA40BF"/>
    <w:rsid w:val="00F61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92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A92"/>
    <w:pPr>
      <w:ind w:left="720"/>
      <w:contextualSpacing/>
    </w:pPr>
  </w:style>
  <w:style w:type="table" w:styleId="a4">
    <w:name w:val="Table Grid"/>
    <w:basedOn w:val="a1"/>
    <w:uiPriority w:val="99"/>
    <w:rsid w:val="0026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00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02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92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A92"/>
    <w:pPr>
      <w:ind w:left="720"/>
      <w:contextualSpacing/>
    </w:pPr>
  </w:style>
  <w:style w:type="table" w:styleId="a4">
    <w:name w:val="Table Grid"/>
    <w:basedOn w:val="a1"/>
    <w:uiPriority w:val="99"/>
    <w:rsid w:val="0026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00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0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 Олеговна</dc:creator>
  <cp:lastModifiedBy>kurbanov-ir</cp:lastModifiedBy>
  <cp:revision>4</cp:revision>
  <cp:lastPrinted>2013-03-13T11:13:00Z</cp:lastPrinted>
  <dcterms:created xsi:type="dcterms:W3CDTF">2013-03-26T12:37:00Z</dcterms:created>
  <dcterms:modified xsi:type="dcterms:W3CDTF">2013-03-28T08:08:00Z</dcterms:modified>
</cp:coreProperties>
</file>