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5E" w:rsidRDefault="00B9255E" w:rsidP="00B9255E">
      <w:r>
        <w:t>Извещение</w:t>
      </w:r>
      <w:r>
        <w:rPr>
          <w:lang w:val="en-US"/>
        </w:rPr>
        <w:t xml:space="preserve"> </w:t>
      </w:r>
      <w:bookmarkStart w:id="0" w:name="_GoBack"/>
      <w:bookmarkEnd w:id="0"/>
      <w:r>
        <w:t>о проведении запроса котировок</w:t>
      </w:r>
    </w:p>
    <w:p w:rsidR="00B9255E" w:rsidRDefault="00B9255E" w:rsidP="00B9255E"/>
    <w:p w:rsidR="00B9255E" w:rsidRDefault="00B9255E" w:rsidP="00B9255E">
      <w:r>
        <w:t xml:space="preserve">Номер извещения:  0356300046813000009  </w:t>
      </w:r>
    </w:p>
    <w:p w:rsidR="00B9255E" w:rsidRDefault="00B9255E" w:rsidP="00B9255E">
      <w:r>
        <w:t xml:space="preserve">Наименование запроса котировок:  Выполнение работ по содержанию объектов озеленения общего пользования в пределах административных границ Индустриального района города Перми  </w:t>
      </w:r>
    </w:p>
    <w:p w:rsidR="00B9255E" w:rsidRDefault="00B9255E" w:rsidP="00B9255E">
      <w:r>
        <w:t xml:space="preserve">Способ размещения заказа:  Запрос котировок  </w:t>
      </w:r>
    </w:p>
    <w:p w:rsidR="00B9255E" w:rsidRDefault="00B9255E" w:rsidP="00B9255E"/>
    <w:p w:rsidR="00B9255E" w:rsidRDefault="00B9255E" w:rsidP="00B9255E">
      <w:r>
        <w:t>Заказчик</w:t>
      </w:r>
    </w:p>
    <w:p w:rsidR="00B9255E" w:rsidRDefault="00B9255E" w:rsidP="00B9255E">
      <w:r>
        <w:t xml:space="preserve">Наименование:  муниципальное казенное учреждение "Благоустройство Индустриального района"  </w:t>
      </w:r>
    </w:p>
    <w:p w:rsidR="00B9255E" w:rsidRDefault="00B9255E" w:rsidP="00B9255E">
      <w:r>
        <w:t xml:space="preserve">Место нахождения: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B9255E" w:rsidRDefault="00B9255E" w:rsidP="00B9255E">
      <w:r>
        <w:t xml:space="preserve">Почтовый адрес: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B9255E" w:rsidRDefault="00B9255E" w:rsidP="00B9255E"/>
    <w:p w:rsidR="00B9255E" w:rsidRDefault="00B9255E" w:rsidP="00B9255E">
      <w:r>
        <w:t>Контактная информация</w:t>
      </w:r>
    </w:p>
    <w:p w:rsidR="00B9255E" w:rsidRDefault="00B9255E" w:rsidP="00B9255E">
      <w:r>
        <w:t>Размещение заказа осуществляется заказчиком</w:t>
      </w:r>
    </w:p>
    <w:p w:rsidR="00B9255E" w:rsidRDefault="00B9255E" w:rsidP="00B9255E"/>
    <w:p w:rsidR="00B9255E" w:rsidRDefault="00B9255E" w:rsidP="00B9255E">
      <w:r>
        <w:t xml:space="preserve">Почтовый адрес:  Российская Федерация, 614066, Пермский край, Пермь </w:t>
      </w:r>
      <w:proofErr w:type="gramStart"/>
      <w:r>
        <w:t>г</w:t>
      </w:r>
      <w:proofErr w:type="gramEnd"/>
      <w:r>
        <w:t xml:space="preserve">, ул. Стахановская, д. 51, -  </w:t>
      </w:r>
    </w:p>
    <w:p w:rsidR="00B9255E" w:rsidRDefault="00B9255E" w:rsidP="00B9255E">
      <w:r>
        <w:t xml:space="preserve">Адрес электронной почты:  mbu_blagindus@mail.ru  </w:t>
      </w:r>
    </w:p>
    <w:p w:rsidR="00B9255E" w:rsidRDefault="00B9255E" w:rsidP="00B9255E">
      <w:r>
        <w:t xml:space="preserve">Телефон:  +7 (342) 2277577  </w:t>
      </w:r>
    </w:p>
    <w:p w:rsidR="00B9255E" w:rsidRDefault="00B9255E" w:rsidP="00B9255E">
      <w:r>
        <w:t xml:space="preserve">Факс:  +7 (342) 2277577  </w:t>
      </w:r>
    </w:p>
    <w:p w:rsidR="00B9255E" w:rsidRDefault="00B9255E" w:rsidP="00B9255E">
      <w:r>
        <w:t xml:space="preserve">Контактное лицо:  Макарова Татьяна Николаевна  </w:t>
      </w:r>
    </w:p>
    <w:p w:rsidR="00B9255E" w:rsidRDefault="00B9255E" w:rsidP="00B9255E"/>
    <w:p w:rsidR="00B9255E" w:rsidRDefault="00B9255E" w:rsidP="00B9255E">
      <w:r>
        <w:t>Предмет контракта</w:t>
      </w:r>
    </w:p>
    <w:p w:rsidR="00B9255E" w:rsidRDefault="00B9255E" w:rsidP="00B9255E">
      <w:r>
        <w:t xml:space="preserve">Предмет контракта:  Выполнение работ по содержанию объектов озеленения общего пользования в пределах административных границ Индустриального района города Перми  </w:t>
      </w:r>
    </w:p>
    <w:p w:rsidR="00B9255E" w:rsidRDefault="00B9255E" w:rsidP="00B9255E">
      <w:r>
        <w:t xml:space="preserve">Начальная (максимальная) цена контракта:  185 581,94 Российский рубль  </w:t>
      </w:r>
    </w:p>
    <w:p w:rsidR="00B9255E" w:rsidRDefault="00B9255E" w:rsidP="00B9255E">
      <w:r>
        <w:t xml:space="preserve">Обоснование максимальной цены контракта:  Цена сформирована в соответствии с расчетом стоимости работ (приложение № 2 к контракту). Расчет подготовлен с использованием </w:t>
      </w:r>
      <w:r>
        <w:lastRenderedPageBreak/>
        <w:t xml:space="preserve">документов: типовые нормы времени, сборники сметных цен на перевозку грузов автомобильным транспортом, справочник федеральных единичных расценок Пермского края в редакции 2009 года.  </w:t>
      </w:r>
    </w:p>
    <w:p w:rsidR="00B9255E" w:rsidRDefault="00B9255E" w:rsidP="00B9255E">
      <w:r>
        <w:t>Сведения о включенных (</w:t>
      </w:r>
      <w:proofErr w:type="spellStart"/>
      <w:r>
        <w:t>невключенных</w:t>
      </w:r>
      <w:proofErr w:type="spellEnd"/>
      <w:r>
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 Цена контракта включает в себя полную стоимость работ, расходы на перевозку,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страхование, уплату таможенных пошлин).  </w:t>
      </w:r>
    </w:p>
    <w:p w:rsidR="00B9255E" w:rsidRDefault="00B9255E" w:rsidP="00B9255E">
      <w:r>
        <w:t>Классификация товаров, работ, услуг:  4540030 Благоустройство территории</w:t>
      </w:r>
    </w:p>
    <w:p w:rsidR="00B9255E" w:rsidRDefault="00B9255E" w:rsidP="00B9255E">
      <w:r>
        <w:t xml:space="preserve"> </w:t>
      </w:r>
    </w:p>
    <w:p w:rsidR="00B9255E" w:rsidRDefault="00B9255E" w:rsidP="00B9255E">
      <w:r>
        <w:t xml:space="preserve">Характеристики и количество поставляемого товара, объем выполняемых работ, оказываемых услуг:  </w:t>
      </w:r>
      <w:proofErr w:type="gramStart"/>
      <w:r>
        <w:t>Указаны</w:t>
      </w:r>
      <w:proofErr w:type="gramEnd"/>
      <w:r>
        <w:t xml:space="preserve"> в техническом задании (приложение № 1 к извещению)  </w:t>
      </w:r>
    </w:p>
    <w:p w:rsidR="00B9255E" w:rsidRDefault="00B9255E" w:rsidP="00B9255E"/>
    <w:p w:rsidR="00B9255E" w:rsidRDefault="00B9255E" w:rsidP="00B9255E">
      <w:r>
        <w:t>Условия поставки товара, выполнения работ, оказания услуг, срок и условия оплаты</w:t>
      </w:r>
    </w:p>
    <w:p w:rsidR="00B9255E" w:rsidRDefault="00B9255E" w:rsidP="00B9255E">
      <w:r>
        <w:t xml:space="preserve">Место поставки товара, выполнения работ, оказания услуг:  г. Пермь, Газоны по </w:t>
      </w:r>
      <w:proofErr w:type="spellStart"/>
      <w:r>
        <w:t>ш</w:t>
      </w:r>
      <w:proofErr w:type="gramStart"/>
      <w:r>
        <w:t>.К</w:t>
      </w:r>
      <w:proofErr w:type="gramEnd"/>
      <w:r>
        <w:t>осмонавтов</w:t>
      </w:r>
      <w:proofErr w:type="spellEnd"/>
      <w:r>
        <w:t xml:space="preserve"> от ул. Советской Армии до ул. А. </w:t>
      </w:r>
      <w:proofErr w:type="spellStart"/>
      <w:r>
        <w:t>Свиязева</w:t>
      </w:r>
      <w:proofErr w:type="spellEnd"/>
      <w:r>
        <w:t xml:space="preserve"> (четная и нечетная стороны).  </w:t>
      </w:r>
    </w:p>
    <w:p w:rsidR="00B9255E" w:rsidRDefault="00B9255E" w:rsidP="00B9255E">
      <w:r>
        <w:t xml:space="preserve">Срок поставки товара, выполнения работ, оказания услуг:  с 15.04.2013 по 05.05.2013.  </w:t>
      </w:r>
    </w:p>
    <w:p w:rsidR="00B9255E" w:rsidRDefault="00B9255E" w:rsidP="00B9255E">
      <w:r>
        <w:t xml:space="preserve">Срок и условия оплаты поставки товаров, выполнения работ, оказания услуг:  </w:t>
      </w:r>
      <w:proofErr w:type="gramStart"/>
      <w:r>
        <w:t xml:space="preserve">Оплата за фактически выполненные Подрядчиком объемы работ осуществляется Заказчиком по безналичному расчету в течение 30 (тридцати) банковских дней с момента подписания сторонами актов приемки выполненных работ, справки о стоимости выполненных работ (форма КС-3) и на основании предоставленной Заказчику счет-фактуры (счета).  </w:t>
      </w:r>
      <w:proofErr w:type="gramEnd"/>
    </w:p>
    <w:p w:rsidR="00B9255E" w:rsidRDefault="00B9255E" w:rsidP="00B9255E"/>
    <w:p w:rsidR="00B9255E" w:rsidRDefault="00B9255E" w:rsidP="00B9255E">
      <w:r>
        <w:t>Особенности размещения заказа</w:t>
      </w:r>
    </w:p>
    <w:p w:rsidR="00B9255E" w:rsidRDefault="00B9255E" w:rsidP="00B9255E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9255E" w:rsidRDefault="00B9255E" w:rsidP="00B9255E">
      <w:r>
        <w:t>Дополнительная информация о размещении заказа</w:t>
      </w:r>
    </w:p>
    <w:p w:rsidR="00B9255E" w:rsidRDefault="00B9255E" w:rsidP="00B9255E">
      <w:r>
        <w:t xml:space="preserve">Код бюджетной классификации:  935 0503 7963515 244 226  </w:t>
      </w:r>
    </w:p>
    <w:p w:rsidR="00B9255E" w:rsidRDefault="00B9255E" w:rsidP="00B9255E">
      <w:r>
        <w:t xml:space="preserve">Источник финансирования заказа:  Бюджет города Перми  </w:t>
      </w:r>
    </w:p>
    <w:p w:rsidR="00B9255E" w:rsidRDefault="00B9255E" w:rsidP="00B9255E"/>
    <w:p w:rsidR="00B9255E" w:rsidRDefault="00B9255E" w:rsidP="00B9255E">
      <w:r>
        <w:t>Информация о запросе котировок</w:t>
      </w:r>
    </w:p>
    <w:p w:rsidR="00B9255E" w:rsidRDefault="00B9255E" w:rsidP="00B9255E">
      <w:r>
        <w:t xml:space="preserve">Место подачи котировочных заявок:  614066, г. Пермь, ул. Стахановская, 51, МКУ "Благоустройство Индустриального района". Заявки принимаются в рабочие дни с 9.00 до 18.00 (в пятницу до 17.00), обеденный перерыв с 13.00 до 14.00.  </w:t>
      </w:r>
    </w:p>
    <w:p w:rsidR="00B9255E" w:rsidRDefault="00B9255E" w:rsidP="00B9255E">
      <w:r>
        <w:lastRenderedPageBreak/>
        <w:t xml:space="preserve">Дата и время начала подачи котировочных заявок (время местное):  01.04.2013 09:00  </w:t>
      </w:r>
    </w:p>
    <w:p w:rsidR="00B9255E" w:rsidRDefault="00B9255E" w:rsidP="00B9255E">
      <w:r>
        <w:t xml:space="preserve">Дата и время окончания подачи котировочных заявок (время местное):  05.04.2013 10:00  </w:t>
      </w:r>
    </w:p>
    <w:p w:rsidR="00B9255E" w:rsidRDefault="00B9255E" w:rsidP="00B9255E">
      <w:r>
        <w:t xml:space="preserve">Форма котировочной заявки:  Котировочная заявка подается в письменной форме или в форме электронного документа в соответствии с Приложением № 2 к извещению.  </w:t>
      </w:r>
    </w:p>
    <w:p w:rsidR="00B9255E" w:rsidRDefault="00B9255E" w:rsidP="00B9255E">
      <w:r>
        <w:t xml:space="preserve">Срок подписания победителем государственного или муниципального контракта:  Не позднее 10 дней со дня подписания протокола рассмотрения и оценки котировочных заявок  </w:t>
      </w:r>
    </w:p>
    <w:p w:rsidR="00B9255E" w:rsidRDefault="00B9255E" w:rsidP="00B9255E"/>
    <w:p w:rsidR="00B9255E" w:rsidRDefault="00B9255E" w:rsidP="00B9255E"/>
    <w:p w:rsidR="00DF6D7E" w:rsidRDefault="00B9255E" w:rsidP="00B9255E">
      <w:r>
        <w:t xml:space="preserve">Опубликовано:  29.03.2013  </w:t>
      </w:r>
    </w:p>
    <w:sectPr w:rsidR="00DF6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5E"/>
    <w:rsid w:val="00B9255E"/>
    <w:rsid w:val="00D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1</cp:revision>
  <dcterms:created xsi:type="dcterms:W3CDTF">2013-03-29T05:49:00Z</dcterms:created>
  <dcterms:modified xsi:type="dcterms:W3CDTF">2013-03-29T05:50:00Z</dcterms:modified>
</cp:coreProperties>
</file>