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806" w:rsidRPr="00490806" w:rsidRDefault="00490806" w:rsidP="00490806">
      <w:pPr>
        <w:jc w:val="right"/>
        <w:rPr>
          <w:i/>
          <w:sz w:val="16"/>
          <w:szCs w:val="16"/>
        </w:rPr>
      </w:pPr>
      <w:r w:rsidRPr="00490806">
        <w:rPr>
          <w:i/>
          <w:sz w:val="22"/>
          <w:szCs w:val="22"/>
        </w:rPr>
        <w:t xml:space="preserve">                                                                                                            </w:t>
      </w:r>
      <w:r w:rsidRPr="00490806">
        <w:rPr>
          <w:i/>
          <w:sz w:val="16"/>
          <w:szCs w:val="16"/>
        </w:rPr>
        <w:t xml:space="preserve">Приложение № 1 к  извещению о проведении </w:t>
      </w:r>
    </w:p>
    <w:p w:rsidR="00490806" w:rsidRPr="00490806" w:rsidRDefault="00490806" w:rsidP="00490806">
      <w:pPr>
        <w:jc w:val="right"/>
        <w:rPr>
          <w:sz w:val="22"/>
          <w:szCs w:val="22"/>
        </w:rPr>
      </w:pPr>
      <w:r w:rsidRPr="00490806">
        <w:rPr>
          <w:i/>
          <w:sz w:val="16"/>
          <w:szCs w:val="16"/>
        </w:rPr>
        <w:t>запроса котировок</w:t>
      </w:r>
    </w:p>
    <w:p w:rsidR="00490806" w:rsidRPr="00490806" w:rsidRDefault="00490806" w:rsidP="00490806">
      <w:pPr>
        <w:rPr>
          <w:sz w:val="22"/>
          <w:szCs w:val="22"/>
        </w:rPr>
      </w:pPr>
    </w:p>
    <w:p w:rsidR="00490806" w:rsidRPr="00490806" w:rsidRDefault="00490806" w:rsidP="00490806">
      <w:pPr>
        <w:jc w:val="center"/>
        <w:rPr>
          <w:b/>
          <w:caps/>
          <w:sz w:val="22"/>
          <w:szCs w:val="22"/>
        </w:rPr>
      </w:pPr>
    </w:p>
    <w:p w:rsidR="00B86CED" w:rsidRDefault="00B86CED" w:rsidP="00B86CED">
      <w:pPr>
        <w:jc w:val="center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Техническое задание</w:t>
      </w:r>
    </w:p>
    <w:p w:rsidR="00B86CED" w:rsidRDefault="00B86CED" w:rsidP="00B86CED">
      <w:pPr>
        <w:pStyle w:val="aa"/>
        <w:jc w:val="center"/>
        <w:rPr>
          <w:sz w:val="22"/>
        </w:rPr>
      </w:pPr>
      <w:proofErr w:type="gramStart"/>
      <w:r>
        <w:rPr>
          <w:sz w:val="24"/>
          <w:szCs w:val="24"/>
        </w:rPr>
        <w:t>на обязательное страхование гражданской ответственности владельца опасного объекта за причинение вреда в результате аварии на опасном объекте в рамках</w:t>
      </w:r>
      <w:proofErr w:type="gramEnd"/>
      <w:r>
        <w:rPr>
          <w:sz w:val="22"/>
        </w:rPr>
        <w:t xml:space="preserve"> долгосрочной целевой программы «Газификация в микрорайонах индивидуальной застройки города Перми </w:t>
      </w:r>
    </w:p>
    <w:p w:rsidR="00B86CED" w:rsidRDefault="00B86CED" w:rsidP="00B86CED">
      <w:pPr>
        <w:pStyle w:val="aa"/>
        <w:jc w:val="center"/>
        <w:rPr>
          <w:sz w:val="22"/>
        </w:rPr>
      </w:pPr>
      <w:r>
        <w:rPr>
          <w:sz w:val="22"/>
        </w:rPr>
        <w:t xml:space="preserve">на 2012-2017 годы» </w:t>
      </w:r>
    </w:p>
    <w:p w:rsidR="00B86CED" w:rsidRDefault="00B86CED" w:rsidP="00B86CED">
      <w:pPr>
        <w:jc w:val="center"/>
        <w:rPr>
          <w:b/>
          <w:i/>
          <w:sz w:val="26"/>
          <w:highlight w:val="yellow"/>
        </w:rPr>
      </w:pPr>
      <w:r>
        <w:rPr>
          <w:b/>
        </w:rPr>
        <w:t xml:space="preserve">                                                                                           </w:t>
      </w:r>
    </w:p>
    <w:tbl>
      <w:tblPr>
        <w:tblW w:w="9900" w:type="dxa"/>
        <w:tblInd w:w="-10" w:type="dxa"/>
        <w:tblLayout w:type="fixed"/>
        <w:tblLook w:val="00A0"/>
      </w:tblPr>
      <w:tblGrid>
        <w:gridCol w:w="539"/>
        <w:gridCol w:w="1842"/>
        <w:gridCol w:w="7519"/>
      </w:tblGrid>
      <w:tr w:rsidR="00B86CED" w:rsidTr="00B86CED">
        <w:trPr>
          <w:trHeight w:val="60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6CED" w:rsidRDefault="00B86CED">
            <w:pPr>
              <w:suppressAutoHyphens/>
              <w:snapToGrid w:val="0"/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b/>
                <w:bCs/>
                <w:sz w:val="22"/>
                <w:szCs w:val="22"/>
              </w:rPr>
              <w:t>/</w:t>
            </w:r>
            <w:proofErr w:type="spellStart"/>
            <w:r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6CED" w:rsidRDefault="00B86CED">
            <w:pPr>
              <w:pStyle w:val="aa"/>
              <w:snapToGrid w:val="0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</w:rPr>
              <w:t>Перечень основных данных и требований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CED" w:rsidRDefault="00B86CED">
            <w:pPr>
              <w:pStyle w:val="aa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86CED" w:rsidRDefault="00B86CED">
            <w:pPr>
              <w:pStyle w:val="aa"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</w:rPr>
              <w:t>Содержание</w:t>
            </w:r>
          </w:p>
        </w:tc>
      </w:tr>
      <w:tr w:rsidR="00B86CED" w:rsidTr="00B86CED"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6CED" w:rsidRDefault="00B86CED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6CED" w:rsidRDefault="00B86CED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Основание для проведения работ</w:t>
            </w:r>
          </w:p>
        </w:tc>
        <w:tc>
          <w:tcPr>
            <w:tcW w:w="7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CED" w:rsidRDefault="00B86CED" w:rsidP="00B86CED">
            <w:pPr>
              <w:numPr>
                <w:ilvl w:val="0"/>
                <w:numId w:val="5"/>
              </w:numPr>
              <w:suppressAutoHyphens/>
              <w:snapToGrid w:val="0"/>
              <w:jc w:val="both"/>
            </w:pPr>
            <w:r>
              <w:t>Федеральный закон от 27 июля 2010 г. N225-ФЗ «Об обязательном страховании гражданской ответственности владельца опасного объекта за причинение вреда в результате аварии на опасном объекте»</w:t>
            </w:r>
          </w:p>
          <w:p w:rsidR="00B86CED" w:rsidRDefault="00B86CED" w:rsidP="00B86CED">
            <w:pPr>
              <w:numPr>
                <w:ilvl w:val="0"/>
                <w:numId w:val="5"/>
              </w:numPr>
              <w:suppressAutoHyphens/>
              <w:snapToGrid w:val="0"/>
              <w:jc w:val="both"/>
            </w:pPr>
            <w:r>
              <w:t>Правила обязательного страхования гражданской ответственности владельца опасного объекта за причинение вреда в результате аварии на опасном объекте утвержденные Постановлением Правительства РФ от 3 ноября 2011г. № 916.</w:t>
            </w:r>
          </w:p>
          <w:p w:rsidR="00B86CED" w:rsidRDefault="00B86CED" w:rsidP="00B86CED">
            <w:pPr>
              <w:numPr>
                <w:ilvl w:val="0"/>
                <w:numId w:val="5"/>
              </w:numPr>
              <w:suppressAutoHyphens/>
              <w:snapToGrid w:val="0"/>
              <w:jc w:val="both"/>
            </w:pPr>
            <w:r>
              <w:t>Градостроительный кодекс статья 55 ч.3.</w:t>
            </w:r>
          </w:p>
          <w:p w:rsidR="00B86CED" w:rsidRDefault="00B86CED" w:rsidP="00B86CED">
            <w:pPr>
              <w:numPr>
                <w:ilvl w:val="0"/>
                <w:numId w:val="5"/>
              </w:numPr>
              <w:suppressAutoHyphens/>
              <w:snapToGrid w:val="0"/>
              <w:jc w:val="both"/>
            </w:pPr>
            <w:r>
              <w:rPr>
                <w:sz w:val="22"/>
                <w:szCs w:val="22"/>
                <w:lang w:eastAsia="ar-SA"/>
              </w:rPr>
              <w:t xml:space="preserve">Постановление администрации города Перми от 27.03.2012 г. № 32-П «Об утверждении долгосрочной целевой программы «Газификация  в микрорайонах индивидуальной </w:t>
            </w:r>
            <w:proofErr w:type="gramStart"/>
            <w:r>
              <w:rPr>
                <w:sz w:val="22"/>
                <w:szCs w:val="22"/>
                <w:lang w:eastAsia="ar-SA"/>
              </w:rPr>
              <w:t>застройки города</w:t>
            </w:r>
            <w:proofErr w:type="gramEnd"/>
            <w:r>
              <w:rPr>
                <w:sz w:val="22"/>
                <w:szCs w:val="22"/>
                <w:lang w:eastAsia="ar-SA"/>
              </w:rPr>
              <w:t xml:space="preserve"> Перми на 2012-2017 годы»</w:t>
            </w:r>
          </w:p>
        </w:tc>
      </w:tr>
      <w:tr w:rsidR="00B86CED" w:rsidTr="00B86CED"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6CED" w:rsidRDefault="00B86CED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6CED" w:rsidRDefault="00B86CED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 xml:space="preserve">Наименование и местоположение объектов </w:t>
            </w:r>
          </w:p>
        </w:tc>
        <w:tc>
          <w:tcPr>
            <w:tcW w:w="7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CED" w:rsidRDefault="00B86CED">
            <w:pPr>
              <w:suppressAutoHyphens/>
              <w:snapToGrid w:val="0"/>
              <w:jc w:val="both"/>
            </w:pPr>
            <w:r>
              <w:rPr>
                <w:sz w:val="22"/>
                <w:szCs w:val="22"/>
              </w:rPr>
              <w:t xml:space="preserve">    Выполнение работ по </w:t>
            </w:r>
            <w:r>
              <w:t>обязательному страхованию гражданской ответственности владельца опасных объектов за причинение вреда в результате аварии на опасных объектах:</w:t>
            </w:r>
          </w:p>
          <w:p w:rsidR="00B86CED" w:rsidRDefault="00B86CED" w:rsidP="00B86CED">
            <w:pPr>
              <w:numPr>
                <w:ilvl w:val="0"/>
                <w:numId w:val="6"/>
              </w:num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eastAsia="ar-SA"/>
              </w:rPr>
              <w:t>Газопровод для газоснабжения жилых домов в д. Казанцево</w:t>
            </w:r>
            <w:r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  <w:lang w:eastAsia="ar-SA"/>
              </w:rPr>
              <w:t xml:space="preserve"> расположенный по адресу: Пермский край </w:t>
            </w:r>
            <w:proofErr w:type="gramStart"/>
            <w:r>
              <w:rPr>
                <w:sz w:val="22"/>
                <w:szCs w:val="22"/>
                <w:lang w:eastAsia="ar-SA"/>
              </w:rPr>
              <w:t>г</w:t>
            </w:r>
            <w:proofErr w:type="gramEnd"/>
            <w:r>
              <w:rPr>
                <w:sz w:val="22"/>
                <w:szCs w:val="22"/>
                <w:lang w:eastAsia="ar-SA"/>
              </w:rPr>
              <w:t xml:space="preserve">. Пермь </w:t>
            </w:r>
            <w:proofErr w:type="spellStart"/>
            <w:r>
              <w:rPr>
                <w:sz w:val="22"/>
                <w:szCs w:val="22"/>
                <w:lang w:eastAsia="ar-SA"/>
              </w:rPr>
              <w:t>Инлустриальный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район, ул. 1-я </w:t>
            </w:r>
            <w:proofErr w:type="spellStart"/>
            <w:r>
              <w:rPr>
                <w:sz w:val="22"/>
                <w:szCs w:val="22"/>
                <w:lang w:eastAsia="ar-SA"/>
              </w:rPr>
              <w:t>Казанцевская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, ул. 2-я </w:t>
            </w:r>
            <w:proofErr w:type="spellStart"/>
            <w:r>
              <w:rPr>
                <w:sz w:val="22"/>
                <w:szCs w:val="22"/>
                <w:lang w:eastAsia="ar-SA"/>
              </w:rPr>
              <w:t>Казанцевская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, ул. 3-я </w:t>
            </w:r>
            <w:proofErr w:type="spellStart"/>
            <w:r>
              <w:rPr>
                <w:sz w:val="22"/>
                <w:szCs w:val="22"/>
                <w:lang w:eastAsia="ar-SA"/>
              </w:rPr>
              <w:t>Казанцевская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, ул. </w:t>
            </w:r>
            <w:proofErr w:type="spellStart"/>
            <w:r>
              <w:rPr>
                <w:sz w:val="22"/>
                <w:szCs w:val="22"/>
                <w:lang w:eastAsia="ar-SA"/>
              </w:rPr>
              <w:t>Селивановская</w:t>
            </w:r>
            <w:proofErr w:type="spellEnd"/>
            <w:r>
              <w:rPr>
                <w:sz w:val="22"/>
                <w:szCs w:val="22"/>
                <w:lang w:eastAsia="ar-SA"/>
              </w:rPr>
              <w:t>.</w:t>
            </w:r>
          </w:p>
          <w:p w:rsidR="00B86CED" w:rsidRDefault="00B86CED" w:rsidP="00B86CED">
            <w:pPr>
              <w:numPr>
                <w:ilvl w:val="0"/>
                <w:numId w:val="6"/>
              </w:num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 xml:space="preserve">«Газопровод высокого давления </w:t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категории в пос. </w:t>
            </w:r>
            <w:proofErr w:type="spellStart"/>
            <w:r>
              <w:rPr>
                <w:sz w:val="22"/>
                <w:szCs w:val="22"/>
              </w:rPr>
              <w:t>Ново-Бродовский</w:t>
            </w:r>
            <w:proofErr w:type="spellEnd"/>
            <w:r>
              <w:rPr>
                <w:sz w:val="22"/>
                <w:szCs w:val="22"/>
              </w:rPr>
              <w:t xml:space="preserve">», расположенный по адресу: Пермский край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Пермь Свердловский р-н, поселок </w:t>
            </w:r>
            <w:proofErr w:type="spellStart"/>
            <w:r>
              <w:rPr>
                <w:sz w:val="22"/>
                <w:szCs w:val="22"/>
              </w:rPr>
              <w:t>Ново-Бродовский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86CED" w:rsidRDefault="00B86CED" w:rsidP="00B86CED">
            <w:pPr>
              <w:numPr>
                <w:ilvl w:val="0"/>
                <w:numId w:val="6"/>
              </w:num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 xml:space="preserve">«Строительство газопроводов и газификация жилых домов в микрорайоне </w:t>
            </w:r>
            <w:proofErr w:type="spellStart"/>
            <w:r>
              <w:rPr>
                <w:sz w:val="22"/>
                <w:szCs w:val="22"/>
              </w:rPr>
              <w:t>Плотинка</w:t>
            </w:r>
            <w:proofErr w:type="spellEnd"/>
            <w:r>
              <w:rPr>
                <w:sz w:val="22"/>
                <w:szCs w:val="22"/>
              </w:rPr>
              <w:t xml:space="preserve"> города Перми», расположенного по адресу: микрорайон </w:t>
            </w:r>
            <w:proofErr w:type="spellStart"/>
            <w:r>
              <w:rPr>
                <w:sz w:val="22"/>
                <w:szCs w:val="22"/>
              </w:rPr>
              <w:t>Плотинка</w:t>
            </w:r>
            <w:proofErr w:type="spellEnd"/>
            <w:r>
              <w:rPr>
                <w:sz w:val="22"/>
                <w:szCs w:val="22"/>
              </w:rPr>
              <w:t xml:space="preserve"> Орджоникидзевского района.</w:t>
            </w:r>
          </w:p>
          <w:p w:rsidR="00B86CED" w:rsidRDefault="00B86CED" w:rsidP="00B86CED">
            <w:pPr>
              <w:numPr>
                <w:ilvl w:val="0"/>
                <w:numId w:val="6"/>
              </w:num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 xml:space="preserve">«Газопроводы для газоснабжения жилых домов в микрорайоне </w:t>
            </w:r>
            <w:proofErr w:type="gramStart"/>
            <w:r>
              <w:rPr>
                <w:sz w:val="22"/>
                <w:szCs w:val="22"/>
              </w:rPr>
              <w:t>Нагорный</w:t>
            </w:r>
            <w:proofErr w:type="gramEnd"/>
            <w:r>
              <w:rPr>
                <w:sz w:val="22"/>
                <w:szCs w:val="22"/>
              </w:rPr>
              <w:t xml:space="preserve">», расположенного по адресу: Пермский край,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Пермь, Индустриальный район, ул. </w:t>
            </w:r>
            <w:proofErr w:type="spellStart"/>
            <w:r>
              <w:rPr>
                <w:sz w:val="22"/>
                <w:szCs w:val="22"/>
              </w:rPr>
              <w:t>Гиринская</w:t>
            </w:r>
            <w:proofErr w:type="spellEnd"/>
            <w:r>
              <w:rPr>
                <w:sz w:val="22"/>
                <w:szCs w:val="22"/>
              </w:rPr>
              <w:t xml:space="preserve"> 1-я.</w:t>
            </w:r>
          </w:p>
          <w:p w:rsidR="00B86CED" w:rsidRDefault="00B86CED" w:rsidP="00B86CED">
            <w:pPr>
              <w:numPr>
                <w:ilvl w:val="0"/>
                <w:numId w:val="6"/>
              </w:num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 xml:space="preserve">«Строительство газопроводов и газификация жилых домов в микрорайоне </w:t>
            </w:r>
            <w:proofErr w:type="spellStart"/>
            <w:r>
              <w:rPr>
                <w:sz w:val="22"/>
                <w:szCs w:val="22"/>
              </w:rPr>
              <w:t>Гайва</w:t>
            </w:r>
            <w:proofErr w:type="spellEnd"/>
            <w:r>
              <w:rPr>
                <w:sz w:val="22"/>
                <w:szCs w:val="22"/>
              </w:rPr>
              <w:t xml:space="preserve"> Орджоникидзевского района  города Перми по улицам: ул. Пулковская, гравийный 2-й переулок, Гравийный 3-й переулок, Гравийный 4-й переулок, </w:t>
            </w:r>
            <w:proofErr w:type="spellStart"/>
            <w:r>
              <w:rPr>
                <w:sz w:val="22"/>
                <w:szCs w:val="22"/>
              </w:rPr>
              <w:t>Гайвинский</w:t>
            </w:r>
            <w:proofErr w:type="spellEnd"/>
            <w:r>
              <w:rPr>
                <w:sz w:val="22"/>
                <w:szCs w:val="22"/>
              </w:rPr>
              <w:t xml:space="preserve"> 3-й переулок», расположенного по адресу: микрорайон </w:t>
            </w:r>
            <w:proofErr w:type="spellStart"/>
            <w:r>
              <w:rPr>
                <w:sz w:val="22"/>
                <w:szCs w:val="22"/>
              </w:rPr>
              <w:t>Гайва</w:t>
            </w:r>
            <w:proofErr w:type="spellEnd"/>
            <w:r>
              <w:rPr>
                <w:sz w:val="22"/>
                <w:szCs w:val="22"/>
              </w:rPr>
              <w:t xml:space="preserve"> Орджоникидзевского района.</w:t>
            </w:r>
          </w:p>
          <w:p w:rsidR="00B86CED" w:rsidRDefault="00B86CED" w:rsidP="00B86CED">
            <w:pPr>
              <w:numPr>
                <w:ilvl w:val="0"/>
                <w:numId w:val="6"/>
              </w:num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 xml:space="preserve">«Газопроводы и газификация жилых домов в микрорайоне </w:t>
            </w:r>
            <w:proofErr w:type="spellStart"/>
            <w:r>
              <w:rPr>
                <w:sz w:val="22"/>
                <w:szCs w:val="22"/>
              </w:rPr>
              <w:t>Макарята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  <w:lang w:val="en-US"/>
              </w:rPr>
              <w:t>I</w:t>
            </w:r>
            <w:r w:rsidRPr="00B86CE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 </w:t>
            </w:r>
            <w:r>
              <w:rPr>
                <w:sz w:val="22"/>
                <w:szCs w:val="22"/>
                <w:lang w:val="en-US"/>
              </w:rPr>
              <w:t>II</w:t>
            </w:r>
            <w:r w:rsidRPr="00B86CE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этапы строительства» расположенного по адресу: Пермский край, г. Пермь, Индустриальный район ул. 1-я </w:t>
            </w:r>
            <w:proofErr w:type="spellStart"/>
            <w:r>
              <w:rPr>
                <w:sz w:val="22"/>
                <w:szCs w:val="22"/>
              </w:rPr>
              <w:t>Гиринская</w:t>
            </w:r>
            <w:proofErr w:type="spellEnd"/>
            <w:r>
              <w:rPr>
                <w:sz w:val="22"/>
                <w:szCs w:val="22"/>
              </w:rPr>
              <w:t xml:space="preserve">, ул. 2-я </w:t>
            </w:r>
            <w:proofErr w:type="spellStart"/>
            <w:r>
              <w:rPr>
                <w:sz w:val="22"/>
                <w:szCs w:val="22"/>
              </w:rPr>
              <w:t>Гиринская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86CED" w:rsidRDefault="00B86CED" w:rsidP="00B86CED">
            <w:pPr>
              <w:numPr>
                <w:ilvl w:val="0"/>
                <w:numId w:val="6"/>
              </w:num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«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Пермь, Орджоникидзевский район, д. </w:t>
            </w:r>
            <w:proofErr w:type="spellStart"/>
            <w:r>
              <w:rPr>
                <w:sz w:val="22"/>
                <w:szCs w:val="22"/>
              </w:rPr>
              <w:t>Нижне-Мостовая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lastRenderedPageBreak/>
              <w:t xml:space="preserve">Газоснабжение жилых домов» </w:t>
            </w:r>
            <w:proofErr w:type="gramStart"/>
            <w:r>
              <w:rPr>
                <w:sz w:val="22"/>
                <w:szCs w:val="22"/>
              </w:rPr>
              <w:t>расположенного</w:t>
            </w:r>
            <w:proofErr w:type="gramEnd"/>
            <w:r>
              <w:rPr>
                <w:sz w:val="22"/>
                <w:szCs w:val="22"/>
              </w:rPr>
              <w:t xml:space="preserve"> по адресу: Пермский край,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 Пермь, Орджоникидзевский район микрорайон Нижняя Мостовая.</w:t>
            </w:r>
          </w:p>
          <w:p w:rsidR="00B86CED" w:rsidRDefault="00B86CED" w:rsidP="00B86CED">
            <w:pPr>
              <w:numPr>
                <w:ilvl w:val="0"/>
                <w:numId w:val="6"/>
              </w:num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bCs/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 xml:space="preserve">Строительство газопроводов и газификация жилых домов в микрорайоне Верхние Муллы Индустриального района города Перми по улицам: ул. </w:t>
            </w:r>
            <w:proofErr w:type="spellStart"/>
            <w:r>
              <w:rPr>
                <w:sz w:val="22"/>
                <w:szCs w:val="22"/>
              </w:rPr>
              <w:t>Оверятская</w:t>
            </w:r>
            <w:proofErr w:type="spellEnd"/>
            <w:r>
              <w:rPr>
                <w:sz w:val="22"/>
                <w:szCs w:val="22"/>
              </w:rPr>
              <w:t xml:space="preserve">, ул. </w:t>
            </w:r>
            <w:proofErr w:type="spellStart"/>
            <w:r>
              <w:rPr>
                <w:sz w:val="22"/>
                <w:szCs w:val="22"/>
              </w:rPr>
              <w:t>Кардонная</w:t>
            </w:r>
            <w:proofErr w:type="spellEnd"/>
            <w:r>
              <w:rPr>
                <w:sz w:val="22"/>
                <w:szCs w:val="22"/>
              </w:rPr>
              <w:t xml:space="preserve">, ул. 2-я </w:t>
            </w:r>
            <w:proofErr w:type="spellStart"/>
            <w:r>
              <w:rPr>
                <w:sz w:val="22"/>
                <w:szCs w:val="22"/>
              </w:rPr>
              <w:t>Кардонная</w:t>
            </w:r>
            <w:proofErr w:type="spellEnd"/>
            <w:r>
              <w:rPr>
                <w:sz w:val="22"/>
                <w:szCs w:val="22"/>
              </w:rPr>
              <w:t>, ул. 2-я Юннатская, ул. Глухой переулок»</w:t>
            </w:r>
          </w:p>
          <w:p w:rsidR="00B86CED" w:rsidRDefault="00B86CED" w:rsidP="00B86CED">
            <w:pPr>
              <w:numPr>
                <w:ilvl w:val="0"/>
                <w:numId w:val="6"/>
              </w:num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«Строительство газопроводов и газификация жилых домов в микрорайоне Крым Кировского района города Перми по улицам: ул. Воронежская, ул. Ялтинская, ул. Нижнекамская»</w:t>
            </w:r>
          </w:p>
          <w:p w:rsidR="00B86CED" w:rsidRDefault="00B86CED" w:rsidP="00B86CED">
            <w:pPr>
              <w:numPr>
                <w:ilvl w:val="0"/>
                <w:numId w:val="6"/>
              </w:num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«Строительство газопроводов и газификация жилых домов в Свердловском районе г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 xml:space="preserve">ерми по </w:t>
            </w:r>
            <w:proofErr w:type="spellStart"/>
            <w:r>
              <w:rPr>
                <w:sz w:val="22"/>
                <w:szCs w:val="22"/>
              </w:rPr>
              <w:t>ул.:Нейвинская</w:t>
            </w:r>
            <w:proofErr w:type="spellEnd"/>
            <w:r>
              <w:rPr>
                <w:sz w:val="22"/>
                <w:szCs w:val="22"/>
              </w:rPr>
              <w:t xml:space="preserve">, 2-я </w:t>
            </w:r>
            <w:proofErr w:type="spellStart"/>
            <w:r>
              <w:rPr>
                <w:sz w:val="22"/>
                <w:szCs w:val="22"/>
              </w:rPr>
              <w:t>Нейвинская</w:t>
            </w:r>
            <w:proofErr w:type="spellEnd"/>
            <w:r>
              <w:rPr>
                <w:sz w:val="22"/>
                <w:szCs w:val="22"/>
              </w:rPr>
              <w:t xml:space="preserve">, 3-я </w:t>
            </w:r>
            <w:proofErr w:type="spellStart"/>
            <w:r>
              <w:rPr>
                <w:sz w:val="22"/>
                <w:szCs w:val="22"/>
              </w:rPr>
              <w:t>Нейвинская</w:t>
            </w:r>
            <w:proofErr w:type="spellEnd"/>
            <w:r>
              <w:rPr>
                <w:sz w:val="22"/>
                <w:szCs w:val="22"/>
              </w:rPr>
              <w:t xml:space="preserve">, 4-я </w:t>
            </w:r>
            <w:proofErr w:type="spellStart"/>
            <w:r>
              <w:rPr>
                <w:sz w:val="22"/>
                <w:szCs w:val="22"/>
              </w:rPr>
              <w:t>Нейвинская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Ординская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B86CED" w:rsidTr="00B86CED"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6CED" w:rsidRDefault="00B86CED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86CED" w:rsidRDefault="00B86CED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Заказчик</w:t>
            </w:r>
          </w:p>
          <w:p w:rsidR="00B86CED" w:rsidRDefault="00B86CED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7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CED" w:rsidRDefault="00B86CED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    МКУ «Управление строительства города Перми»</w:t>
            </w:r>
          </w:p>
        </w:tc>
      </w:tr>
      <w:tr w:rsidR="00B86CED" w:rsidTr="00B86CED"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6CED" w:rsidRDefault="00B86CED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4.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6CED" w:rsidRDefault="00B86CED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Условия и порядок страхования определяются</w:t>
            </w:r>
            <w:r>
              <w:rPr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7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CED" w:rsidRDefault="00B86CED" w:rsidP="00B86CED">
            <w:pPr>
              <w:numPr>
                <w:ilvl w:val="0"/>
                <w:numId w:val="7"/>
              </w:num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Федеральным законом № 225-ФЗ от 27.07.2011 г.,</w:t>
            </w:r>
          </w:p>
          <w:p w:rsidR="00B86CED" w:rsidRDefault="00B86CED" w:rsidP="00B86CED">
            <w:pPr>
              <w:numPr>
                <w:ilvl w:val="0"/>
                <w:numId w:val="7"/>
              </w:num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Постановлением Правительства № 916 от 03.11.2011 г.,</w:t>
            </w:r>
          </w:p>
          <w:p w:rsidR="00B86CED" w:rsidRDefault="00B86CED" w:rsidP="00B86CED">
            <w:pPr>
              <w:numPr>
                <w:ilvl w:val="0"/>
                <w:numId w:val="7"/>
              </w:num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 xml:space="preserve">Правилами обязательного страхования. </w:t>
            </w:r>
          </w:p>
          <w:p w:rsidR="00B86CED" w:rsidRDefault="00B86CED" w:rsidP="00B86CED">
            <w:pPr>
              <w:numPr>
                <w:ilvl w:val="0"/>
                <w:numId w:val="7"/>
              </w:num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 xml:space="preserve">Постановлением Правительства № 808 от 01.10.2011 г., </w:t>
            </w:r>
          </w:p>
          <w:p w:rsidR="00B86CED" w:rsidRDefault="00B86CED" w:rsidP="00B86CED">
            <w:pPr>
              <w:numPr>
                <w:ilvl w:val="0"/>
                <w:numId w:val="7"/>
              </w:num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Приказом Федеральной службы по экологическому, технологическому и атомному надзору № 168 от 07.04.2011 г.</w:t>
            </w:r>
          </w:p>
        </w:tc>
      </w:tr>
      <w:tr w:rsidR="00B86CED" w:rsidTr="00B86CED"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6CED" w:rsidRDefault="00B86CED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6CED" w:rsidRDefault="00B86CED">
            <w:pPr>
              <w:suppressAutoHyphens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Страховая сумма</w:t>
            </w:r>
          </w:p>
        </w:tc>
        <w:tc>
          <w:tcPr>
            <w:tcW w:w="7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CED" w:rsidRDefault="00B86CED">
            <w:pPr>
              <w:jc w:val="both"/>
              <w:rPr>
                <w:sz w:val="22"/>
                <w:szCs w:val="22"/>
                <w:lang w:eastAsia="ar-SA"/>
              </w:rPr>
            </w:pPr>
            <w:proofErr w:type="gramStart"/>
            <w:r>
              <w:rPr>
                <w:snapToGrid w:val="0"/>
                <w:szCs w:val="22"/>
              </w:rPr>
              <w:t xml:space="preserve">Страховая сумма определяется по каждому опасному объекту, в порядке и размере, установленном </w:t>
            </w:r>
            <w:r>
              <w:t>действующим законодательством Российской Федерации и документами, установленными профессиональным объединением страховщиков в соответствии с Федеральным законом от 27 июля 2010 г. N 225-ФЗ «Об обязательном страховании гражданской ответственности владельца опасного объекта за причинение вреда в результате аварии на опасном объекте»</w:t>
            </w:r>
            <w:proofErr w:type="gramEnd"/>
          </w:p>
        </w:tc>
      </w:tr>
    </w:tbl>
    <w:p w:rsidR="00B86CED" w:rsidRDefault="00B86CED" w:rsidP="00B86CED">
      <w:pPr>
        <w:rPr>
          <w:highlight w:val="yellow"/>
        </w:rPr>
      </w:pPr>
    </w:p>
    <w:p w:rsidR="00F57B81" w:rsidRPr="00490806" w:rsidRDefault="00F57B81" w:rsidP="00B86CED">
      <w:pPr>
        <w:jc w:val="center"/>
      </w:pPr>
    </w:p>
    <w:sectPr w:rsidR="00F57B81" w:rsidRPr="00490806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118CF"/>
    <w:multiLevelType w:val="hybridMultilevel"/>
    <w:tmpl w:val="871A7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32527F"/>
    <w:multiLevelType w:val="hybridMultilevel"/>
    <w:tmpl w:val="70F4B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>
    <w:nsid w:val="7E4F6DA2"/>
    <w:multiLevelType w:val="hybridMultilevel"/>
    <w:tmpl w:val="98B86210"/>
    <w:lvl w:ilvl="0" w:tplc="7AD4886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0806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1C7B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06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033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6CED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b/>
      <w:bCs/>
      <w:szCs w:val="20"/>
    </w:rPr>
  </w:style>
  <w:style w:type="paragraph" w:styleId="3">
    <w:name w:val="heading 3"/>
    <w:basedOn w:val="a"/>
    <w:next w:val="a"/>
    <w:link w:val="30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aa">
    <w:name w:val="Body Text"/>
    <w:aliases w:val="Список 1 Знак Знак"/>
    <w:basedOn w:val="a"/>
    <w:link w:val="ab"/>
    <w:uiPriority w:val="99"/>
    <w:rsid w:val="00490806"/>
    <w:pPr>
      <w:spacing w:after="120"/>
    </w:pPr>
    <w:rPr>
      <w:sz w:val="20"/>
      <w:szCs w:val="20"/>
    </w:rPr>
  </w:style>
  <w:style w:type="character" w:customStyle="1" w:styleId="ab">
    <w:name w:val="Основной текст Знак"/>
    <w:aliases w:val="Список 1 Знак Знак Знак"/>
    <w:basedOn w:val="a0"/>
    <w:link w:val="aa"/>
    <w:uiPriority w:val="99"/>
    <w:rsid w:val="0049080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4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640</Words>
  <Characters>3652</Characters>
  <Application>Microsoft Office Word</Application>
  <DocSecurity>0</DocSecurity>
  <Lines>30</Lines>
  <Paragraphs>8</Paragraphs>
  <ScaleCrop>false</ScaleCrop>
  <Company>Microsoft</Company>
  <LinksUpToDate>false</LinksUpToDate>
  <CharactersWithSpaces>4284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2013-04-03T08:42:00Z</dcterms:created>
  <dcterms:modified xsi:type="dcterms:W3CDTF">2013-04-03T10:53:00Z</dcterms:modified>
</cp:coreProperties>
</file>