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9F2" w:rsidRDefault="00E939F2" w:rsidP="007438B3">
      <w:pPr>
        <w:jc w:val="center"/>
        <w:outlineLvl w:val="0"/>
        <w:rPr>
          <w:b/>
          <w:sz w:val="32"/>
          <w:szCs w:val="32"/>
        </w:rPr>
      </w:pPr>
      <w:bookmarkStart w:id="0" w:name="_Ref167179449"/>
      <w:bookmarkEnd w:id="0"/>
      <w:r>
        <w:rPr>
          <w:b/>
          <w:sz w:val="32"/>
          <w:szCs w:val="32"/>
        </w:rPr>
        <w:t>Муниципальное бюджетное учреждение</w:t>
      </w:r>
    </w:p>
    <w:p w:rsidR="00E939F2" w:rsidRDefault="00E939F2" w:rsidP="007438B3">
      <w:pPr>
        <w:jc w:val="center"/>
        <w:outlineLvl w:val="0"/>
        <w:rPr>
          <w:sz w:val="36"/>
          <w:szCs w:val="36"/>
        </w:rPr>
      </w:pPr>
      <w:r>
        <w:rPr>
          <w:b/>
          <w:sz w:val="32"/>
          <w:szCs w:val="32"/>
        </w:rPr>
        <w:t>«Городское управление транспорта»</w:t>
      </w:r>
    </w:p>
    <w:tbl>
      <w:tblPr>
        <w:tblW w:w="10140" w:type="dxa"/>
        <w:tblLayout w:type="fixed"/>
        <w:tblLook w:val="00A0"/>
      </w:tblPr>
      <w:tblGrid>
        <w:gridCol w:w="5069"/>
        <w:gridCol w:w="5071"/>
      </w:tblGrid>
      <w:tr w:rsidR="00E939F2" w:rsidTr="007438B3">
        <w:trPr>
          <w:trHeight w:val="1707"/>
        </w:trPr>
        <w:tc>
          <w:tcPr>
            <w:tcW w:w="5068" w:type="dxa"/>
          </w:tcPr>
          <w:p w:rsidR="00E939F2" w:rsidRDefault="00E939F2">
            <w:pPr>
              <w:jc w:val="center"/>
              <w:rPr>
                <w:b/>
              </w:rPr>
            </w:pPr>
          </w:p>
        </w:tc>
        <w:tc>
          <w:tcPr>
            <w:tcW w:w="5069" w:type="dxa"/>
          </w:tcPr>
          <w:p w:rsidR="00E939F2" w:rsidRDefault="00E939F2">
            <w:pPr>
              <w:jc w:val="center"/>
              <w:rPr>
                <w:b/>
              </w:rPr>
            </w:pPr>
          </w:p>
          <w:p w:rsidR="00E939F2" w:rsidRDefault="00E939F2">
            <w:pPr>
              <w:jc w:val="center"/>
              <w:rPr>
                <w:b/>
              </w:rPr>
            </w:pPr>
            <w:r>
              <w:rPr>
                <w:b/>
              </w:rPr>
              <w:t>УТВЕРЖДАЮ</w:t>
            </w:r>
          </w:p>
          <w:p w:rsidR="00E939F2" w:rsidRDefault="00E939F2">
            <w:pPr>
              <w:jc w:val="center"/>
              <w:rPr>
                <w:b/>
              </w:rPr>
            </w:pPr>
            <w:r>
              <w:rPr>
                <w:b/>
              </w:rPr>
              <w:t>Начальник учреждения</w:t>
            </w:r>
          </w:p>
          <w:p w:rsidR="00E939F2" w:rsidRDefault="00E939F2">
            <w:pPr>
              <w:jc w:val="center"/>
              <w:rPr>
                <w:b/>
              </w:rPr>
            </w:pPr>
            <w:r>
              <w:rPr>
                <w:b/>
              </w:rPr>
              <w:t xml:space="preserve">                _________________ К.Б. Садвокасов</w:t>
            </w:r>
          </w:p>
          <w:p w:rsidR="00E939F2" w:rsidRDefault="00E939F2">
            <w:pPr>
              <w:jc w:val="center"/>
              <w:rPr>
                <w:b/>
              </w:rPr>
            </w:pPr>
            <w:r>
              <w:rPr>
                <w:b/>
              </w:rPr>
              <w:t xml:space="preserve">            « __ » __________________ </w:t>
            </w:r>
            <w:smartTag w:uri="urn:schemas-microsoft-com:office:smarttags" w:element="metricconverter">
              <w:smartTagPr>
                <w:attr w:name="ProductID" w:val="2013 г"/>
              </w:smartTagPr>
              <w:r>
                <w:rPr>
                  <w:b/>
                </w:rPr>
                <w:t>2013 г</w:t>
              </w:r>
            </w:smartTag>
            <w:r>
              <w:rPr>
                <w:b/>
              </w:rPr>
              <w:t>.</w:t>
            </w:r>
          </w:p>
        </w:tc>
      </w:tr>
    </w:tbl>
    <w:p w:rsidR="00E939F2" w:rsidRDefault="00E939F2" w:rsidP="007438B3">
      <w:pPr>
        <w:keepNext/>
        <w:keepLines/>
        <w:widowControl w:val="0"/>
        <w:suppressLineNumbers/>
        <w:suppressAutoHyphens/>
        <w:jc w:val="center"/>
        <w:rPr>
          <w:sz w:val="16"/>
          <w:szCs w:val="16"/>
        </w:rPr>
      </w:pPr>
      <w:r>
        <w:tab/>
      </w:r>
      <w:r>
        <w:tab/>
        <w:t xml:space="preserve">                                   </w:t>
      </w:r>
      <w:r>
        <w:rPr>
          <w:sz w:val="16"/>
          <w:szCs w:val="16"/>
        </w:rPr>
        <w:t>М.П.</w:t>
      </w:r>
    </w:p>
    <w:p w:rsidR="00E939F2" w:rsidRDefault="00E939F2" w:rsidP="007438B3">
      <w:pPr>
        <w:keepNext/>
        <w:keepLines/>
        <w:widowControl w:val="0"/>
        <w:suppressLineNumbers/>
        <w:suppressAutoHyphens/>
        <w:jc w:val="center"/>
      </w:pPr>
    </w:p>
    <w:p w:rsidR="00E939F2" w:rsidRDefault="00E939F2" w:rsidP="007438B3">
      <w:pPr>
        <w:keepNext/>
        <w:keepLines/>
        <w:widowControl w:val="0"/>
        <w:suppressLineNumbers/>
        <w:suppressAutoHyphens/>
        <w:jc w:val="center"/>
      </w:pPr>
    </w:p>
    <w:p w:rsidR="00E939F2" w:rsidRDefault="00E939F2" w:rsidP="001A2D38">
      <w:pPr>
        <w:keepNext/>
        <w:keepLines/>
        <w:widowControl w:val="0"/>
        <w:suppressLineNumbers/>
        <w:suppressAutoHyphens/>
        <w:spacing w:after="0"/>
        <w:jc w:val="center"/>
        <w:outlineLvl w:val="0"/>
        <w:rPr>
          <w:b/>
          <w:bCs/>
          <w:sz w:val="32"/>
          <w:szCs w:val="32"/>
        </w:rPr>
      </w:pPr>
    </w:p>
    <w:p w:rsidR="00E939F2" w:rsidRDefault="00E939F2" w:rsidP="007438B3">
      <w:pPr>
        <w:keepNext/>
        <w:keepLines/>
        <w:widowControl w:val="0"/>
        <w:suppressLineNumbers/>
        <w:suppressAutoHyphens/>
        <w:jc w:val="center"/>
        <w:rPr>
          <w:b/>
          <w:bCs/>
          <w:sz w:val="22"/>
          <w:szCs w:val="22"/>
        </w:rPr>
      </w:pPr>
    </w:p>
    <w:p w:rsidR="00E939F2" w:rsidRDefault="00E939F2" w:rsidP="007438B3">
      <w:pPr>
        <w:keepNext/>
        <w:keepLines/>
        <w:widowControl w:val="0"/>
        <w:suppressLineNumbers/>
        <w:suppressAutoHyphens/>
        <w:jc w:val="center"/>
        <w:rPr>
          <w:b/>
          <w:bCs/>
          <w:sz w:val="22"/>
          <w:szCs w:val="22"/>
        </w:rPr>
      </w:pPr>
    </w:p>
    <w:p w:rsidR="00E939F2" w:rsidRDefault="00E939F2" w:rsidP="00C658AA">
      <w:pPr>
        <w:keepNext/>
        <w:keepLines/>
        <w:widowControl w:val="0"/>
        <w:suppressLineNumbers/>
        <w:spacing w:after="0"/>
        <w:jc w:val="center"/>
        <w:rPr>
          <w:b/>
          <w:bCs/>
          <w:sz w:val="32"/>
          <w:szCs w:val="32"/>
        </w:rPr>
      </w:pPr>
    </w:p>
    <w:p w:rsidR="00E939F2" w:rsidRDefault="00E939F2" w:rsidP="00C658AA">
      <w:pPr>
        <w:keepNext/>
        <w:keepLines/>
        <w:widowControl w:val="0"/>
        <w:suppressLineNumbers/>
        <w:spacing w:after="0"/>
        <w:jc w:val="center"/>
        <w:rPr>
          <w:b/>
          <w:bCs/>
          <w:sz w:val="32"/>
          <w:szCs w:val="32"/>
        </w:rPr>
      </w:pPr>
      <w:r>
        <w:rPr>
          <w:b/>
          <w:bCs/>
          <w:sz w:val="32"/>
          <w:szCs w:val="32"/>
        </w:rPr>
        <w:t>ДОКУМЕНТАЦИЯ ОБ ОТКРЫТОМ АУКЦИОНЕ</w:t>
      </w:r>
    </w:p>
    <w:p w:rsidR="00E939F2" w:rsidRDefault="00E939F2" w:rsidP="00C658AA">
      <w:pPr>
        <w:keepNext/>
        <w:keepLines/>
        <w:widowControl w:val="0"/>
        <w:suppressLineNumbers/>
        <w:spacing w:after="0"/>
        <w:jc w:val="center"/>
        <w:rPr>
          <w:b/>
          <w:bCs/>
          <w:sz w:val="32"/>
          <w:szCs w:val="32"/>
        </w:rPr>
      </w:pPr>
      <w:r>
        <w:rPr>
          <w:b/>
          <w:bCs/>
          <w:sz w:val="32"/>
          <w:szCs w:val="32"/>
        </w:rPr>
        <w:t xml:space="preserve">В ЭЛЕКТРОННОЙ ФОРМЕ </w:t>
      </w:r>
    </w:p>
    <w:p w:rsidR="00E939F2" w:rsidRPr="00B32DB4" w:rsidRDefault="00E939F2" w:rsidP="00C658AA">
      <w:pPr>
        <w:keepNext/>
        <w:keepLines/>
        <w:widowControl w:val="0"/>
        <w:suppressLineNumbers/>
        <w:spacing w:after="0"/>
        <w:jc w:val="center"/>
        <w:rPr>
          <w:bCs/>
          <w:sz w:val="32"/>
          <w:szCs w:val="32"/>
        </w:rPr>
      </w:pPr>
      <w:r>
        <w:rPr>
          <w:b/>
          <w:bCs/>
          <w:sz w:val="32"/>
          <w:szCs w:val="32"/>
        </w:rPr>
        <w:t>№ __________________</w:t>
      </w:r>
    </w:p>
    <w:p w:rsidR="00E939F2" w:rsidRDefault="00E939F2" w:rsidP="00C658AA">
      <w:pPr>
        <w:keepNext/>
        <w:keepLines/>
        <w:widowControl w:val="0"/>
        <w:suppressLineNumbers/>
        <w:spacing w:after="0"/>
        <w:jc w:val="center"/>
        <w:rPr>
          <w:b/>
          <w:bCs/>
          <w:sz w:val="32"/>
          <w:szCs w:val="32"/>
        </w:rPr>
      </w:pPr>
    </w:p>
    <w:p w:rsidR="00E939F2" w:rsidRDefault="00E939F2" w:rsidP="00A11A9C">
      <w:pPr>
        <w:keepNext/>
        <w:keepLines/>
        <w:widowControl w:val="0"/>
        <w:suppressLineNumbers/>
        <w:spacing w:after="0"/>
        <w:jc w:val="center"/>
        <w:rPr>
          <w:b/>
          <w:sz w:val="32"/>
          <w:szCs w:val="32"/>
        </w:rPr>
      </w:pPr>
      <w:r>
        <w:rPr>
          <w:b/>
          <w:sz w:val="32"/>
          <w:szCs w:val="32"/>
        </w:rPr>
        <w:t>на оказание услуги по реализации проездных документов</w:t>
      </w:r>
      <w:r w:rsidRPr="00A11A9C">
        <w:t xml:space="preserve"> </w:t>
      </w:r>
      <w:r w:rsidRPr="00A11A9C">
        <w:rPr>
          <w:b/>
          <w:sz w:val="32"/>
          <w:szCs w:val="32"/>
        </w:rPr>
        <w:t xml:space="preserve">для </w:t>
      </w:r>
      <w:r w:rsidR="00551CA6">
        <w:rPr>
          <w:b/>
          <w:sz w:val="32"/>
          <w:szCs w:val="32"/>
        </w:rPr>
        <w:t xml:space="preserve">учащихся, </w:t>
      </w:r>
      <w:r w:rsidR="00C55F27">
        <w:rPr>
          <w:b/>
          <w:sz w:val="32"/>
          <w:szCs w:val="32"/>
        </w:rPr>
        <w:t>студентов дневной формы обучения</w:t>
      </w:r>
      <w:r w:rsidR="00F03F9F">
        <w:rPr>
          <w:b/>
          <w:sz w:val="32"/>
          <w:szCs w:val="32"/>
        </w:rPr>
        <w:t xml:space="preserve"> и граждан</w:t>
      </w:r>
      <w:r>
        <w:rPr>
          <w:b/>
          <w:sz w:val="32"/>
          <w:szCs w:val="32"/>
        </w:rPr>
        <w:t xml:space="preserve"> во всех районах</w:t>
      </w:r>
      <w:r w:rsidR="00C55F27">
        <w:rPr>
          <w:b/>
          <w:sz w:val="32"/>
          <w:szCs w:val="32"/>
        </w:rPr>
        <w:t xml:space="preserve"> на территории</w:t>
      </w:r>
      <w:r>
        <w:rPr>
          <w:b/>
          <w:sz w:val="32"/>
          <w:szCs w:val="32"/>
        </w:rPr>
        <w:t xml:space="preserve"> города Перми.</w:t>
      </w:r>
    </w:p>
    <w:p w:rsidR="00E939F2" w:rsidRDefault="00E939F2" w:rsidP="00C658AA">
      <w:pPr>
        <w:keepNext/>
        <w:keepLines/>
        <w:widowControl w:val="0"/>
        <w:suppressLineNumbers/>
        <w:spacing w:after="0"/>
        <w:jc w:val="center"/>
        <w:rPr>
          <w:b/>
          <w:bCs/>
          <w:sz w:val="22"/>
          <w:szCs w:val="22"/>
        </w:rPr>
      </w:pPr>
    </w:p>
    <w:p w:rsidR="00E939F2" w:rsidRDefault="00E939F2" w:rsidP="00C658AA">
      <w:pPr>
        <w:keepNext/>
        <w:keepLines/>
        <w:widowControl w:val="0"/>
        <w:suppressLineNumbers/>
        <w:jc w:val="center"/>
        <w:rPr>
          <w:b/>
          <w:bCs/>
          <w:sz w:val="22"/>
          <w:szCs w:val="22"/>
        </w:rPr>
      </w:pPr>
    </w:p>
    <w:p w:rsidR="00E939F2" w:rsidRDefault="00E939F2" w:rsidP="007438B3">
      <w:pPr>
        <w:keepNext/>
        <w:keepLines/>
        <w:widowControl w:val="0"/>
        <w:suppressLineNumbers/>
        <w:suppressAutoHyphens/>
        <w:jc w:val="center"/>
        <w:rPr>
          <w:b/>
          <w:bCs/>
          <w:sz w:val="22"/>
          <w:szCs w:val="22"/>
        </w:rPr>
      </w:pPr>
    </w:p>
    <w:p w:rsidR="00E939F2" w:rsidRDefault="00E939F2" w:rsidP="007438B3">
      <w:pPr>
        <w:keepNext/>
        <w:keepLines/>
        <w:widowControl w:val="0"/>
        <w:suppressLineNumbers/>
        <w:suppressAutoHyphens/>
        <w:jc w:val="center"/>
        <w:rPr>
          <w:b/>
          <w:bCs/>
          <w:sz w:val="22"/>
          <w:szCs w:val="22"/>
        </w:rPr>
      </w:pPr>
    </w:p>
    <w:p w:rsidR="00E939F2" w:rsidRDefault="00E939F2" w:rsidP="007438B3">
      <w:pPr>
        <w:pStyle w:val="ConsPlusNormal"/>
        <w:widowControl/>
        <w:tabs>
          <w:tab w:val="left" w:pos="360"/>
        </w:tabs>
        <w:ind w:firstLine="0"/>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C55F27">
      <w:pPr>
        <w:pStyle w:val="ConsPlusNormal"/>
        <w:widowControl/>
        <w:tabs>
          <w:tab w:val="left" w:pos="360"/>
        </w:tabs>
        <w:ind w:firstLine="0"/>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F95DC4">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F95DC4">
      <w:pPr>
        <w:pStyle w:val="ConsPlusNormal"/>
        <w:widowControl/>
        <w:tabs>
          <w:tab w:val="left" w:pos="360"/>
        </w:tabs>
        <w:ind w:firstLine="0"/>
        <w:jc w:val="center"/>
        <w:rPr>
          <w:rFonts w:ascii="Times New Roman" w:hAnsi="Times New Roman" w:cs="Times New Roman"/>
          <w:b/>
          <w:bCs/>
          <w:sz w:val="22"/>
          <w:szCs w:val="22"/>
        </w:rPr>
      </w:pPr>
    </w:p>
    <w:p w:rsidR="00E939F2" w:rsidRDefault="00E939F2" w:rsidP="00F90977">
      <w:pPr>
        <w:pStyle w:val="ConsPlusNormal"/>
        <w:widowControl/>
        <w:tabs>
          <w:tab w:val="left" w:pos="360"/>
        </w:tabs>
        <w:ind w:firstLine="0"/>
        <w:jc w:val="center"/>
        <w:rPr>
          <w:rFonts w:ascii="Times New Roman" w:hAnsi="Times New Roman" w:cs="Times New Roman"/>
          <w:b/>
          <w:bCs/>
          <w:sz w:val="22"/>
          <w:szCs w:val="22"/>
        </w:rPr>
      </w:pPr>
      <w:r>
        <w:rPr>
          <w:rFonts w:ascii="Times New Roman" w:hAnsi="Times New Roman" w:cs="Times New Roman"/>
          <w:b/>
          <w:bCs/>
          <w:sz w:val="22"/>
          <w:szCs w:val="22"/>
        </w:rPr>
        <w:t>г. Пермь</w:t>
      </w: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r>
        <w:rPr>
          <w:b/>
          <w:bCs/>
          <w:sz w:val="22"/>
          <w:szCs w:val="22"/>
        </w:rPr>
        <w:br w:type="page"/>
      </w:r>
      <w:bookmarkStart w:id="1" w:name="_Ref248571702"/>
      <w:r>
        <w:rPr>
          <w:rFonts w:ascii="Times New Roman" w:hAnsi="Times New Roman" w:cs="Times New Roman"/>
          <w:b/>
          <w:bCs/>
          <w:sz w:val="24"/>
          <w:szCs w:val="24"/>
        </w:rPr>
        <w:lastRenderedPageBreak/>
        <w:t>С О Д Е Р Ж А Н И Е:</w:t>
      </w:r>
    </w:p>
    <w:p w:rsidR="00E939F2" w:rsidRDefault="00E939F2" w:rsidP="007438B3">
      <w:pPr>
        <w:pStyle w:val="ConsPlusNormal"/>
        <w:widowControl/>
        <w:tabs>
          <w:tab w:val="left" w:pos="360"/>
        </w:tabs>
        <w:ind w:left="720" w:firstLine="0"/>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64"/>
        <w:gridCol w:w="957"/>
      </w:tblGrid>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Общие сведения</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w:t>
            </w:r>
            <w:r>
              <w:rPr>
                <w:rFonts w:ascii="Times New Roman" w:hAnsi="Times New Roman" w:cs="Times New Roman"/>
                <w:b/>
                <w:bCs/>
                <w:sz w:val="24"/>
                <w:szCs w:val="24"/>
              </w:rPr>
              <w:t>. Сведения о заказчике</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E939F2" w:rsidTr="007438B3">
        <w:tc>
          <w:tcPr>
            <w:tcW w:w="9464" w:type="dxa"/>
          </w:tcPr>
          <w:p w:rsidR="00E939F2" w:rsidRDefault="00E939F2" w:rsidP="003A1387">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w:t>
            </w:r>
            <w:r>
              <w:rPr>
                <w:rFonts w:ascii="Times New Roman" w:hAnsi="Times New Roman" w:cs="Times New Roman"/>
                <w:b/>
                <w:bCs/>
                <w:sz w:val="24"/>
                <w:szCs w:val="24"/>
              </w:rPr>
              <w:t>. Сведения о предмете открытого аукциона</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III</w:t>
            </w:r>
            <w:r>
              <w:rPr>
                <w:rFonts w:ascii="Times New Roman" w:hAnsi="Times New Roman" w:cs="Times New Roman"/>
                <w:b/>
                <w:bCs/>
                <w:sz w:val="24"/>
                <w:szCs w:val="24"/>
              </w:rPr>
              <w:t>. Требования к участникам размещения заказа</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5</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Раздел</w:t>
            </w:r>
            <w:r w:rsidRPr="007438B3">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b/>
                <w:bCs/>
                <w:sz w:val="24"/>
                <w:szCs w:val="24"/>
                <w:lang w:val="en-US"/>
              </w:rPr>
              <w:t>IV</w:t>
            </w:r>
            <w:r>
              <w:rPr>
                <w:rFonts w:ascii="Times New Roman" w:hAnsi="Times New Roman" w:cs="Times New Roman"/>
                <w:b/>
                <w:bCs/>
                <w:sz w:val="24"/>
                <w:szCs w:val="24"/>
              </w:rPr>
              <w:t>. Требования к содержанию и составу заявки на участие в открытом аукционе в электронной форме.</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p>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5</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w:t>
            </w:r>
            <w:r>
              <w:rPr>
                <w:rFonts w:ascii="Times New Roman" w:hAnsi="Times New Roman" w:cs="Times New Roman"/>
                <w:b/>
                <w:bCs/>
                <w:sz w:val="24"/>
                <w:szCs w:val="24"/>
              </w:rPr>
              <w:t>. Обеспечение заявки на участие в открытом аукционе</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6</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w:t>
            </w:r>
            <w:r>
              <w:rPr>
                <w:rFonts w:ascii="Times New Roman" w:hAnsi="Times New Roman" w:cs="Times New Roman"/>
                <w:b/>
                <w:bCs/>
                <w:sz w:val="24"/>
                <w:szCs w:val="24"/>
              </w:rPr>
              <w:t>. Сроки подачи заявок на участие в открытом аукционе.</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6</w:t>
            </w:r>
          </w:p>
        </w:tc>
      </w:tr>
      <w:tr w:rsidR="00E939F2" w:rsidTr="007438B3">
        <w:tc>
          <w:tcPr>
            <w:tcW w:w="9464" w:type="dxa"/>
          </w:tcPr>
          <w:p w:rsidR="00E939F2" w:rsidRDefault="00E939F2" w:rsidP="00BB0286">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VII</w:t>
            </w:r>
            <w:r>
              <w:rPr>
                <w:rFonts w:ascii="Times New Roman" w:hAnsi="Times New Roman" w:cs="Times New Roman"/>
                <w:b/>
                <w:bCs/>
                <w:sz w:val="24"/>
                <w:szCs w:val="24"/>
              </w:rPr>
              <w:t xml:space="preserve">. Обеспечение исполнения </w:t>
            </w:r>
            <w:r w:rsidR="00BB0286">
              <w:rPr>
                <w:rFonts w:ascii="Times New Roman" w:hAnsi="Times New Roman" w:cs="Times New Roman"/>
                <w:b/>
                <w:bCs/>
                <w:sz w:val="24"/>
                <w:szCs w:val="24"/>
              </w:rPr>
              <w:t>гражданско-правового договора</w:t>
            </w:r>
            <w:r>
              <w:rPr>
                <w:rFonts w:ascii="Times New Roman" w:hAnsi="Times New Roman" w:cs="Times New Roman"/>
                <w:b/>
                <w:bCs/>
                <w:sz w:val="24"/>
                <w:szCs w:val="24"/>
              </w:rPr>
              <w:t>.</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7</w:t>
            </w:r>
          </w:p>
        </w:tc>
      </w:tr>
      <w:tr w:rsidR="00E939F2" w:rsidTr="007438B3">
        <w:tc>
          <w:tcPr>
            <w:tcW w:w="9464" w:type="dxa"/>
          </w:tcPr>
          <w:p w:rsidR="00E939F2" w:rsidRDefault="00E939F2" w:rsidP="00BB0286">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VIII</w:t>
            </w:r>
            <w:r>
              <w:rPr>
                <w:rFonts w:ascii="Times New Roman" w:hAnsi="Times New Roman" w:cs="Times New Roman"/>
                <w:b/>
                <w:bCs/>
                <w:sz w:val="24"/>
                <w:szCs w:val="24"/>
              </w:rPr>
              <w:t xml:space="preserve">. Заключение </w:t>
            </w:r>
            <w:r w:rsidR="00BB0286">
              <w:rPr>
                <w:rFonts w:ascii="Times New Roman" w:hAnsi="Times New Roman" w:cs="Times New Roman"/>
                <w:b/>
                <w:bCs/>
                <w:sz w:val="24"/>
                <w:szCs w:val="24"/>
              </w:rPr>
              <w:t>гражданско-правового договора</w:t>
            </w:r>
            <w:r>
              <w:rPr>
                <w:rFonts w:ascii="Times New Roman" w:hAnsi="Times New Roman" w:cs="Times New Roman"/>
                <w:b/>
                <w:bCs/>
                <w:sz w:val="24"/>
                <w:szCs w:val="24"/>
              </w:rPr>
              <w:t>.</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7</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1. Техническое задание.</w:t>
            </w:r>
          </w:p>
        </w:tc>
        <w:tc>
          <w:tcPr>
            <w:tcW w:w="957" w:type="dxa"/>
          </w:tcPr>
          <w:p w:rsidR="00E939F2" w:rsidRDefault="00E939F2">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9</w:t>
            </w:r>
          </w:p>
        </w:tc>
      </w:tr>
      <w:tr w:rsidR="00E939F2" w:rsidTr="007438B3">
        <w:tc>
          <w:tcPr>
            <w:tcW w:w="9464" w:type="dxa"/>
          </w:tcPr>
          <w:p w:rsidR="00E939F2" w:rsidRDefault="00E939F2">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2. Проект гражданско-правового договора.</w:t>
            </w:r>
          </w:p>
        </w:tc>
        <w:tc>
          <w:tcPr>
            <w:tcW w:w="957" w:type="dxa"/>
          </w:tcPr>
          <w:p w:rsidR="00E939F2" w:rsidRDefault="00E939F2" w:rsidP="00CD150C">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10</w:t>
            </w:r>
          </w:p>
        </w:tc>
      </w:tr>
      <w:tr w:rsidR="00E939F2" w:rsidTr="007438B3">
        <w:tc>
          <w:tcPr>
            <w:tcW w:w="9464" w:type="dxa"/>
          </w:tcPr>
          <w:p w:rsidR="00E939F2" w:rsidRDefault="00E939F2" w:rsidP="009F1D14">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3. Акт сверки проездных документов.</w:t>
            </w:r>
          </w:p>
        </w:tc>
        <w:tc>
          <w:tcPr>
            <w:tcW w:w="957" w:type="dxa"/>
          </w:tcPr>
          <w:p w:rsidR="00E939F2" w:rsidRDefault="00E939F2" w:rsidP="00CD150C">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15</w:t>
            </w:r>
          </w:p>
        </w:tc>
      </w:tr>
      <w:tr w:rsidR="00E939F2" w:rsidTr="00220026">
        <w:trPr>
          <w:trHeight w:val="279"/>
        </w:trPr>
        <w:tc>
          <w:tcPr>
            <w:tcW w:w="9464" w:type="dxa"/>
          </w:tcPr>
          <w:p w:rsidR="00E939F2" w:rsidRDefault="00E939F2" w:rsidP="0022002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4. Акт возврата проездных документов.</w:t>
            </w:r>
          </w:p>
        </w:tc>
        <w:tc>
          <w:tcPr>
            <w:tcW w:w="957" w:type="dxa"/>
          </w:tcPr>
          <w:p w:rsidR="00E939F2" w:rsidRDefault="00E939F2" w:rsidP="00CD150C">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16</w:t>
            </w:r>
          </w:p>
        </w:tc>
      </w:tr>
      <w:tr w:rsidR="00AB2416" w:rsidTr="00220026">
        <w:trPr>
          <w:trHeight w:val="279"/>
        </w:trPr>
        <w:tc>
          <w:tcPr>
            <w:tcW w:w="9464" w:type="dxa"/>
          </w:tcPr>
          <w:p w:rsidR="00AB2416" w:rsidRDefault="00AB2416" w:rsidP="0022002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Приложения № 5. Перечень предполагаемых точек реализации проездных документов.</w:t>
            </w:r>
          </w:p>
        </w:tc>
        <w:tc>
          <w:tcPr>
            <w:tcW w:w="957" w:type="dxa"/>
          </w:tcPr>
          <w:p w:rsidR="00AB2416" w:rsidRDefault="00AB2416" w:rsidP="00CD150C">
            <w:pPr>
              <w:pStyle w:val="ConsPlusNormal"/>
              <w:widowControl/>
              <w:tabs>
                <w:tab w:val="left" w:pos="360"/>
              </w:tabs>
              <w:ind w:firstLine="0"/>
              <w:jc w:val="center"/>
              <w:outlineLvl w:val="0"/>
              <w:rPr>
                <w:rFonts w:ascii="Times New Roman" w:hAnsi="Times New Roman" w:cs="Times New Roman"/>
                <w:b/>
                <w:bCs/>
                <w:sz w:val="22"/>
                <w:szCs w:val="22"/>
              </w:rPr>
            </w:pPr>
          </w:p>
          <w:p w:rsidR="00AB2416" w:rsidRDefault="00AB2416" w:rsidP="00CD150C">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17</w:t>
            </w:r>
          </w:p>
        </w:tc>
      </w:tr>
      <w:tr w:rsidR="00E939F2" w:rsidTr="007438B3">
        <w:tc>
          <w:tcPr>
            <w:tcW w:w="9464" w:type="dxa"/>
          </w:tcPr>
          <w:p w:rsidR="00E939F2" w:rsidRDefault="00E939F2" w:rsidP="00AB241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Приложения №</w:t>
            </w:r>
            <w:r w:rsidR="00AB2416">
              <w:rPr>
                <w:rFonts w:ascii="Times New Roman" w:hAnsi="Times New Roman" w:cs="Times New Roman"/>
                <w:b/>
                <w:bCs/>
                <w:sz w:val="24"/>
                <w:szCs w:val="24"/>
              </w:rPr>
              <w:t xml:space="preserve"> </w:t>
            </w:r>
            <w:r>
              <w:rPr>
                <w:rFonts w:ascii="Times New Roman" w:hAnsi="Times New Roman" w:cs="Times New Roman"/>
                <w:b/>
                <w:bCs/>
                <w:sz w:val="24"/>
                <w:szCs w:val="24"/>
              </w:rPr>
              <w:t>6</w:t>
            </w:r>
            <w:r w:rsidR="00AB2416">
              <w:rPr>
                <w:rFonts w:ascii="Times New Roman" w:hAnsi="Times New Roman" w:cs="Times New Roman"/>
                <w:b/>
                <w:bCs/>
                <w:sz w:val="24"/>
                <w:szCs w:val="24"/>
              </w:rPr>
              <w:t>,7</w:t>
            </w:r>
            <w:r>
              <w:rPr>
                <w:rFonts w:ascii="Times New Roman" w:hAnsi="Times New Roman" w:cs="Times New Roman"/>
                <w:b/>
                <w:bCs/>
                <w:sz w:val="24"/>
                <w:szCs w:val="24"/>
              </w:rPr>
              <w:t>. Отчеты об исполнении договора.</w:t>
            </w:r>
          </w:p>
        </w:tc>
        <w:tc>
          <w:tcPr>
            <w:tcW w:w="957" w:type="dxa"/>
          </w:tcPr>
          <w:p w:rsidR="00E939F2" w:rsidRDefault="00E939F2" w:rsidP="00AB2416">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B2416">
              <w:rPr>
                <w:rFonts w:ascii="Times New Roman" w:hAnsi="Times New Roman" w:cs="Times New Roman"/>
                <w:b/>
                <w:bCs/>
                <w:sz w:val="22"/>
                <w:szCs w:val="22"/>
              </w:rPr>
              <w:t>8</w:t>
            </w:r>
            <w:r>
              <w:rPr>
                <w:rFonts w:ascii="Times New Roman" w:hAnsi="Times New Roman" w:cs="Times New Roman"/>
                <w:b/>
                <w:bCs/>
                <w:sz w:val="22"/>
                <w:szCs w:val="22"/>
              </w:rPr>
              <w:t>-2</w:t>
            </w:r>
            <w:r w:rsidR="00AB2416">
              <w:rPr>
                <w:rFonts w:ascii="Times New Roman" w:hAnsi="Times New Roman" w:cs="Times New Roman"/>
                <w:b/>
                <w:bCs/>
                <w:sz w:val="22"/>
                <w:szCs w:val="22"/>
              </w:rPr>
              <w:t>1</w:t>
            </w:r>
          </w:p>
        </w:tc>
      </w:tr>
      <w:tr w:rsidR="00E939F2" w:rsidTr="007438B3">
        <w:tc>
          <w:tcPr>
            <w:tcW w:w="9464" w:type="dxa"/>
          </w:tcPr>
          <w:p w:rsidR="00E939F2" w:rsidRDefault="00E939F2" w:rsidP="0022002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8. Расчет начальной максимальной цены</w:t>
            </w:r>
            <w:r w:rsidR="00BB0286">
              <w:rPr>
                <w:rFonts w:ascii="Times New Roman" w:hAnsi="Times New Roman" w:cs="Times New Roman"/>
                <w:b/>
                <w:bCs/>
                <w:sz w:val="24"/>
                <w:szCs w:val="24"/>
              </w:rPr>
              <w:t xml:space="preserve"> договора</w:t>
            </w:r>
            <w:r>
              <w:rPr>
                <w:rFonts w:ascii="Times New Roman" w:hAnsi="Times New Roman" w:cs="Times New Roman"/>
                <w:b/>
                <w:bCs/>
                <w:sz w:val="24"/>
                <w:szCs w:val="24"/>
              </w:rPr>
              <w:t>.</w:t>
            </w:r>
          </w:p>
        </w:tc>
        <w:tc>
          <w:tcPr>
            <w:tcW w:w="957" w:type="dxa"/>
          </w:tcPr>
          <w:p w:rsidR="00E939F2" w:rsidRDefault="00E939F2" w:rsidP="00AB2416">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2</w:t>
            </w:r>
            <w:r w:rsidR="00AB2416">
              <w:rPr>
                <w:rFonts w:ascii="Times New Roman" w:hAnsi="Times New Roman" w:cs="Times New Roman"/>
                <w:b/>
                <w:bCs/>
                <w:sz w:val="22"/>
                <w:szCs w:val="22"/>
              </w:rPr>
              <w:t>2</w:t>
            </w:r>
          </w:p>
        </w:tc>
      </w:tr>
    </w:tbl>
    <w:p w:rsidR="00E939F2" w:rsidRDefault="00E939F2" w:rsidP="007438B3">
      <w:pPr>
        <w:pStyle w:val="ConsPlusNormal"/>
        <w:widowControl/>
        <w:tabs>
          <w:tab w:val="left" w:pos="360"/>
        </w:tabs>
        <w:ind w:firstLine="0"/>
        <w:jc w:val="center"/>
        <w:outlineLvl w:val="0"/>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2"/>
          <w:szCs w:val="22"/>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jc w:val="center"/>
        <w:outlineLvl w:val="0"/>
        <w:rPr>
          <w:rFonts w:ascii="Times New Roman" w:hAnsi="Times New Roman" w:cs="Times New Roman"/>
          <w:b/>
          <w:bCs/>
          <w:sz w:val="24"/>
          <w:szCs w:val="24"/>
        </w:rPr>
      </w:pPr>
    </w:p>
    <w:bookmarkEnd w:id="1"/>
    <w:p w:rsidR="00E939F2" w:rsidRDefault="00E939F2" w:rsidP="007438B3">
      <w:pPr>
        <w:pStyle w:val="ConsPlusNormal"/>
        <w:widowControl/>
        <w:tabs>
          <w:tab w:val="left" w:pos="360"/>
        </w:tabs>
        <w:ind w:firstLine="0"/>
        <w:outlineLvl w:val="0"/>
        <w:rPr>
          <w:rFonts w:ascii="Times New Roman" w:hAnsi="Times New Roman" w:cs="Times New Roman"/>
          <w:b/>
          <w:bCs/>
          <w:sz w:val="24"/>
          <w:szCs w:val="24"/>
        </w:rPr>
      </w:pPr>
    </w:p>
    <w:p w:rsidR="00E939F2" w:rsidRDefault="00E939F2" w:rsidP="007438B3">
      <w:pPr>
        <w:pStyle w:val="ConsPlusNormal"/>
        <w:widowControl/>
        <w:tabs>
          <w:tab w:val="left" w:pos="360"/>
        </w:tabs>
        <w:ind w:firstLine="0"/>
        <w:outlineLvl w:val="0"/>
        <w:rPr>
          <w:rFonts w:ascii="Times New Roman" w:hAnsi="Times New Roman" w:cs="Times New Roman"/>
          <w:b/>
          <w:bCs/>
          <w:sz w:val="24"/>
          <w:szCs w:val="24"/>
        </w:rPr>
      </w:pPr>
    </w:p>
    <w:p w:rsidR="00E939F2" w:rsidRDefault="00E939F2"/>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E939F2" w:rsidTr="008D624B">
        <w:trPr>
          <w:tblCellSpacing w:w="20" w:type="dxa"/>
        </w:trPr>
        <w:tc>
          <w:tcPr>
            <w:tcW w:w="10666" w:type="dxa"/>
            <w:gridSpan w:val="3"/>
            <w:shd w:val="clear" w:color="auto" w:fill="FFFFFF"/>
          </w:tcPr>
          <w:p w:rsidR="00E939F2" w:rsidRDefault="00E939F2">
            <w:pPr>
              <w:pStyle w:val="a4"/>
              <w:ind w:firstLine="360"/>
              <w:rPr>
                <w:szCs w:val="24"/>
              </w:rPr>
            </w:pPr>
            <w:r>
              <w:rPr>
                <w:szCs w:val="24"/>
              </w:rPr>
              <w:lastRenderedPageBreak/>
              <w:t xml:space="preserve">Открытый аукцион в электронной форме проводится в соответствии со следующими нормативными </w:t>
            </w:r>
            <w:r>
              <w:rPr>
                <w:color w:val="000000"/>
                <w:szCs w:val="24"/>
              </w:rPr>
              <w:t xml:space="preserve">правовыми </w:t>
            </w:r>
            <w:r>
              <w:rPr>
                <w:szCs w:val="24"/>
              </w:rPr>
              <w:t>актами:</w:t>
            </w:r>
          </w:p>
          <w:p w:rsidR="00E939F2" w:rsidRDefault="00E939F2" w:rsidP="008D624B">
            <w:pPr>
              <w:pStyle w:val="a4"/>
              <w:numPr>
                <w:ilvl w:val="0"/>
                <w:numId w:val="12"/>
              </w:numPr>
              <w:tabs>
                <w:tab w:val="num" w:pos="540"/>
              </w:tabs>
              <w:ind w:left="0" w:firstLine="360"/>
              <w:rPr>
                <w:szCs w:val="24"/>
              </w:rPr>
            </w:pPr>
            <w:r>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E939F2" w:rsidRDefault="00E939F2" w:rsidP="008D624B">
            <w:pPr>
              <w:pStyle w:val="a4"/>
              <w:numPr>
                <w:ilvl w:val="0"/>
                <w:numId w:val="12"/>
              </w:numPr>
              <w:tabs>
                <w:tab w:val="num" w:pos="540"/>
              </w:tabs>
              <w:ind w:left="0" w:firstLine="360"/>
              <w:rPr>
                <w:szCs w:val="24"/>
              </w:rPr>
            </w:pPr>
            <w:r>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E939F2" w:rsidRDefault="00E939F2" w:rsidP="008D624B">
            <w:pPr>
              <w:pStyle w:val="ConsPlusNormal"/>
              <w:widowControl/>
              <w:numPr>
                <w:ilvl w:val="0"/>
                <w:numId w:val="12"/>
              </w:numPr>
              <w:tabs>
                <w:tab w:val="num" w:pos="557"/>
              </w:tabs>
              <w:ind w:left="0" w:firstLine="360"/>
              <w:jc w:val="both"/>
              <w:rPr>
                <w:rFonts w:ascii="Times New Roman" w:hAnsi="Times New Roman" w:cs="Times New Roman"/>
                <w:b/>
                <w:sz w:val="24"/>
                <w:szCs w:val="24"/>
              </w:rPr>
            </w:pPr>
            <w:r>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E939F2" w:rsidTr="008D624B">
        <w:trPr>
          <w:tblCellSpacing w:w="20" w:type="dxa"/>
        </w:trPr>
        <w:tc>
          <w:tcPr>
            <w:tcW w:w="10666" w:type="dxa"/>
            <w:gridSpan w:val="3"/>
            <w:shd w:val="clear" w:color="auto" w:fill="00FFFF"/>
          </w:tcPr>
          <w:p w:rsidR="00E939F2" w:rsidRDefault="00E939F2">
            <w:pPr>
              <w:pStyle w:val="ConsPlusNormal"/>
              <w:widowControl/>
              <w:ind w:firstLine="0"/>
              <w:jc w:val="both"/>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заказчике</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7487" w:type="dxa"/>
            <w:shd w:val="clear" w:color="auto" w:fill="FFFFFF"/>
          </w:tcPr>
          <w:p w:rsidR="00E939F2" w:rsidRDefault="00E939F2">
            <w:pPr>
              <w:keepNext/>
              <w:keepLines/>
              <w:widowControl w:val="0"/>
              <w:suppressLineNumbers/>
              <w:suppressAutoHyphens/>
            </w:pPr>
            <w:r>
              <w:t>Муниципальное бюджетное учреждение «Городское управление транспорта» (МБУ «Гортранс»)</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Место нахождения</w:t>
            </w:r>
          </w:p>
        </w:tc>
        <w:tc>
          <w:tcPr>
            <w:tcW w:w="7487" w:type="dxa"/>
            <w:shd w:val="clear" w:color="auto" w:fill="FFFFFF"/>
          </w:tcPr>
          <w:p w:rsidR="00E939F2" w:rsidRDefault="00E939F2">
            <w:pPr>
              <w:keepNext/>
              <w:keepLines/>
              <w:widowControl w:val="0"/>
              <w:suppressLineNumbers/>
              <w:suppressAutoHyphens/>
            </w:pPr>
            <w:smartTag w:uri="urn:schemas-microsoft-com:office:smarttags" w:element="metricconverter">
              <w:smartTagPr>
                <w:attr w:name="ProductID" w:val="614060, г"/>
              </w:smartTagPr>
              <w:r>
                <w:t>614060, г</w:t>
              </w:r>
            </w:smartTag>
            <w:r>
              <w:t xml:space="preserve">. Пермь, ул. Уральская, 108-А, </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Почтовый адрес</w:t>
            </w:r>
          </w:p>
        </w:tc>
        <w:tc>
          <w:tcPr>
            <w:tcW w:w="7487" w:type="dxa"/>
            <w:shd w:val="clear" w:color="auto" w:fill="FFFFFF"/>
          </w:tcPr>
          <w:p w:rsidR="00E939F2" w:rsidRDefault="00E939F2">
            <w:pPr>
              <w:keepNext/>
              <w:keepLines/>
              <w:widowControl w:val="0"/>
              <w:suppressLineNumbers/>
              <w:suppressAutoHyphens/>
            </w:pPr>
            <w:smartTag w:uri="urn:schemas-microsoft-com:office:smarttags" w:element="metricconverter">
              <w:smartTagPr>
                <w:attr w:name="ProductID" w:val="614060, г"/>
              </w:smartTagPr>
              <w:r>
                <w:t>614060, г</w:t>
              </w:r>
            </w:smartTag>
            <w:r>
              <w:t xml:space="preserve">. Пермь, ул. Уральская, 108-А, </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Адрес электронной почты</w:t>
            </w:r>
          </w:p>
        </w:tc>
        <w:tc>
          <w:tcPr>
            <w:tcW w:w="7487" w:type="dxa"/>
            <w:shd w:val="clear" w:color="auto" w:fill="FFFFFF"/>
          </w:tcPr>
          <w:p w:rsidR="00E939F2" w:rsidRPr="002B5C36" w:rsidRDefault="00E939F2">
            <w:pPr>
              <w:pStyle w:val="ConsPlusNormal"/>
              <w:widowControl/>
              <w:ind w:firstLine="0"/>
              <w:jc w:val="both"/>
              <w:rPr>
                <w:rFonts w:ascii="Times New Roman" w:hAnsi="Times New Roman" w:cs="Times New Roman"/>
                <w:sz w:val="24"/>
                <w:szCs w:val="24"/>
                <w:lang w:val="en-US"/>
              </w:rPr>
            </w:pPr>
            <w:r w:rsidRPr="002B5C36">
              <w:rPr>
                <w:rFonts w:ascii="Times New Roman" w:hAnsi="Times New Roman" w:cs="Times New Roman"/>
                <w:sz w:val="24"/>
                <w:szCs w:val="24"/>
                <w:lang w:val="en-US"/>
              </w:rPr>
              <w:t>zakupki@gptperm.ru</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Контактный телефон</w:t>
            </w:r>
          </w:p>
        </w:tc>
        <w:tc>
          <w:tcPr>
            <w:tcW w:w="7487" w:type="dxa"/>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8 (342) 265-93-24</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Контактное лицо</w:t>
            </w:r>
          </w:p>
        </w:tc>
        <w:tc>
          <w:tcPr>
            <w:tcW w:w="7487" w:type="dxa"/>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Глазков Александр Иванович</w:t>
            </w:r>
          </w:p>
        </w:tc>
      </w:tr>
      <w:tr w:rsidR="00E939F2" w:rsidTr="008D624B">
        <w:trPr>
          <w:tblCellSpacing w:w="20" w:type="dxa"/>
        </w:trPr>
        <w:tc>
          <w:tcPr>
            <w:tcW w:w="10666" w:type="dxa"/>
            <w:gridSpan w:val="3"/>
            <w:shd w:val="clear" w:color="auto" w:fill="00FFFF"/>
          </w:tcPr>
          <w:p w:rsidR="00E939F2" w:rsidRDefault="00E939F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Предмет гражданско-правового договора (договора комиссии)</w:t>
            </w:r>
          </w:p>
        </w:tc>
        <w:tc>
          <w:tcPr>
            <w:tcW w:w="7487" w:type="dxa"/>
            <w:shd w:val="clear" w:color="auto" w:fill="FFFFFF"/>
          </w:tcPr>
          <w:p w:rsidR="00E939F2" w:rsidRPr="00FB2647" w:rsidRDefault="00FB2647" w:rsidP="00B42B70">
            <w:pPr>
              <w:keepNext/>
              <w:keepLines/>
              <w:widowControl w:val="0"/>
              <w:suppressLineNumbers/>
              <w:suppressAutoHyphens/>
              <w:spacing w:after="0"/>
            </w:pPr>
            <w:r>
              <w:t xml:space="preserve"> </w:t>
            </w:r>
            <w:r w:rsidRPr="003C6E20">
              <w:t>оказание услуги по реализации проездных документов</w:t>
            </w:r>
            <w:r>
              <w:t xml:space="preserve"> </w:t>
            </w:r>
            <w:r w:rsidRPr="00136993">
              <w:t xml:space="preserve">для </w:t>
            </w:r>
            <w:r>
              <w:t xml:space="preserve">учащихся, студентов дневной формы обучения  и граждан  во всех районах на территории города Перми </w:t>
            </w:r>
            <w:r w:rsidR="00E939F2">
              <w:t>(ОКДП 5110000)</w:t>
            </w:r>
            <w:r>
              <w:rPr>
                <w:sz w:val="32"/>
                <w:szCs w:val="32"/>
              </w:rPr>
              <w:t>.</w:t>
            </w:r>
          </w:p>
        </w:tc>
      </w:tr>
      <w:tr w:rsidR="00E939F2" w:rsidTr="008D624B">
        <w:trPr>
          <w:tblCellSpacing w:w="20" w:type="dxa"/>
        </w:trPr>
        <w:tc>
          <w:tcPr>
            <w:tcW w:w="3139" w:type="dxa"/>
            <w:gridSpan w:val="2"/>
            <w:shd w:val="clear" w:color="auto" w:fill="FFFFFF"/>
          </w:tcPr>
          <w:p w:rsidR="00E939F2" w:rsidRDefault="00E939F2" w:rsidP="001D041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Начальная (максимальная) цена гражданско-правового договора (договора комиссии)</w:t>
            </w:r>
          </w:p>
        </w:tc>
        <w:tc>
          <w:tcPr>
            <w:tcW w:w="7487" w:type="dxa"/>
            <w:shd w:val="clear" w:color="auto" w:fill="FFFFFF"/>
          </w:tcPr>
          <w:p w:rsidR="00E939F2" w:rsidRDefault="00E939F2" w:rsidP="00726849">
            <w:pPr>
              <w:autoSpaceDE w:val="0"/>
              <w:autoSpaceDN w:val="0"/>
              <w:adjustRightInd w:val="0"/>
              <w:outlineLvl w:val="0"/>
            </w:pPr>
            <w:bookmarkStart w:id="2" w:name="OLE_LINK1"/>
            <w:bookmarkStart w:id="3" w:name="OLE_LINK2"/>
            <w:r>
              <w:t>6 617 000 (шесть миллионов шестьсот семнадцать тысяч) рубле</w:t>
            </w:r>
            <w:r w:rsidR="00CF54BD">
              <w:t>й</w:t>
            </w:r>
            <w:r w:rsidR="008A02D5">
              <w:t>,</w:t>
            </w:r>
            <w:r w:rsidR="00CF54BD">
              <w:t xml:space="preserve"> включая НДС</w:t>
            </w:r>
            <w:r w:rsidR="002F3AAC">
              <w:t xml:space="preserve"> 18%</w:t>
            </w:r>
            <w:r>
              <w:t xml:space="preserve">, 10 (десять) рублей 18 копеек за один реализованный проездной документ, </w:t>
            </w:r>
            <w:r>
              <w:rPr>
                <w:rFonts w:eastAsia="SimSun"/>
              </w:rPr>
              <w:t xml:space="preserve">включая НДС 18%. </w:t>
            </w:r>
            <w:bookmarkEnd w:id="2"/>
            <w:bookmarkEnd w:id="3"/>
          </w:p>
        </w:tc>
      </w:tr>
      <w:tr w:rsidR="00E939F2" w:rsidTr="008D624B">
        <w:trPr>
          <w:tblCellSpacing w:w="20" w:type="dxa"/>
        </w:trPr>
        <w:tc>
          <w:tcPr>
            <w:tcW w:w="3139" w:type="dxa"/>
            <w:gridSpan w:val="2"/>
            <w:shd w:val="clear" w:color="auto" w:fill="FFFFFF"/>
          </w:tcPr>
          <w:p w:rsidR="00E939F2" w:rsidRDefault="00E939F2" w:rsidP="001D0417">
            <w:pPr>
              <w:pStyle w:val="ConsPlusNormal"/>
              <w:widowControl/>
              <w:ind w:left="-49" w:right="-36" w:firstLine="0"/>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 гражданско-правового договора (договора комиссии)</w:t>
            </w:r>
          </w:p>
        </w:tc>
        <w:tc>
          <w:tcPr>
            <w:tcW w:w="7487" w:type="dxa"/>
            <w:shd w:val="clear" w:color="auto" w:fill="FFFFFF"/>
          </w:tcPr>
          <w:p w:rsidR="00E939F2" w:rsidRDefault="00E939F2" w:rsidP="002D2B7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Цена гражданско-правового договора (договора комиссии) бюджетного учреждения формируется с </w:t>
            </w:r>
            <w:r w:rsidRPr="007C7EEC">
              <w:rPr>
                <w:rFonts w:ascii="Times New Roman" w:hAnsi="Times New Roman" w:cs="Times New Roman"/>
                <w:sz w:val="24"/>
                <w:szCs w:val="24"/>
              </w:rPr>
              <w:t xml:space="preserve">учетом </w:t>
            </w:r>
            <w:r>
              <w:rPr>
                <w:rFonts w:ascii="Times New Roman" w:eastAsia="SimSun" w:hAnsi="Times New Roman" w:cs="Times New Roman"/>
                <w:sz w:val="24"/>
                <w:szCs w:val="24"/>
              </w:rPr>
              <w:t>налогов, пошлин и сборов, а так же иных расходов  Исполнителя, которые он будет оплачивать в соответствии</w:t>
            </w:r>
            <w:r w:rsidRPr="007C7EEC">
              <w:rPr>
                <w:rFonts w:ascii="Times New Roman" w:eastAsia="SimSun" w:hAnsi="Times New Roman" w:cs="Times New Roman"/>
                <w:sz w:val="24"/>
                <w:szCs w:val="24"/>
              </w:rPr>
              <w:t xml:space="preserve"> </w:t>
            </w:r>
            <w:r>
              <w:rPr>
                <w:rFonts w:ascii="Times New Roman" w:eastAsia="SimSun" w:hAnsi="Times New Roman" w:cs="Times New Roman"/>
                <w:sz w:val="24"/>
                <w:szCs w:val="24"/>
              </w:rPr>
              <w:t xml:space="preserve">с выполнением условий гражданско-правового договора </w:t>
            </w:r>
            <w:r>
              <w:rPr>
                <w:rFonts w:ascii="Times New Roman" w:hAnsi="Times New Roman" w:cs="Times New Roman"/>
                <w:sz w:val="24"/>
                <w:szCs w:val="24"/>
              </w:rPr>
              <w:t>(договора комиссии)</w:t>
            </w:r>
            <w:r w:rsidRPr="007C7EEC">
              <w:rPr>
                <w:rFonts w:ascii="Times New Roman" w:eastAsia="SimSun" w:hAnsi="Times New Roman" w:cs="Times New Roman"/>
                <w:sz w:val="24"/>
                <w:szCs w:val="24"/>
              </w:rPr>
              <w:t>.</w:t>
            </w:r>
            <w:r>
              <w:rPr>
                <w:rFonts w:ascii="Times New Roman" w:eastAsia="SimSun" w:hAnsi="Times New Roman" w:cs="Times New Roman"/>
                <w:sz w:val="24"/>
                <w:szCs w:val="24"/>
              </w:rPr>
              <w:t xml:space="preserve"> </w:t>
            </w:r>
            <w:r w:rsidRPr="007C7EEC">
              <w:rPr>
                <w:rFonts w:ascii="Times New Roman" w:hAnsi="Times New Roman" w:cs="Times New Roman"/>
                <w:sz w:val="24"/>
                <w:szCs w:val="24"/>
              </w:rPr>
              <w:t xml:space="preserve">Обоснование начальной (максимальной) цены гражданско-правового договора </w:t>
            </w:r>
            <w:r>
              <w:rPr>
                <w:rFonts w:ascii="Times New Roman" w:hAnsi="Times New Roman" w:cs="Times New Roman"/>
                <w:sz w:val="24"/>
                <w:szCs w:val="24"/>
              </w:rPr>
              <w:t xml:space="preserve">(договора комиссии) </w:t>
            </w:r>
            <w:r w:rsidRPr="007C7EEC">
              <w:rPr>
                <w:rFonts w:ascii="Times New Roman" w:hAnsi="Times New Roman" w:cs="Times New Roman"/>
                <w:sz w:val="24"/>
                <w:szCs w:val="24"/>
              </w:rPr>
              <w:t xml:space="preserve">бюджетного учреждения указано в приложении № </w:t>
            </w:r>
            <w:r w:rsidR="002D2B7F">
              <w:rPr>
                <w:rFonts w:ascii="Times New Roman" w:hAnsi="Times New Roman" w:cs="Times New Roman"/>
                <w:sz w:val="24"/>
                <w:szCs w:val="24"/>
              </w:rPr>
              <w:t>8</w:t>
            </w:r>
            <w:r w:rsidRPr="007C7EEC">
              <w:rPr>
                <w:rFonts w:ascii="Times New Roman" w:hAnsi="Times New Roman" w:cs="Times New Roman"/>
                <w:sz w:val="24"/>
                <w:szCs w:val="24"/>
              </w:rPr>
              <w:t xml:space="preserve"> настоящей документации об аукционе</w:t>
            </w:r>
            <w:r>
              <w:rPr>
                <w:rFonts w:ascii="Times New Roman" w:hAnsi="Times New Roman" w:cs="Times New Roman"/>
                <w:sz w:val="24"/>
                <w:szCs w:val="24"/>
              </w:rPr>
              <w:t>.</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Объем оказываемых услуг</w:t>
            </w:r>
          </w:p>
        </w:tc>
        <w:tc>
          <w:tcPr>
            <w:tcW w:w="7487" w:type="dxa"/>
            <w:shd w:val="clear" w:color="auto" w:fill="FFFFFF"/>
          </w:tcPr>
          <w:p w:rsidR="00E939F2" w:rsidRDefault="00E939F2">
            <w:r>
              <w:t>650 000 штук:</w:t>
            </w:r>
          </w:p>
          <w:p w:rsidR="00E939F2" w:rsidRDefault="00E939F2" w:rsidP="008B671F">
            <w:r>
              <w:t>- 9 000 штук проездных докумен</w:t>
            </w:r>
            <w:r w:rsidR="004D2603">
              <w:t>тов для граждан,  3 (три) вида (</w:t>
            </w:r>
            <w:r w:rsidR="00CF54BD">
              <w:t xml:space="preserve">для проезда на </w:t>
            </w:r>
            <w:r>
              <w:t>троллейбус</w:t>
            </w:r>
            <w:r w:rsidR="00CF54BD">
              <w:t xml:space="preserve">е, </w:t>
            </w:r>
            <w:r>
              <w:t>тра</w:t>
            </w:r>
            <w:r w:rsidR="00CF54BD">
              <w:t>мвае, трамвае</w:t>
            </w:r>
            <w:r>
              <w:t>-троллейбу</w:t>
            </w:r>
            <w:r w:rsidR="00CF54BD">
              <w:t>се</w:t>
            </w:r>
            <w:r>
              <w:t>);</w:t>
            </w:r>
          </w:p>
          <w:p w:rsidR="00E939F2" w:rsidRDefault="00E939F2" w:rsidP="001F70A1">
            <w:r>
              <w:t xml:space="preserve">- 641 000 штук проездных документов для </w:t>
            </w:r>
            <w:r w:rsidR="001F70A1">
              <w:t xml:space="preserve">учащихся и </w:t>
            </w:r>
            <w:r>
              <w:t>студент</w:t>
            </w:r>
            <w:r w:rsidR="004D2603">
              <w:t xml:space="preserve">ов </w:t>
            </w:r>
            <w:r w:rsidR="00C55F27">
              <w:t>дневной формы обучения</w:t>
            </w:r>
            <w:r w:rsidR="004D2603">
              <w:t>,  6 (шесть) видов</w:t>
            </w:r>
            <w:r w:rsidR="00351C4F">
              <w:t xml:space="preserve"> (для проезда на троллейбусе, трамвае, автобусе)</w:t>
            </w:r>
            <w:r>
              <w:t xml:space="preserve"> (на полный месяц для студентов, на полный месяц для учащихся, на первую половину месяца для студентов, на первую половину</w:t>
            </w:r>
            <w:r w:rsidR="00C55F27">
              <w:t xml:space="preserve"> месяца</w:t>
            </w:r>
            <w:r>
              <w:t xml:space="preserve"> для учащихся, на вторую половину</w:t>
            </w:r>
            <w:r w:rsidR="00C55F27">
              <w:t xml:space="preserve"> месяца</w:t>
            </w:r>
            <w:r>
              <w:t xml:space="preserve"> для студентов, на вторую половину</w:t>
            </w:r>
            <w:r w:rsidR="00C55F27">
              <w:t xml:space="preserve"> месяца</w:t>
            </w:r>
            <w:r>
              <w:t xml:space="preserve"> для учащихся).</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 xml:space="preserve">Требования к </w:t>
            </w:r>
            <w:r>
              <w:rPr>
                <w:rFonts w:ascii="Times New Roman" w:hAnsi="Times New Roman" w:cs="Times New Roman"/>
                <w:sz w:val="24"/>
                <w:szCs w:val="24"/>
              </w:rPr>
              <w:lastRenderedPageBreak/>
              <w:t>поставляемым товарам, выполняемым работам, оказываемым услугам</w:t>
            </w:r>
          </w:p>
        </w:tc>
        <w:tc>
          <w:tcPr>
            <w:tcW w:w="7487" w:type="dxa"/>
            <w:shd w:val="clear" w:color="auto" w:fill="FFFFFF"/>
          </w:tcPr>
          <w:p w:rsidR="00E939F2" w:rsidRDefault="00E939F2" w:rsidP="00355DA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Услуги должны соответствовать требованиям, указанным в </w:t>
            </w:r>
            <w:r w:rsidR="00355DA4">
              <w:rPr>
                <w:rFonts w:ascii="Times New Roman" w:hAnsi="Times New Roman" w:cs="Times New Roman"/>
                <w:sz w:val="24"/>
                <w:szCs w:val="24"/>
              </w:rPr>
              <w:lastRenderedPageBreak/>
              <w:t xml:space="preserve">техническом задании </w:t>
            </w:r>
            <w:r>
              <w:rPr>
                <w:rFonts w:ascii="Times New Roman" w:hAnsi="Times New Roman" w:cs="Times New Roman"/>
                <w:sz w:val="24"/>
                <w:szCs w:val="24"/>
              </w:rPr>
              <w:t>(</w:t>
            </w:r>
            <w:r w:rsidR="00355DA4">
              <w:rPr>
                <w:rFonts w:ascii="Times New Roman" w:hAnsi="Times New Roman" w:cs="Times New Roman"/>
                <w:sz w:val="24"/>
                <w:szCs w:val="24"/>
              </w:rPr>
              <w:t>Приложение № 1</w:t>
            </w:r>
            <w:r>
              <w:rPr>
                <w:rFonts w:ascii="Times New Roman" w:hAnsi="Times New Roman" w:cs="Times New Roman"/>
                <w:sz w:val="24"/>
                <w:szCs w:val="24"/>
              </w:rPr>
              <w:t>) на протяжении всего срока оказания услуг.</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Место поставки товара, выполнения работ,</w:t>
            </w:r>
          </w:p>
          <w:p w:rsidR="00E939F2"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оказания услуг</w:t>
            </w:r>
          </w:p>
        </w:tc>
        <w:tc>
          <w:tcPr>
            <w:tcW w:w="7487" w:type="dxa"/>
            <w:shd w:val="clear" w:color="auto" w:fill="FFFFFF"/>
          </w:tcPr>
          <w:p w:rsidR="00E939F2" w:rsidRDefault="00E939F2">
            <w:pPr>
              <w:pStyle w:val="a4"/>
              <w:rPr>
                <w:szCs w:val="24"/>
              </w:rPr>
            </w:pPr>
          </w:p>
          <w:p w:rsidR="00E939F2" w:rsidRDefault="00E939F2" w:rsidP="00136993">
            <w:pPr>
              <w:pStyle w:val="a4"/>
              <w:rPr>
                <w:color w:val="000000"/>
                <w:szCs w:val="24"/>
              </w:rPr>
            </w:pPr>
            <w:r>
              <w:rPr>
                <w:szCs w:val="24"/>
              </w:rPr>
              <w:t>Услуги оказываются во всех районах на территории города Перми</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Условия и сроки (периоды) поставки товара, выполнения работ, оказания услуг</w:t>
            </w:r>
          </w:p>
        </w:tc>
        <w:tc>
          <w:tcPr>
            <w:tcW w:w="7487" w:type="dxa"/>
            <w:shd w:val="clear" w:color="auto" w:fill="FFFFFF"/>
          </w:tcPr>
          <w:p w:rsidR="00E939F2" w:rsidRDefault="00E939F2">
            <w:r>
              <w:rPr>
                <w:b/>
              </w:rPr>
              <w:t>Условия оказания услуги:</w:t>
            </w:r>
            <w:r>
              <w:t xml:space="preserve"> услуги оказываются силами и средствами Комиссионера. </w:t>
            </w:r>
          </w:p>
          <w:p w:rsidR="00E939F2" w:rsidRDefault="00E939F2" w:rsidP="00304192">
            <w:r>
              <w:t xml:space="preserve"> </w:t>
            </w:r>
            <w:r>
              <w:rPr>
                <w:b/>
              </w:rPr>
              <w:t xml:space="preserve">Срок (периоды) оказания услуги: </w:t>
            </w:r>
            <w:r>
              <w:t>в течении 12 (двенадцати) месяцев с даты подписания гражданско-правового договора (договора комиссии) бюджетного учреждения.</w:t>
            </w:r>
          </w:p>
        </w:tc>
      </w:tr>
      <w:tr w:rsidR="00E939F2" w:rsidTr="008D624B">
        <w:trPr>
          <w:tblCellSpacing w:w="20" w:type="dxa"/>
        </w:trPr>
        <w:tc>
          <w:tcPr>
            <w:tcW w:w="3139" w:type="dxa"/>
            <w:gridSpan w:val="2"/>
            <w:shd w:val="clear" w:color="auto" w:fill="FFFFFF"/>
          </w:tcPr>
          <w:p w:rsidR="00E939F2" w:rsidRPr="00E51FF3"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Гарантийный срок и (или) объем предоставления гарантий качества товара, работы, услуги</w:t>
            </w:r>
          </w:p>
        </w:tc>
        <w:tc>
          <w:tcPr>
            <w:tcW w:w="7487" w:type="dxa"/>
            <w:shd w:val="clear" w:color="auto" w:fill="FFFFFF"/>
          </w:tcPr>
          <w:p w:rsidR="00E939F2" w:rsidRDefault="00E939F2" w:rsidP="0064713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Услуги должны соответствовать требованиям, указанным в </w:t>
            </w:r>
            <w:r w:rsidR="00647135">
              <w:rPr>
                <w:rFonts w:ascii="Times New Roman" w:hAnsi="Times New Roman" w:cs="Times New Roman"/>
                <w:sz w:val="24"/>
                <w:szCs w:val="24"/>
              </w:rPr>
              <w:t xml:space="preserve">техническом задании </w:t>
            </w:r>
            <w:r>
              <w:rPr>
                <w:rFonts w:ascii="Times New Roman" w:hAnsi="Times New Roman" w:cs="Times New Roman"/>
                <w:sz w:val="24"/>
                <w:szCs w:val="24"/>
              </w:rPr>
              <w:t>(</w:t>
            </w:r>
            <w:r w:rsidR="00647135">
              <w:rPr>
                <w:rFonts w:ascii="Times New Roman" w:hAnsi="Times New Roman" w:cs="Times New Roman"/>
                <w:sz w:val="24"/>
                <w:szCs w:val="24"/>
              </w:rPr>
              <w:t>Приложение № 1</w:t>
            </w:r>
            <w:r>
              <w:rPr>
                <w:rFonts w:ascii="Times New Roman" w:hAnsi="Times New Roman" w:cs="Times New Roman"/>
                <w:sz w:val="24"/>
                <w:szCs w:val="24"/>
              </w:rPr>
              <w:t>) на протяжении всего срока оказания услуг.</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Форма, сроки и порядок оплаты товара, работ, услуг</w:t>
            </w:r>
          </w:p>
        </w:tc>
        <w:tc>
          <w:tcPr>
            <w:tcW w:w="7487" w:type="dxa"/>
            <w:shd w:val="clear" w:color="auto" w:fill="FFFFFF"/>
          </w:tcPr>
          <w:p w:rsidR="00E939F2" w:rsidRDefault="00E939F2" w:rsidP="00622684">
            <w:pPr>
              <w:pStyle w:val="ConsPlusNormal"/>
              <w:widowControl/>
              <w:ind w:firstLine="257"/>
              <w:jc w:val="both"/>
              <w:rPr>
                <w:rFonts w:ascii="Times New Roman" w:hAnsi="Times New Roman" w:cs="Times New Roman"/>
                <w:sz w:val="24"/>
                <w:szCs w:val="24"/>
              </w:rPr>
            </w:pPr>
            <w:r>
              <w:rPr>
                <w:rFonts w:ascii="Times New Roman" w:hAnsi="Times New Roman" w:cs="Times New Roman"/>
                <w:sz w:val="24"/>
                <w:szCs w:val="24"/>
              </w:rPr>
              <w:t>Оплата производится по безналичному расчету, ежемесячно, за фактически оказанные  услуги (фактическое количество реализованных проездных документов), после подписания Сторонами акта сдачи-приема оказанных услуг.</w:t>
            </w:r>
          </w:p>
        </w:tc>
      </w:tr>
      <w:tr w:rsidR="00E939F2" w:rsidTr="008D624B">
        <w:trPr>
          <w:tblCellSpacing w:w="20" w:type="dxa"/>
        </w:trPr>
        <w:tc>
          <w:tcPr>
            <w:tcW w:w="3139" w:type="dxa"/>
            <w:gridSpan w:val="2"/>
            <w:shd w:val="clear" w:color="auto" w:fill="FFFFFF"/>
          </w:tcPr>
          <w:p w:rsidR="00E939F2" w:rsidRDefault="00E939F2">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Источник финансирования заказа</w:t>
            </w:r>
          </w:p>
        </w:tc>
        <w:tc>
          <w:tcPr>
            <w:tcW w:w="7487" w:type="dxa"/>
            <w:shd w:val="clear" w:color="auto" w:fill="FFFFFF"/>
          </w:tcPr>
          <w:p w:rsidR="00E939F2" w:rsidRDefault="00E939F2">
            <w:pPr>
              <w:pStyle w:val="a4"/>
              <w:rPr>
                <w:szCs w:val="24"/>
              </w:rPr>
            </w:pPr>
            <w:r>
              <w:rPr>
                <w:szCs w:val="24"/>
              </w:rPr>
              <w:t>собственные доходы учреждения, плательщик: МБУ «Гортранс».</w:t>
            </w:r>
          </w:p>
        </w:tc>
      </w:tr>
      <w:tr w:rsidR="00E939F2" w:rsidTr="008D624B">
        <w:trPr>
          <w:tblCellSpacing w:w="20" w:type="dxa"/>
        </w:trPr>
        <w:tc>
          <w:tcPr>
            <w:tcW w:w="3139" w:type="dxa"/>
            <w:gridSpan w:val="2"/>
            <w:shd w:val="clear" w:color="auto" w:fill="FFFFFF"/>
          </w:tcPr>
          <w:p w:rsidR="00E939F2" w:rsidRDefault="00E939F2" w:rsidP="00A97F74">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формирования цены гражданско-правового договора (договора комиссии)</w:t>
            </w:r>
          </w:p>
        </w:tc>
        <w:tc>
          <w:tcPr>
            <w:tcW w:w="7487" w:type="dxa"/>
            <w:shd w:val="clear" w:color="auto" w:fill="FFFFFF"/>
          </w:tcPr>
          <w:p w:rsidR="00E939F2" w:rsidRDefault="00E939F2" w:rsidP="00795B1D">
            <w:pPr>
              <w:autoSpaceDE w:val="0"/>
              <w:autoSpaceDN w:val="0"/>
              <w:adjustRightInd w:val="0"/>
            </w:pPr>
            <w:r>
              <w:rPr>
                <w:rFonts w:eastAsia="SimSun"/>
              </w:rPr>
              <w:t>Цена включает в себя: стоимость услуг, а так же иные расходы Комиссионера, которые он будет обязан оплачивать в соответствии с выполнением гражданско-правового договора (договора комиссии), в том числе все налоги, пошлины сборы и другие обязательные платежи.</w:t>
            </w:r>
          </w:p>
        </w:tc>
      </w:tr>
      <w:tr w:rsidR="00E939F2" w:rsidTr="008D624B">
        <w:trPr>
          <w:tblCellSpacing w:w="20" w:type="dxa"/>
        </w:trPr>
        <w:tc>
          <w:tcPr>
            <w:tcW w:w="3139" w:type="dxa"/>
            <w:gridSpan w:val="2"/>
            <w:shd w:val="clear" w:color="auto" w:fill="FFFFFF"/>
          </w:tcPr>
          <w:p w:rsidR="00E939F2" w:rsidRDefault="00E939F2"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Сведения о валюте, используемой для формирования цены гражданско-правового договора (договора комиссии) и расчетов с поставщиками (исполнителями, подрядчиками)</w:t>
            </w:r>
          </w:p>
        </w:tc>
        <w:tc>
          <w:tcPr>
            <w:tcW w:w="7487" w:type="dxa"/>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Рубль РФ</w:t>
            </w:r>
          </w:p>
        </w:tc>
      </w:tr>
      <w:tr w:rsidR="00E939F2" w:rsidTr="008D624B">
        <w:trPr>
          <w:tblCellSpacing w:w="20" w:type="dxa"/>
        </w:trPr>
        <w:tc>
          <w:tcPr>
            <w:tcW w:w="3139" w:type="dxa"/>
            <w:gridSpan w:val="2"/>
            <w:shd w:val="clear" w:color="auto" w:fill="FFFFFF"/>
          </w:tcPr>
          <w:p w:rsidR="00E939F2" w:rsidRDefault="00E939F2"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гражданско-правового договора (договора комиссии)</w:t>
            </w:r>
          </w:p>
        </w:tc>
        <w:tc>
          <w:tcPr>
            <w:tcW w:w="7487" w:type="dxa"/>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Не применяется</w:t>
            </w:r>
          </w:p>
        </w:tc>
      </w:tr>
      <w:tr w:rsidR="00E939F2" w:rsidTr="008D624B">
        <w:trPr>
          <w:tblCellSpacing w:w="20" w:type="dxa"/>
        </w:trPr>
        <w:tc>
          <w:tcPr>
            <w:tcW w:w="3139" w:type="dxa"/>
            <w:gridSpan w:val="2"/>
            <w:shd w:val="clear" w:color="auto" w:fill="FFFFFF"/>
          </w:tcPr>
          <w:p w:rsidR="00E939F2" w:rsidRDefault="00E939F2"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Сведения о возможности заказчика увеличить количество поставляемого товара при заключении гражданско-правового </w:t>
            </w:r>
            <w:r>
              <w:rPr>
                <w:rFonts w:ascii="Times New Roman" w:hAnsi="Times New Roman" w:cs="Times New Roman"/>
                <w:sz w:val="24"/>
                <w:szCs w:val="24"/>
              </w:rPr>
              <w:lastRenderedPageBreak/>
              <w:t>договора (договора комиссии)</w:t>
            </w:r>
          </w:p>
        </w:tc>
        <w:tc>
          <w:tcPr>
            <w:tcW w:w="7487" w:type="dxa"/>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Не предоставляется.</w:t>
            </w: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p w:rsidR="00E939F2" w:rsidRDefault="00E939F2">
            <w:pPr>
              <w:pStyle w:val="ConsPlusNormal"/>
              <w:widowControl/>
              <w:ind w:firstLine="0"/>
              <w:jc w:val="both"/>
              <w:rPr>
                <w:rFonts w:ascii="Times New Roman" w:hAnsi="Times New Roman" w:cs="Times New Roman"/>
                <w:sz w:val="24"/>
                <w:szCs w:val="24"/>
              </w:rPr>
            </w:pPr>
          </w:p>
        </w:tc>
      </w:tr>
      <w:tr w:rsidR="00E939F2" w:rsidTr="008D624B">
        <w:trPr>
          <w:tblCellSpacing w:w="20" w:type="dxa"/>
        </w:trPr>
        <w:tc>
          <w:tcPr>
            <w:tcW w:w="10666" w:type="dxa"/>
            <w:gridSpan w:val="3"/>
            <w:shd w:val="clear" w:color="auto" w:fill="00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lastRenderedPageBreak/>
              <w:t>III</w:t>
            </w:r>
            <w:r>
              <w:rPr>
                <w:rFonts w:ascii="Times New Roman" w:hAnsi="Times New Roman" w:cs="Times New Roman"/>
                <w:b/>
                <w:sz w:val="24"/>
                <w:szCs w:val="24"/>
              </w:rPr>
              <w:t>. Требования к участникам размещения заказа:</w:t>
            </w:r>
          </w:p>
        </w:tc>
      </w:tr>
      <w:tr w:rsidR="00E939F2" w:rsidTr="008D624B">
        <w:trPr>
          <w:trHeight w:val="325"/>
          <w:tblCellSpacing w:w="20" w:type="dxa"/>
        </w:trPr>
        <w:tc>
          <w:tcPr>
            <w:tcW w:w="10666" w:type="dxa"/>
            <w:gridSpan w:val="3"/>
            <w:tcBorders>
              <w:bottom w:val="inset" w:sz="6" w:space="0" w:color="auto"/>
            </w:tcBorders>
            <w:shd w:val="clear" w:color="auto" w:fill="FFFFFF"/>
          </w:tcPr>
          <w:p w:rsidR="00E939F2" w:rsidRDefault="00E939F2">
            <w:pPr>
              <w:autoSpaceDE w:val="0"/>
              <w:autoSpaceDN w:val="0"/>
              <w:adjustRightInd w:val="0"/>
              <w:ind w:firstLine="235"/>
              <w:outlineLvl w:val="1"/>
            </w:pPr>
            <w: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939F2" w:rsidRDefault="00E939F2">
            <w:pPr>
              <w:autoSpaceDE w:val="0"/>
              <w:autoSpaceDN w:val="0"/>
              <w:adjustRightInd w:val="0"/>
              <w:ind w:firstLine="235"/>
              <w:outlineLvl w:val="1"/>
            </w:pPr>
            <w: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939F2" w:rsidTr="008D624B">
        <w:trPr>
          <w:trHeight w:val="168"/>
          <w:tblCellSpacing w:w="20" w:type="dxa"/>
        </w:trPr>
        <w:tc>
          <w:tcPr>
            <w:tcW w:w="10666" w:type="dxa"/>
            <w:gridSpan w:val="3"/>
            <w:tcBorders>
              <w:top w:val="inset" w:sz="6" w:space="0" w:color="auto"/>
            </w:tcBorders>
            <w:shd w:val="clear" w:color="auto" w:fill="FFFFFF"/>
          </w:tcPr>
          <w:p w:rsidR="00E939F2" w:rsidRDefault="00E939F2">
            <w:pPr>
              <w:pStyle w:val="ConsPlusNormal"/>
              <w:ind w:firstLine="197"/>
              <w:jc w:val="both"/>
              <w:rPr>
                <w:rFonts w:ascii="Times New Roman" w:hAnsi="Times New Roman" w:cs="Times New Roman"/>
                <w:sz w:val="24"/>
                <w:szCs w:val="24"/>
              </w:rPr>
            </w:pPr>
            <w:r>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E939F2" w:rsidTr="008D624B">
        <w:trPr>
          <w:trHeight w:val="768"/>
          <w:tblCellSpacing w:w="20" w:type="dxa"/>
        </w:trPr>
        <w:tc>
          <w:tcPr>
            <w:tcW w:w="477" w:type="dxa"/>
            <w:shd w:val="clear" w:color="auto" w:fill="FFFFFF"/>
          </w:tcPr>
          <w:p w:rsidR="00E939F2" w:rsidRDefault="00E939F2" w:rsidP="008D624B">
            <w:pPr>
              <w:pStyle w:val="ConsPlusNormal"/>
              <w:widowControl/>
              <w:numPr>
                <w:ilvl w:val="0"/>
                <w:numId w:val="13"/>
              </w:numPr>
              <w:rPr>
                <w:rFonts w:ascii="Times New Roman" w:hAnsi="Times New Roman" w:cs="Times New Roman"/>
                <w:sz w:val="24"/>
                <w:szCs w:val="24"/>
              </w:rPr>
            </w:pPr>
          </w:p>
        </w:tc>
        <w:tc>
          <w:tcPr>
            <w:tcW w:w="10149" w:type="dxa"/>
            <w:gridSpan w:val="2"/>
            <w:shd w:val="clear" w:color="auto" w:fill="FFFFFF"/>
          </w:tcPr>
          <w:p w:rsidR="00E939F2" w:rsidRDefault="00E939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4"/>
                <w:szCs w:val="24"/>
              </w:rPr>
              <w:t>аукциона в электронной форме</w:t>
            </w:r>
            <w:r>
              <w:rPr>
                <w:rFonts w:ascii="Times New Roman" w:hAnsi="Times New Roman" w:cs="Times New Roman"/>
                <w:sz w:val="24"/>
                <w:szCs w:val="24"/>
              </w:rPr>
              <w:t>;</w:t>
            </w:r>
          </w:p>
        </w:tc>
      </w:tr>
      <w:tr w:rsidR="00E939F2" w:rsidTr="008D624B">
        <w:trPr>
          <w:trHeight w:val="816"/>
          <w:tblCellSpacing w:w="20" w:type="dxa"/>
        </w:trPr>
        <w:tc>
          <w:tcPr>
            <w:tcW w:w="477" w:type="dxa"/>
            <w:shd w:val="clear" w:color="auto" w:fill="FFFFFF"/>
          </w:tcPr>
          <w:p w:rsidR="00E939F2" w:rsidRDefault="00E939F2" w:rsidP="008D624B">
            <w:pPr>
              <w:pStyle w:val="ConsPlusNormal"/>
              <w:widowControl/>
              <w:numPr>
                <w:ilvl w:val="0"/>
                <w:numId w:val="13"/>
              </w:numPr>
              <w:rPr>
                <w:rFonts w:ascii="Times New Roman" w:hAnsi="Times New Roman" w:cs="Times New Roman"/>
                <w:sz w:val="24"/>
                <w:szCs w:val="24"/>
              </w:rPr>
            </w:pPr>
            <w:bookmarkStart w:id="4" w:name="_Ref309978189" w:colFirst="0" w:colLast="0"/>
          </w:p>
        </w:tc>
        <w:tc>
          <w:tcPr>
            <w:tcW w:w="10149" w:type="dxa"/>
            <w:gridSpan w:val="2"/>
            <w:shd w:val="clear" w:color="auto" w:fill="FFFFFF"/>
          </w:tcPr>
          <w:p w:rsidR="00E939F2" w:rsidRDefault="00E939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4"/>
      <w:tr w:rsidR="00E939F2" w:rsidTr="008D624B">
        <w:trPr>
          <w:trHeight w:val="840"/>
          <w:tblCellSpacing w:w="20" w:type="dxa"/>
        </w:trPr>
        <w:tc>
          <w:tcPr>
            <w:tcW w:w="477" w:type="dxa"/>
            <w:shd w:val="clear" w:color="auto" w:fill="FFFFFF"/>
          </w:tcPr>
          <w:p w:rsidR="00E939F2" w:rsidRDefault="00E939F2" w:rsidP="008D624B">
            <w:pPr>
              <w:pStyle w:val="ConsPlusNormal"/>
              <w:widowControl/>
              <w:numPr>
                <w:ilvl w:val="0"/>
                <w:numId w:val="13"/>
              </w:numPr>
              <w:rPr>
                <w:rFonts w:ascii="Times New Roman" w:hAnsi="Times New Roman" w:cs="Times New Roman"/>
                <w:sz w:val="24"/>
                <w:szCs w:val="24"/>
              </w:rPr>
            </w:pPr>
          </w:p>
        </w:tc>
        <w:tc>
          <w:tcPr>
            <w:tcW w:w="10149" w:type="dxa"/>
            <w:gridSpan w:val="2"/>
            <w:shd w:val="clear" w:color="auto" w:fill="FFFFFF"/>
          </w:tcPr>
          <w:p w:rsidR="00E939F2" w:rsidRDefault="00E939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939F2" w:rsidTr="008D624B">
        <w:trPr>
          <w:trHeight w:val="2076"/>
          <w:tblCellSpacing w:w="20" w:type="dxa"/>
        </w:trPr>
        <w:tc>
          <w:tcPr>
            <w:tcW w:w="477" w:type="dxa"/>
            <w:shd w:val="clear" w:color="auto" w:fill="FFFFFF"/>
          </w:tcPr>
          <w:p w:rsidR="00E939F2" w:rsidRDefault="00E939F2" w:rsidP="008D624B">
            <w:pPr>
              <w:pStyle w:val="ConsPlusNormal"/>
              <w:widowControl/>
              <w:numPr>
                <w:ilvl w:val="0"/>
                <w:numId w:val="13"/>
              </w:numPr>
              <w:rPr>
                <w:rFonts w:ascii="Times New Roman" w:hAnsi="Times New Roman" w:cs="Times New Roman"/>
                <w:sz w:val="24"/>
                <w:szCs w:val="24"/>
              </w:rPr>
            </w:pPr>
          </w:p>
        </w:tc>
        <w:tc>
          <w:tcPr>
            <w:tcW w:w="10149" w:type="dxa"/>
            <w:gridSpan w:val="2"/>
            <w:shd w:val="clear" w:color="auto" w:fill="FFFFFF"/>
          </w:tcPr>
          <w:p w:rsidR="00E939F2" w:rsidRDefault="00E939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939F2" w:rsidTr="008D624B">
        <w:trPr>
          <w:trHeight w:val="216"/>
          <w:tblCellSpacing w:w="20" w:type="dxa"/>
        </w:trPr>
        <w:tc>
          <w:tcPr>
            <w:tcW w:w="477" w:type="dxa"/>
            <w:shd w:val="clear" w:color="auto" w:fill="FFFFFF"/>
          </w:tcPr>
          <w:p w:rsidR="00E939F2" w:rsidRDefault="00E939F2" w:rsidP="008D624B">
            <w:pPr>
              <w:pStyle w:val="ConsPlusNormal"/>
              <w:widowControl/>
              <w:numPr>
                <w:ilvl w:val="0"/>
                <w:numId w:val="13"/>
              </w:numPr>
              <w:rPr>
                <w:rFonts w:ascii="Times New Roman" w:hAnsi="Times New Roman" w:cs="Times New Roman"/>
                <w:sz w:val="24"/>
                <w:szCs w:val="24"/>
              </w:rPr>
            </w:pPr>
          </w:p>
        </w:tc>
        <w:tc>
          <w:tcPr>
            <w:tcW w:w="10149" w:type="dxa"/>
            <w:gridSpan w:val="2"/>
            <w:shd w:val="clear" w:color="auto" w:fill="FFFFFF"/>
          </w:tcPr>
          <w:p w:rsidR="00E939F2" w:rsidRDefault="00E939F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94355C" w:rsidTr="008D624B">
        <w:trPr>
          <w:trHeight w:val="216"/>
          <w:tblCellSpacing w:w="20" w:type="dxa"/>
        </w:trPr>
        <w:tc>
          <w:tcPr>
            <w:tcW w:w="477" w:type="dxa"/>
            <w:shd w:val="clear" w:color="auto" w:fill="FFFFFF"/>
          </w:tcPr>
          <w:p w:rsidR="0094355C" w:rsidRDefault="0094355C" w:rsidP="008D624B">
            <w:pPr>
              <w:pStyle w:val="ConsPlusNormal"/>
              <w:widowControl/>
              <w:numPr>
                <w:ilvl w:val="0"/>
                <w:numId w:val="13"/>
              </w:numPr>
              <w:rPr>
                <w:rFonts w:ascii="Times New Roman" w:hAnsi="Times New Roman" w:cs="Times New Roman"/>
                <w:sz w:val="24"/>
                <w:szCs w:val="24"/>
              </w:rPr>
            </w:pPr>
          </w:p>
        </w:tc>
        <w:tc>
          <w:tcPr>
            <w:tcW w:w="10149" w:type="dxa"/>
            <w:gridSpan w:val="2"/>
            <w:shd w:val="clear" w:color="auto" w:fill="FFFFFF"/>
          </w:tcPr>
          <w:p w:rsidR="0094355C" w:rsidRDefault="0094355C">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Наличие у участника размещения заказа не менее пяти точек реализации проездных документов в каждом районе города Перми (Приложение №5).</w:t>
            </w:r>
          </w:p>
        </w:tc>
      </w:tr>
      <w:tr w:rsidR="00E939F2" w:rsidTr="008D624B">
        <w:trPr>
          <w:tblCellSpacing w:w="20" w:type="dxa"/>
        </w:trPr>
        <w:tc>
          <w:tcPr>
            <w:tcW w:w="10666" w:type="dxa"/>
            <w:gridSpan w:val="3"/>
            <w:shd w:val="clear" w:color="auto" w:fill="00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E939F2" w:rsidTr="008D624B">
        <w:trPr>
          <w:tblCellSpacing w:w="20" w:type="dxa"/>
        </w:trPr>
        <w:tc>
          <w:tcPr>
            <w:tcW w:w="10666" w:type="dxa"/>
            <w:gridSpan w:val="3"/>
            <w:shd w:val="clear" w:color="auto" w:fill="FFFFFF"/>
          </w:tcPr>
          <w:p w:rsidR="00E939F2" w:rsidRDefault="00E939F2">
            <w:pPr>
              <w:autoSpaceDE w:val="0"/>
              <w:autoSpaceDN w:val="0"/>
              <w:adjustRightInd w:val="0"/>
              <w:outlineLvl w:val="1"/>
            </w:pPr>
            <w:r>
              <w:t>Заявка на участие в открытом аукционе в электронной форме состоит из двух частей.</w:t>
            </w:r>
          </w:p>
        </w:tc>
      </w:tr>
      <w:tr w:rsidR="00E939F2" w:rsidTr="008D624B">
        <w:trPr>
          <w:tblCellSpacing w:w="20" w:type="dxa"/>
        </w:trPr>
        <w:tc>
          <w:tcPr>
            <w:tcW w:w="10666" w:type="dxa"/>
            <w:gridSpan w:val="3"/>
            <w:shd w:val="clear" w:color="auto" w:fill="FFFFFF"/>
          </w:tcPr>
          <w:p w:rsidR="00E939F2" w:rsidRDefault="00E939F2" w:rsidP="003F6F60">
            <w:pPr>
              <w:autoSpaceDE w:val="0"/>
              <w:autoSpaceDN w:val="0"/>
              <w:adjustRightInd w:val="0"/>
              <w:spacing w:after="0"/>
              <w:ind w:left="235"/>
              <w:outlineLvl w:val="1"/>
              <w:rPr>
                <w:b/>
                <w:i/>
              </w:rPr>
            </w:pPr>
            <w:r>
              <w:rPr>
                <w:b/>
                <w:u w:val="single"/>
              </w:rPr>
              <w:t>Первая часть заявки на участие в открытом аукционе в электронной форме</w:t>
            </w:r>
            <w:r>
              <w:t xml:space="preserve"> должна содержать:</w:t>
            </w:r>
          </w:p>
        </w:tc>
      </w:tr>
      <w:tr w:rsidR="00E939F2" w:rsidTr="008D624B">
        <w:trPr>
          <w:tblCellSpacing w:w="20" w:type="dxa"/>
        </w:trPr>
        <w:tc>
          <w:tcPr>
            <w:tcW w:w="477" w:type="dxa"/>
            <w:shd w:val="clear" w:color="auto" w:fill="FFFFFF"/>
          </w:tcPr>
          <w:p w:rsidR="00E939F2" w:rsidRDefault="00E939F2" w:rsidP="008D624B">
            <w:pPr>
              <w:pStyle w:val="ConsPlusNormal"/>
              <w:widowControl/>
              <w:numPr>
                <w:ilvl w:val="0"/>
                <w:numId w:val="15"/>
              </w:numPr>
              <w:rPr>
                <w:rFonts w:ascii="Times New Roman" w:hAnsi="Times New Roman" w:cs="Times New Roman"/>
                <w:sz w:val="24"/>
                <w:szCs w:val="24"/>
              </w:rPr>
            </w:pPr>
          </w:p>
        </w:tc>
        <w:tc>
          <w:tcPr>
            <w:tcW w:w="10149" w:type="dxa"/>
            <w:gridSpan w:val="2"/>
            <w:shd w:val="clear" w:color="auto" w:fill="FFFFFF"/>
          </w:tcPr>
          <w:p w:rsidR="00E939F2" w:rsidRDefault="00E939F2">
            <w:pPr>
              <w:autoSpaceDE w:val="0"/>
              <w:autoSpaceDN w:val="0"/>
              <w:adjustRightInd w:val="0"/>
              <w:outlineLvl w:val="1"/>
            </w:pPr>
            <w: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E939F2" w:rsidTr="008D624B">
        <w:trPr>
          <w:tblCellSpacing w:w="20" w:type="dxa"/>
        </w:trPr>
        <w:tc>
          <w:tcPr>
            <w:tcW w:w="10666" w:type="dxa"/>
            <w:gridSpan w:val="3"/>
            <w:shd w:val="clear" w:color="auto" w:fill="FFFFFF"/>
          </w:tcPr>
          <w:p w:rsidR="00E939F2" w:rsidRDefault="00E939F2" w:rsidP="003F6F60">
            <w:pPr>
              <w:autoSpaceDE w:val="0"/>
              <w:autoSpaceDN w:val="0"/>
              <w:adjustRightInd w:val="0"/>
              <w:spacing w:after="0"/>
              <w:ind w:left="360"/>
              <w:outlineLvl w:val="1"/>
            </w:pPr>
            <w:r>
              <w:rPr>
                <w:b/>
                <w:u w:val="single"/>
              </w:rPr>
              <w:t>Вторая часть заявки на участие в открытом аукционе в электронной форме</w:t>
            </w:r>
            <w:r>
              <w:t xml:space="preserve"> должна содержать следующие документы и сведения:</w:t>
            </w:r>
          </w:p>
        </w:tc>
      </w:tr>
      <w:tr w:rsidR="00E939F2" w:rsidTr="008D624B">
        <w:trPr>
          <w:tblCellSpacing w:w="20" w:type="dxa"/>
        </w:trPr>
        <w:tc>
          <w:tcPr>
            <w:tcW w:w="477" w:type="dxa"/>
            <w:shd w:val="clear" w:color="auto" w:fill="FFFFFF"/>
          </w:tcPr>
          <w:p w:rsidR="00E939F2" w:rsidRDefault="00E939F2" w:rsidP="008D624B">
            <w:pPr>
              <w:pStyle w:val="ConsPlusNormal"/>
              <w:widowControl/>
              <w:numPr>
                <w:ilvl w:val="0"/>
                <w:numId w:val="16"/>
              </w:numPr>
              <w:rPr>
                <w:rFonts w:ascii="Times New Roman" w:hAnsi="Times New Roman" w:cs="Times New Roman"/>
                <w:sz w:val="24"/>
                <w:szCs w:val="24"/>
              </w:rPr>
            </w:pPr>
          </w:p>
        </w:tc>
        <w:tc>
          <w:tcPr>
            <w:tcW w:w="10149" w:type="dxa"/>
            <w:gridSpan w:val="2"/>
            <w:shd w:val="clear" w:color="auto" w:fill="FFFFFF"/>
          </w:tcPr>
          <w:p w:rsidR="00E939F2" w:rsidRDefault="00E939F2">
            <w:pPr>
              <w:autoSpaceDE w:val="0"/>
              <w:autoSpaceDN w:val="0"/>
              <w:adjustRightInd w:val="0"/>
              <w:outlineLvl w:val="1"/>
              <w:rPr>
                <w:i/>
              </w:rPr>
            </w:pPr>
            <w:r>
              <w:t xml:space="preserve">Фирменное наименование (наименование), сведения об организационно-правовой форме, о </w:t>
            </w:r>
            <w:r>
              <w:lastRenderedPageBreak/>
              <w:t>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E939F2" w:rsidTr="008D624B">
        <w:trPr>
          <w:tblCellSpacing w:w="20" w:type="dxa"/>
        </w:trPr>
        <w:tc>
          <w:tcPr>
            <w:tcW w:w="477" w:type="dxa"/>
            <w:shd w:val="clear" w:color="auto" w:fill="FFFFFF"/>
          </w:tcPr>
          <w:p w:rsidR="00E939F2" w:rsidRDefault="00E939F2" w:rsidP="008D624B">
            <w:pPr>
              <w:pStyle w:val="ConsPlusNormal"/>
              <w:widowControl/>
              <w:numPr>
                <w:ilvl w:val="0"/>
                <w:numId w:val="16"/>
              </w:numPr>
              <w:rPr>
                <w:rFonts w:ascii="Times New Roman" w:hAnsi="Times New Roman" w:cs="Times New Roman"/>
                <w:sz w:val="24"/>
                <w:szCs w:val="24"/>
              </w:rPr>
            </w:pPr>
          </w:p>
        </w:tc>
        <w:tc>
          <w:tcPr>
            <w:tcW w:w="10149" w:type="dxa"/>
            <w:gridSpan w:val="2"/>
            <w:shd w:val="clear" w:color="auto" w:fill="FFFFFF"/>
          </w:tcPr>
          <w:p w:rsidR="00E939F2" w:rsidRDefault="00E939F2" w:rsidP="00542929">
            <w:pPr>
              <w:autoSpaceDE w:val="0"/>
              <w:autoSpaceDN w:val="0"/>
              <w:adjustRightInd w:val="0"/>
              <w:outlineLvl w:val="1"/>
            </w:pPr>
            <w: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4355C" w:rsidTr="008D624B">
        <w:trPr>
          <w:tblCellSpacing w:w="20" w:type="dxa"/>
        </w:trPr>
        <w:tc>
          <w:tcPr>
            <w:tcW w:w="477" w:type="dxa"/>
            <w:shd w:val="clear" w:color="auto" w:fill="FFFFFF"/>
          </w:tcPr>
          <w:p w:rsidR="0094355C" w:rsidRDefault="0094355C" w:rsidP="008D624B">
            <w:pPr>
              <w:pStyle w:val="ConsPlusNormal"/>
              <w:widowControl/>
              <w:numPr>
                <w:ilvl w:val="0"/>
                <w:numId w:val="16"/>
              </w:numPr>
              <w:rPr>
                <w:rFonts w:ascii="Times New Roman" w:hAnsi="Times New Roman" w:cs="Times New Roman"/>
                <w:sz w:val="24"/>
                <w:szCs w:val="24"/>
              </w:rPr>
            </w:pPr>
          </w:p>
        </w:tc>
        <w:tc>
          <w:tcPr>
            <w:tcW w:w="10149" w:type="dxa"/>
            <w:gridSpan w:val="2"/>
            <w:shd w:val="clear" w:color="auto" w:fill="FFFFFF"/>
          </w:tcPr>
          <w:p w:rsidR="0094355C" w:rsidRDefault="0094355C" w:rsidP="00542929">
            <w:pPr>
              <w:autoSpaceDE w:val="0"/>
              <w:autoSpaceDN w:val="0"/>
              <w:adjustRightInd w:val="0"/>
              <w:outlineLvl w:val="1"/>
            </w:pPr>
            <w:r>
              <w:t>Документ подтверждающий право собственности на недвижимое имущество или договор аренды помещений</w:t>
            </w:r>
          </w:p>
        </w:tc>
      </w:tr>
      <w:tr w:rsidR="00E939F2" w:rsidTr="008D624B">
        <w:trPr>
          <w:tblCellSpacing w:w="20" w:type="dxa"/>
        </w:trPr>
        <w:tc>
          <w:tcPr>
            <w:tcW w:w="3139" w:type="dxa"/>
            <w:gridSpan w:val="2"/>
            <w:shd w:val="clear" w:color="auto" w:fill="FFFFFF"/>
          </w:tcPr>
          <w:p w:rsidR="00E939F2" w:rsidRDefault="00E939F2">
            <w:pPr>
              <w:pStyle w:val="a6"/>
              <w:spacing w:after="0"/>
              <w:ind w:left="0"/>
              <w:rPr>
                <w:sz w:val="24"/>
                <w:szCs w:val="24"/>
              </w:rPr>
            </w:pPr>
            <w:r>
              <w:rPr>
                <w:iCs/>
                <w:sz w:val="24"/>
                <w:szCs w:val="24"/>
              </w:rPr>
              <w:t>Инструкция по заполнению заявки на участие в открытом аукционе в электронной форме</w:t>
            </w:r>
            <w:r>
              <w:rPr>
                <w:sz w:val="24"/>
                <w:szCs w:val="24"/>
              </w:rPr>
              <w:t xml:space="preserve"> </w:t>
            </w:r>
          </w:p>
        </w:tc>
        <w:tc>
          <w:tcPr>
            <w:tcW w:w="7487" w:type="dxa"/>
            <w:shd w:val="clear" w:color="auto" w:fill="FFFFFF"/>
          </w:tcPr>
          <w:p w:rsidR="00E939F2" w:rsidRDefault="00E939F2">
            <w:pPr>
              <w:autoSpaceDE w:val="0"/>
              <w:autoSpaceDN w:val="0"/>
              <w:adjustRightInd w:val="0"/>
              <w:outlineLvl w:val="1"/>
              <w:rPr>
                <w:iCs/>
              </w:rPr>
            </w:pPr>
            <w:r>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939F2" w:rsidRDefault="00E939F2">
            <w:pPr>
              <w:autoSpaceDE w:val="0"/>
              <w:autoSpaceDN w:val="0"/>
              <w:adjustRightInd w:val="0"/>
              <w:outlineLvl w:val="1"/>
              <w:rPr>
                <w:i/>
              </w:rPr>
            </w:pPr>
            <w:r>
              <w:t>Заявка (все документы и сведения, входящие в состав заявки на участие в аукционе в электронной форме) должна быть заполнена на русском языке</w:t>
            </w:r>
            <w:r>
              <w:rPr>
                <w:i/>
              </w:rPr>
              <w:t xml:space="preserve">. </w:t>
            </w:r>
          </w:p>
          <w:p w:rsidR="00E939F2" w:rsidRDefault="00E939F2">
            <w:pPr>
              <w:autoSpaceDE w:val="0"/>
              <w:autoSpaceDN w:val="0"/>
              <w:adjustRightInd w:val="0"/>
              <w:outlineLvl w:val="1"/>
            </w:pPr>
            <w: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lang w:val="en-US"/>
              </w:rPr>
              <w:t>IV</w:t>
            </w:r>
            <w:r>
              <w:t xml:space="preserve"> документации части заявки. Указанные электронные документы подаются одновременно.</w:t>
            </w:r>
          </w:p>
          <w:p w:rsidR="00E939F2" w:rsidRDefault="00E939F2">
            <w:pPr>
              <w:autoSpaceDE w:val="0"/>
              <w:autoSpaceDN w:val="0"/>
              <w:adjustRightInd w:val="0"/>
              <w:outlineLvl w:val="1"/>
            </w:pPr>
            <w: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939F2" w:rsidRDefault="00E939F2">
            <w:pPr>
              <w:autoSpaceDE w:val="0"/>
              <w:autoSpaceDN w:val="0"/>
              <w:adjustRightInd w:val="0"/>
              <w:outlineLvl w:val="1"/>
            </w:pPr>
            <w: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E939F2"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939F2" w:rsidRDefault="00E939F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E939F2"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Размер обеспечения заявки </w:t>
            </w:r>
          </w:p>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939F2" w:rsidRDefault="00E939F2">
            <w:pPr>
              <w:autoSpaceDE w:val="0"/>
              <w:autoSpaceDN w:val="0"/>
              <w:adjustRightInd w:val="0"/>
              <w:outlineLvl w:val="1"/>
              <w:rPr>
                <w:bCs/>
              </w:rPr>
            </w:pPr>
            <w:r>
              <w:rPr>
                <w:bCs/>
              </w:rPr>
              <w:t>2 % начальной (максимальной) цены контракта, что составляет 132 340 (сто тридцать две тысячи триста сорок) рублей</w:t>
            </w:r>
          </w:p>
          <w:p w:rsidR="00E939F2" w:rsidRDefault="00E939F2">
            <w:pPr>
              <w:autoSpaceDE w:val="0"/>
              <w:autoSpaceDN w:val="0"/>
              <w:adjustRightInd w:val="0"/>
              <w:outlineLvl w:val="1"/>
            </w:pPr>
            <w:r>
              <w:rPr>
                <w:bCs/>
              </w:rPr>
              <w:t>Требование обеспечения заявки на участие в открытом аукционе в равной мере распространяется на всех участников размещения заказа.</w:t>
            </w:r>
          </w:p>
        </w:tc>
      </w:tr>
      <w:tr w:rsidR="00E939F2"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939F2" w:rsidRDefault="00E939F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939F2"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939F2" w:rsidRDefault="00E939F2">
            <w:pPr>
              <w:autoSpaceDE w:val="0"/>
              <w:autoSpaceDN w:val="0"/>
              <w:adjustRightInd w:val="0"/>
              <w:outlineLvl w:val="1"/>
            </w:pPr>
            <w:r>
              <w:t xml:space="preserve">Дата и время окончания срока подачи заявок на участие в открытом </w:t>
            </w:r>
            <w:r>
              <w:lastRenderedPageBreak/>
              <w:t>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939F2" w:rsidRDefault="00F431A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25.04</w:t>
            </w:r>
            <w:r w:rsidR="00E939F2">
              <w:rPr>
                <w:rFonts w:ascii="Times New Roman" w:hAnsi="Times New Roman" w:cs="Times New Roman"/>
                <w:sz w:val="24"/>
                <w:szCs w:val="24"/>
              </w:rPr>
              <w:t>.2013 г.</w:t>
            </w:r>
          </w:p>
          <w:p w:rsidR="00E939F2" w:rsidRDefault="00E939F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09.00 (время местное)</w:t>
            </w:r>
          </w:p>
        </w:tc>
      </w:tr>
      <w:tr w:rsidR="00E939F2"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939F2" w:rsidRDefault="00E939F2">
            <w:pPr>
              <w:autoSpaceDE w:val="0"/>
              <w:autoSpaceDN w:val="0"/>
              <w:adjustRightInd w:val="0"/>
              <w:outlineLvl w:val="1"/>
            </w:pPr>
            <w:r>
              <w:lastRenderedPageBreak/>
              <w:t>Дата окончания срока рассмотрения первых частей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939F2" w:rsidRDefault="00F431A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30.04.2013</w:t>
            </w:r>
          </w:p>
        </w:tc>
      </w:tr>
      <w:tr w:rsidR="00E939F2"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939F2" w:rsidRDefault="00E939F2">
            <w:pPr>
              <w:autoSpaceDE w:val="0"/>
              <w:autoSpaceDN w:val="0"/>
              <w:adjustRightInd w:val="0"/>
              <w:outlineLvl w:val="1"/>
            </w:pPr>
            <w: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939F2" w:rsidRPr="00F431A0" w:rsidRDefault="00F431A0">
            <w:pPr>
              <w:autoSpaceDE w:val="0"/>
              <w:autoSpaceDN w:val="0"/>
              <w:adjustRightInd w:val="0"/>
              <w:ind w:firstLine="180"/>
              <w:outlineLvl w:val="1"/>
            </w:pPr>
            <w:r>
              <w:t>06.05.2013</w:t>
            </w:r>
          </w:p>
        </w:tc>
      </w:tr>
      <w:tr w:rsidR="00E939F2"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939F2" w:rsidRPr="00E81AA6" w:rsidRDefault="00E939F2" w:rsidP="00FF57D5">
            <w:pPr>
              <w:pStyle w:val="3"/>
              <w:numPr>
                <w:ilvl w:val="0"/>
                <w:numId w:val="0"/>
              </w:numPr>
              <w:tabs>
                <w:tab w:val="left" w:pos="708"/>
              </w:tabs>
              <w:rPr>
                <w:b/>
                <w:sz w:val="24"/>
                <w:szCs w:val="24"/>
              </w:rPr>
            </w:pPr>
            <w:r w:rsidRPr="00E81AA6">
              <w:rPr>
                <w:b/>
                <w:sz w:val="24"/>
                <w:szCs w:val="24"/>
                <w:lang w:val="en-US"/>
              </w:rPr>
              <w:t>VII</w:t>
            </w:r>
            <w:r w:rsidRPr="00E81AA6">
              <w:rPr>
                <w:b/>
                <w:sz w:val="24"/>
                <w:szCs w:val="24"/>
              </w:rPr>
              <w:t xml:space="preserve">. Обеспечение исполнения </w:t>
            </w:r>
            <w:r w:rsidR="00FF57D5">
              <w:rPr>
                <w:b/>
                <w:sz w:val="24"/>
                <w:szCs w:val="24"/>
              </w:rPr>
              <w:t>гражданско-правового договора</w:t>
            </w:r>
          </w:p>
        </w:tc>
      </w:tr>
      <w:tr w:rsidR="00E939F2" w:rsidTr="008D624B">
        <w:trPr>
          <w:tblCellSpacing w:w="20" w:type="dxa"/>
        </w:trPr>
        <w:tc>
          <w:tcPr>
            <w:tcW w:w="3139" w:type="dxa"/>
            <w:gridSpan w:val="2"/>
            <w:shd w:val="clear" w:color="auto" w:fill="FFFFFF"/>
          </w:tcPr>
          <w:p w:rsidR="00E939F2" w:rsidRDefault="00E939F2" w:rsidP="0054292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Размер обеспечения исполнения гражданско-правового договора (договора комиссии)</w:t>
            </w:r>
          </w:p>
        </w:tc>
        <w:tc>
          <w:tcPr>
            <w:tcW w:w="7487" w:type="dxa"/>
            <w:shd w:val="clear" w:color="auto" w:fill="FFFFFF"/>
          </w:tcPr>
          <w:p w:rsidR="00E939F2" w:rsidRPr="00BE30A8" w:rsidRDefault="00E939F2" w:rsidP="00BE30A8">
            <w:pPr>
              <w:pStyle w:val="3"/>
              <w:numPr>
                <w:ilvl w:val="0"/>
                <w:numId w:val="0"/>
              </w:numPr>
              <w:tabs>
                <w:tab w:val="left" w:pos="708"/>
              </w:tabs>
              <w:rPr>
                <w:sz w:val="24"/>
                <w:szCs w:val="24"/>
              </w:rPr>
            </w:pPr>
            <w:r w:rsidRPr="008D624B">
              <w:rPr>
                <w:sz w:val="24"/>
                <w:szCs w:val="24"/>
              </w:rPr>
              <w:t>Не установлено</w:t>
            </w:r>
          </w:p>
        </w:tc>
      </w:tr>
      <w:tr w:rsidR="00E939F2"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939F2" w:rsidRPr="00E81AA6" w:rsidRDefault="00E939F2" w:rsidP="00FF57D5">
            <w:pPr>
              <w:pStyle w:val="3"/>
              <w:numPr>
                <w:ilvl w:val="0"/>
                <w:numId w:val="0"/>
              </w:numPr>
              <w:tabs>
                <w:tab w:val="left" w:pos="708"/>
              </w:tabs>
              <w:rPr>
                <w:b/>
                <w:sz w:val="24"/>
                <w:szCs w:val="24"/>
              </w:rPr>
            </w:pPr>
            <w:r w:rsidRPr="00E81AA6">
              <w:rPr>
                <w:b/>
                <w:sz w:val="24"/>
                <w:szCs w:val="24"/>
                <w:lang w:val="en-US"/>
              </w:rPr>
              <w:t>VIII</w:t>
            </w:r>
            <w:r w:rsidRPr="00E81AA6">
              <w:rPr>
                <w:b/>
                <w:sz w:val="24"/>
                <w:szCs w:val="24"/>
              </w:rPr>
              <w:t xml:space="preserve">. Заключение </w:t>
            </w:r>
            <w:r w:rsidR="00FF57D5">
              <w:rPr>
                <w:b/>
                <w:sz w:val="24"/>
                <w:szCs w:val="24"/>
              </w:rPr>
              <w:t>гражданско-правового договора.</w:t>
            </w:r>
          </w:p>
        </w:tc>
      </w:tr>
      <w:tr w:rsidR="00E939F2" w:rsidTr="008D624B">
        <w:trPr>
          <w:tblCellSpacing w:w="20" w:type="dxa"/>
        </w:trPr>
        <w:tc>
          <w:tcPr>
            <w:tcW w:w="3139" w:type="dxa"/>
            <w:gridSpan w:val="2"/>
            <w:shd w:val="clear" w:color="auto" w:fill="FFFFFF"/>
          </w:tcPr>
          <w:p w:rsidR="00E939F2" w:rsidRDefault="00E939F2" w:rsidP="0054292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заключения гражданско-правового договора (договора комиссии)</w:t>
            </w:r>
          </w:p>
        </w:tc>
        <w:tc>
          <w:tcPr>
            <w:tcW w:w="7487" w:type="dxa"/>
            <w:shd w:val="clear" w:color="auto" w:fill="FFFFFF"/>
          </w:tcPr>
          <w:p w:rsidR="00E939F2" w:rsidRPr="008D624B" w:rsidRDefault="00E939F2" w:rsidP="008D624B">
            <w:pPr>
              <w:pStyle w:val="3"/>
              <w:numPr>
                <w:ilvl w:val="0"/>
                <w:numId w:val="0"/>
              </w:numPr>
              <w:tabs>
                <w:tab w:val="left" w:pos="708"/>
              </w:tabs>
              <w:spacing w:after="0" w:line="240" w:lineRule="auto"/>
              <w:ind w:firstLine="317"/>
              <w:jc w:val="both"/>
              <w:rPr>
                <w:sz w:val="24"/>
                <w:szCs w:val="24"/>
              </w:rPr>
            </w:pPr>
            <w:r>
              <w:rPr>
                <w:sz w:val="24"/>
                <w:szCs w:val="24"/>
              </w:rPr>
              <w:t xml:space="preserve">Гражданско-правовой договор (договор комиссии) </w:t>
            </w:r>
            <w:r w:rsidRPr="008D624B">
              <w:rPr>
                <w:sz w:val="24"/>
                <w:szCs w:val="24"/>
              </w:rPr>
              <w:t>заключается в порядке, предусмотренном статьей 41.12 Федерального закона от 21.07.2005 № 94-ФЗ.</w:t>
            </w:r>
          </w:p>
          <w:p w:rsidR="00E939F2" w:rsidRPr="008D624B" w:rsidRDefault="00E939F2"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В гражданско-правовой договор </w:t>
            </w:r>
            <w:r>
              <w:rPr>
                <w:sz w:val="24"/>
                <w:szCs w:val="24"/>
              </w:rPr>
              <w:t xml:space="preserve">(договор комиссии) </w:t>
            </w:r>
            <w:r w:rsidRPr="008D624B">
              <w:rPr>
                <w:sz w:val="24"/>
                <w:szCs w:val="24"/>
              </w:rPr>
              <w:t>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E939F2" w:rsidRPr="008D624B" w:rsidRDefault="00E939F2"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Гражданско-правовой договор </w:t>
            </w:r>
            <w:r>
              <w:rPr>
                <w:sz w:val="24"/>
                <w:szCs w:val="24"/>
              </w:rPr>
              <w:t xml:space="preserve">(договор комиссии) </w:t>
            </w:r>
            <w:r w:rsidRPr="008D624B">
              <w:rPr>
                <w:sz w:val="24"/>
                <w:szCs w:val="24"/>
              </w:rPr>
              <w:t>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E939F2" w:rsidRPr="008D624B" w:rsidRDefault="00E939F2" w:rsidP="008D624B">
            <w:pPr>
              <w:pStyle w:val="3"/>
              <w:numPr>
                <w:ilvl w:val="0"/>
                <w:numId w:val="0"/>
              </w:numPr>
              <w:tabs>
                <w:tab w:val="left" w:pos="708"/>
              </w:tabs>
              <w:spacing w:after="0" w:line="240" w:lineRule="auto"/>
              <w:jc w:val="both"/>
              <w:rPr>
                <w:sz w:val="24"/>
                <w:szCs w:val="24"/>
              </w:rPr>
            </w:pPr>
            <w:r w:rsidRPr="008D624B">
              <w:rPr>
                <w:sz w:val="24"/>
                <w:szCs w:val="24"/>
              </w:rPr>
              <w:t xml:space="preserve">      В случае, если при проведении открытого аукциона в электронной форме  цена гражданско-правового договора </w:t>
            </w:r>
            <w:r>
              <w:rPr>
                <w:sz w:val="24"/>
                <w:szCs w:val="24"/>
              </w:rPr>
              <w:t xml:space="preserve">(договора комиссии) </w:t>
            </w:r>
            <w:r w:rsidRPr="008D624B">
              <w:rPr>
                <w:sz w:val="24"/>
                <w:szCs w:val="24"/>
              </w:rPr>
              <w:t>снижена до нуля, проводится  откры</w:t>
            </w:r>
            <w:r>
              <w:rPr>
                <w:sz w:val="24"/>
                <w:szCs w:val="24"/>
              </w:rPr>
              <w:t>тый аукцион на право заключить гражданско-правовой договор</w:t>
            </w:r>
            <w:r w:rsidRPr="008D624B">
              <w:rPr>
                <w:sz w:val="24"/>
                <w:szCs w:val="24"/>
              </w:rPr>
              <w:t xml:space="preserve"> в порядке, предусмотренном частью 18 статьи 41.10 Федерального закона от 21.07.2005 № 94-ФЗ.</w:t>
            </w:r>
          </w:p>
          <w:p w:rsidR="00E939F2" w:rsidRPr="008D624B" w:rsidRDefault="00E939F2"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Победитель открытого аукциона в электронной форме на право заключить </w:t>
            </w:r>
            <w:r>
              <w:rPr>
                <w:sz w:val="24"/>
                <w:szCs w:val="24"/>
              </w:rPr>
              <w:t>гражданско-правовой договор</w:t>
            </w:r>
            <w:r w:rsidRPr="008D624B">
              <w:rPr>
                <w:sz w:val="24"/>
                <w:szCs w:val="24"/>
              </w:rPr>
              <w:t xml:space="preserve"> </w:t>
            </w:r>
            <w:r>
              <w:rPr>
                <w:sz w:val="24"/>
                <w:szCs w:val="24"/>
              </w:rPr>
              <w:t xml:space="preserve">(договор комиссии) </w:t>
            </w:r>
            <w:r w:rsidRPr="008D624B">
              <w:rPr>
                <w:sz w:val="24"/>
                <w:szCs w:val="24"/>
              </w:rPr>
              <w:t>или иной участник, с которым заключается</w:t>
            </w:r>
            <w:r>
              <w:rPr>
                <w:sz w:val="24"/>
                <w:szCs w:val="24"/>
              </w:rPr>
              <w:t xml:space="preserve"> гражданско-правовой договор (договор комиссии)</w:t>
            </w:r>
            <w:r w:rsidRPr="008D624B">
              <w:rPr>
                <w:sz w:val="24"/>
                <w:szCs w:val="24"/>
              </w:rPr>
              <w:t xml:space="preserve">, перечисляет заказчику денежные средства в качестве оплаты права заключения </w:t>
            </w:r>
            <w:r>
              <w:rPr>
                <w:sz w:val="24"/>
                <w:szCs w:val="24"/>
              </w:rPr>
              <w:t>договора</w:t>
            </w:r>
            <w:r w:rsidRPr="008D624B">
              <w:rPr>
                <w:sz w:val="24"/>
                <w:szCs w:val="24"/>
              </w:rPr>
              <w:t xml:space="preserve"> в сроки, предусмотренные для подписания </w:t>
            </w:r>
            <w:r>
              <w:rPr>
                <w:sz w:val="24"/>
                <w:szCs w:val="24"/>
              </w:rPr>
              <w:t>договора</w:t>
            </w:r>
            <w:r w:rsidRPr="008D624B">
              <w:rPr>
                <w:sz w:val="24"/>
                <w:szCs w:val="24"/>
              </w:rPr>
              <w:t xml:space="preserve"> участником (части 4, 4.4, 4.6 статьи 41.12 Федерального закона от 21.07.2005 № 94-ФЗ).</w:t>
            </w:r>
          </w:p>
          <w:p w:rsidR="00E939F2" w:rsidRDefault="00E939F2"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Перечисление заказчику денежных средств в качестве оплаты права заключить </w:t>
            </w:r>
            <w:r>
              <w:rPr>
                <w:sz w:val="24"/>
                <w:szCs w:val="24"/>
              </w:rPr>
              <w:t>гражданско-правовой договор</w:t>
            </w:r>
            <w:r w:rsidRPr="008D624B">
              <w:rPr>
                <w:sz w:val="24"/>
                <w:szCs w:val="24"/>
              </w:rPr>
              <w:t xml:space="preserve"> </w:t>
            </w:r>
            <w:r>
              <w:rPr>
                <w:sz w:val="24"/>
                <w:szCs w:val="24"/>
              </w:rPr>
              <w:t xml:space="preserve">(договор комиссии) </w:t>
            </w:r>
            <w:r w:rsidRPr="008D624B">
              <w:rPr>
                <w:sz w:val="24"/>
                <w:szCs w:val="24"/>
              </w:rPr>
              <w:t>производится по следующим реквизитам:</w:t>
            </w:r>
          </w:p>
          <w:p w:rsidR="00E939F2" w:rsidRDefault="00E939F2" w:rsidP="001A2D38">
            <w:pPr>
              <w:spacing w:after="0"/>
            </w:pPr>
            <w:r>
              <w:lastRenderedPageBreak/>
              <w:t>РКЦ Пермь г. Пермь</w:t>
            </w:r>
          </w:p>
          <w:p w:rsidR="00E939F2" w:rsidRDefault="00E939F2" w:rsidP="001A2D38">
            <w:pPr>
              <w:spacing w:after="0"/>
            </w:pPr>
            <w:r>
              <w:t>р/с: 40701810300003000001</w:t>
            </w:r>
          </w:p>
          <w:p w:rsidR="00E939F2" w:rsidRDefault="00E939F2" w:rsidP="001A2D38">
            <w:pPr>
              <w:spacing w:after="0"/>
            </w:pPr>
            <w:r>
              <w:t>Департамент финансов администрации</w:t>
            </w:r>
          </w:p>
          <w:p w:rsidR="00E939F2" w:rsidRDefault="00E939F2" w:rsidP="001A2D38">
            <w:pPr>
              <w:spacing w:after="0"/>
            </w:pPr>
            <w:r>
              <w:t>города Перми (МБУ «Гортранс» л/сч.: 06945004376)</w:t>
            </w:r>
          </w:p>
          <w:p w:rsidR="00E939F2" w:rsidRDefault="00E939F2" w:rsidP="001A2D38">
            <w:pPr>
              <w:spacing w:after="0"/>
            </w:pPr>
            <w:r>
              <w:t>ИНН 5904082599; КПП 590601001</w:t>
            </w:r>
          </w:p>
          <w:p w:rsidR="00E939F2" w:rsidRDefault="00E939F2" w:rsidP="00B92AE0">
            <w:pPr>
              <w:spacing w:after="0"/>
            </w:pPr>
            <w:r>
              <w:t>БИК: 045744000.</w:t>
            </w:r>
          </w:p>
          <w:p w:rsidR="00E939F2" w:rsidRDefault="00E939F2" w:rsidP="00B92AE0">
            <w:pPr>
              <w:spacing w:after="0"/>
            </w:pPr>
            <w:r w:rsidRPr="00B92AE0">
              <w:rPr>
                <w:b/>
              </w:rPr>
              <w:t xml:space="preserve">Назначение платежа: </w:t>
            </w:r>
            <w:r>
              <w:rPr>
                <w:b/>
              </w:rPr>
              <w:t xml:space="preserve"> </w:t>
            </w:r>
            <w:r w:rsidRPr="00331B43">
              <w:t>л/сч.:</w:t>
            </w:r>
            <w:r>
              <w:t xml:space="preserve"> 06945004376, ДопКИ 20000, КОСГУ 130, КВФО 3, оплата права заключить договор, извещение от 00.00.201__ г. № ________</w:t>
            </w:r>
          </w:p>
          <w:p w:rsidR="00E939F2" w:rsidRPr="00B92AE0" w:rsidRDefault="00E939F2" w:rsidP="00B92AE0">
            <w:pPr>
              <w:spacing w:after="0"/>
            </w:pPr>
          </w:p>
        </w:tc>
      </w:tr>
    </w:tbl>
    <w:p w:rsidR="00E939F2" w:rsidRDefault="00E939F2" w:rsidP="00705957">
      <w:pPr>
        <w:jc w:val="right"/>
        <w:rPr>
          <w:b/>
          <w:bCs/>
        </w:rPr>
      </w:pPr>
      <w:bookmarkStart w:id="5" w:name="_Ref248562863"/>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p>
    <w:p w:rsidR="00E939F2" w:rsidRDefault="00E939F2" w:rsidP="0094355C">
      <w:pPr>
        <w:rPr>
          <w:b/>
          <w:bCs/>
        </w:rPr>
      </w:pPr>
    </w:p>
    <w:p w:rsidR="00E939F2" w:rsidRDefault="00E939F2" w:rsidP="00705957">
      <w:pPr>
        <w:jc w:val="right"/>
        <w:rPr>
          <w:b/>
          <w:bCs/>
        </w:rPr>
      </w:pPr>
    </w:p>
    <w:p w:rsidR="00E939F2" w:rsidRDefault="00E939F2" w:rsidP="00705957">
      <w:pPr>
        <w:jc w:val="right"/>
        <w:rPr>
          <w:b/>
          <w:bCs/>
        </w:rPr>
      </w:pPr>
    </w:p>
    <w:p w:rsidR="00E939F2" w:rsidRDefault="00E939F2" w:rsidP="00705957">
      <w:pPr>
        <w:jc w:val="right"/>
        <w:rPr>
          <w:b/>
          <w:bCs/>
        </w:rPr>
      </w:pPr>
      <w:r>
        <w:rPr>
          <w:b/>
          <w:bCs/>
        </w:rPr>
        <w:lastRenderedPageBreak/>
        <w:t>ПРИЛОЖЕНИЕ № 1</w:t>
      </w:r>
    </w:p>
    <w:p w:rsidR="00935E71" w:rsidRDefault="00935E71" w:rsidP="00DF0298">
      <w:pPr>
        <w:spacing w:after="0"/>
        <w:jc w:val="center"/>
        <w:rPr>
          <w:b/>
          <w:bCs/>
        </w:rPr>
      </w:pPr>
    </w:p>
    <w:p w:rsidR="00E939F2" w:rsidRDefault="00E939F2" w:rsidP="00DF0298">
      <w:pPr>
        <w:spacing w:after="0"/>
        <w:jc w:val="center"/>
        <w:rPr>
          <w:b/>
          <w:bCs/>
        </w:rPr>
      </w:pPr>
      <w:r w:rsidRPr="003C6E20">
        <w:rPr>
          <w:b/>
          <w:bCs/>
        </w:rPr>
        <w:t>ТЕХНИЧЕСКОЕ ЗАДАНИЕ</w:t>
      </w:r>
    </w:p>
    <w:p w:rsidR="00E939F2" w:rsidRPr="003C6E20" w:rsidRDefault="00E939F2" w:rsidP="00CB46FF">
      <w:pPr>
        <w:spacing w:after="0"/>
        <w:jc w:val="center"/>
      </w:pPr>
      <w:r w:rsidRPr="003C6E20">
        <w:t>на оказание услуги по реализации проездных документов</w:t>
      </w:r>
      <w:r w:rsidR="00351C4F">
        <w:t xml:space="preserve"> </w:t>
      </w:r>
      <w:r w:rsidRPr="00136993">
        <w:t xml:space="preserve">для </w:t>
      </w:r>
      <w:r w:rsidR="007679A9">
        <w:t>учащихся, студентов</w:t>
      </w:r>
      <w:r w:rsidR="00C55F27">
        <w:t xml:space="preserve"> дневной формы обучения </w:t>
      </w:r>
      <w:r w:rsidR="00D96A36">
        <w:t xml:space="preserve"> и граждан</w:t>
      </w:r>
      <w:r w:rsidR="00667C99">
        <w:t xml:space="preserve"> </w:t>
      </w:r>
      <w:r>
        <w:t xml:space="preserve"> во всех районах</w:t>
      </w:r>
      <w:r w:rsidR="00351C4F">
        <w:t xml:space="preserve"> на территории</w:t>
      </w:r>
      <w:r>
        <w:t xml:space="preserve"> </w:t>
      </w:r>
      <w:r w:rsidRPr="003C6E20">
        <w:t>города Перми.</w:t>
      </w:r>
    </w:p>
    <w:p w:rsidR="00E939F2" w:rsidRPr="003C6E20" w:rsidRDefault="00E939F2" w:rsidP="00DF0298">
      <w:pPr>
        <w:tabs>
          <w:tab w:val="center" w:pos="5102"/>
          <w:tab w:val="left" w:pos="8796"/>
        </w:tabs>
        <w:spacing w:after="0"/>
        <w:jc w:val="left"/>
      </w:pPr>
    </w:p>
    <w:p w:rsidR="00E939F2" w:rsidRPr="00FA6E1C" w:rsidRDefault="00E939F2" w:rsidP="00FA6E1C">
      <w:pPr>
        <w:tabs>
          <w:tab w:val="center" w:pos="5102"/>
          <w:tab w:val="left" w:pos="8796"/>
        </w:tabs>
        <w:spacing w:after="0"/>
      </w:pPr>
      <w:r w:rsidRPr="003C6E20">
        <w:tab/>
      </w:r>
      <w:r w:rsidR="008A02D5">
        <w:t xml:space="preserve">      </w:t>
      </w:r>
      <w:r w:rsidRPr="003C6E20">
        <w:t>Предоставление услуги по р</w:t>
      </w:r>
      <w:r w:rsidR="003D6F34">
        <w:t>еализации проездных документов</w:t>
      </w:r>
      <w:r>
        <w:t xml:space="preserve"> </w:t>
      </w:r>
      <w:r>
        <w:rPr>
          <w:bCs/>
        </w:rPr>
        <w:t>у</w:t>
      </w:r>
      <w:r w:rsidRPr="00B12E73">
        <w:rPr>
          <w:bCs/>
        </w:rPr>
        <w:t>чащимся общеобразовательных школ и учреждений начального профессионального образования, учащимся учреждений высшего и среднего специального образования дневной формы обучения</w:t>
      </w:r>
      <w:r w:rsidR="00D96A36">
        <w:t xml:space="preserve">, гражданам </w:t>
      </w:r>
      <w:r>
        <w:t xml:space="preserve"> </w:t>
      </w:r>
      <w:r w:rsidRPr="003C6E20">
        <w:t>осуществляется  собственными силами и средствами Комиссионера во всех районах города Перми.</w:t>
      </w:r>
      <w:r w:rsidR="00C55F27">
        <w:t xml:space="preserve"> </w:t>
      </w:r>
      <w:r w:rsidR="00C53153">
        <w:t xml:space="preserve">Проездные документы реализуется </w:t>
      </w:r>
      <w:r w:rsidR="00FD1B78">
        <w:t>лицам,</w:t>
      </w:r>
      <w:r w:rsidR="00C53153">
        <w:t xml:space="preserve"> проживающим и обучающимся в учебных заведениях города Перми.</w:t>
      </w:r>
    </w:p>
    <w:p w:rsidR="003D6F34" w:rsidRDefault="004D2603" w:rsidP="00DF0298">
      <w:pPr>
        <w:tabs>
          <w:tab w:val="center" w:pos="5102"/>
          <w:tab w:val="left" w:pos="8796"/>
        </w:tabs>
        <w:spacing w:after="0"/>
        <w:rPr>
          <w:bCs/>
        </w:rPr>
      </w:pPr>
      <w:r>
        <w:rPr>
          <w:b/>
          <w:bCs/>
        </w:rPr>
        <w:t xml:space="preserve">   </w:t>
      </w:r>
      <w:r w:rsidR="00E939F2">
        <w:rPr>
          <w:b/>
          <w:bCs/>
        </w:rPr>
        <w:t xml:space="preserve"> </w:t>
      </w:r>
      <w:r w:rsidR="008A02D5">
        <w:rPr>
          <w:b/>
          <w:bCs/>
        </w:rPr>
        <w:t xml:space="preserve"> </w:t>
      </w:r>
      <w:r w:rsidR="003D6F34" w:rsidRPr="00667C99">
        <w:rPr>
          <w:bCs/>
        </w:rPr>
        <w:t>Комиссионер</w:t>
      </w:r>
      <w:r w:rsidR="00E939F2">
        <w:rPr>
          <w:b/>
          <w:bCs/>
        </w:rPr>
        <w:t xml:space="preserve"> </w:t>
      </w:r>
      <w:r w:rsidR="003D6F34">
        <w:rPr>
          <w:bCs/>
        </w:rPr>
        <w:t>реализацию</w:t>
      </w:r>
      <w:r w:rsidR="00E939F2">
        <w:rPr>
          <w:bCs/>
        </w:rPr>
        <w:t xml:space="preserve"> проездных документов </w:t>
      </w:r>
      <w:r w:rsidR="003D6F34">
        <w:rPr>
          <w:bCs/>
        </w:rPr>
        <w:t>осуществляет:</w:t>
      </w:r>
    </w:p>
    <w:p w:rsidR="003D6F34" w:rsidRDefault="003D6F34" w:rsidP="00DF0298">
      <w:pPr>
        <w:tabs>
          <w:tab w:val="center" w:pos="5102"/>
          <w:tab w:val="left" w:pos="8796"/>
        </w:tabs>
        <w:spacing w:after="0"/>
      </w:pPr>
      <w:r>
        <w:rPr>
          <w:bCs/>
        </w:rPr>
        <w:t xml:space="preserve">- </w:t>
      </w:r>
      <w:r w:rsidR="00C55F27">
        <w:rPr>
          <w:bCs/>
        </w:rPr>
        <w:t xml:space="preserve">студентам </w:t>
      </w:r>
      <w:r w:rsidR="007679A9">
        <w:rPr>
          <w:bCs/>
        </w:rPr>
        <w:t>дневной формы обучения</w:t>
      </w:r>
      <w:r w:rsidR="007679A9">
        <w:t xml:space="preserve"> </w:t>
      </w:r>
      <w:r w:rsidR="00C55F27">
        <w:rPr>
          <w:bCs/>
        </w:rPr>
        <w:t xml:space="preserve">и учащимся </w:t>
      </w:r>
      <w:r w:rsidR="00351C4F">
        <w:t>(для проезда на троллейбусе, трамвае, автобусе)</w:t>
      </w:r>
      <w:r w:rsidR="00E939F2" w:rsidRPr="003C6E20">
        <w:t xml:space="preserve"> при предъявлении ими</w:t>
      </w:r>
      <w:r w:rsidR="004D2603">
        <w:t xml:space="preserve"> следующих документов</w:t>
      </w:r>
      <w:r w:rsidR="00FD1B78">
        <w:t>:</w:t>
      </w:r>
      <w:r w:rsidR="004D2603">
        <w:t xml:space="preserve"> </w:t>
      </w:r>
      <w:r w:rsidR="00E939F2" w:rsidRPr="003C6E20">
        <w:t>справки с</w:t>
      </w:r>
      <w:r>
        <w:t xml:space="preserve"> места учебы, ученического</w:t>
      </w:r>
      <w:r w:rsidR="00E939F2" w:rsidRPr="003C6E20">
        <w:t xml:space="preserve"> или студенческого билета установленного образца</w:t>
      </w:r>
      <w:r w:rsidR="00FD1B78">
        <w:t>;</w:t>
      </w:r>
    </w:p>
    <w:p w:rsidR="00E939F2" w:rsidRDefault="003D6F34" w:rsidP="00DF0298">
      <w:pPr>
        <w:tabs>
          <w:tab w:val="center" w:pos="5102"/>
          <w:tab w:val="left" w:pos="8796"/>
        </w:tabs>
        <w:spacing w:after="0"/>
      </w:pPr>
      <w:r>
        <w:t>-</w:t>
      </w:r>
      <w:r w:rsidR="00E939F2">
        <w:t xml:space="preserve"> </w:t>
      </w:r>
      <w:r w:rsidR="00D96A36">
        <w:rPr>
          <w:bCs/>
        </w:rPr>
        <w:t xml:space="preserve">гражданам </w:t>
      </w:r>
      <w:r w:rsidR="00E939F2">
        <w:rPr>
          <w:bCs/>
        </w:rPr>
        <w:t xml:space="preserve"> </w:t>
      </w:r>
      <w:r w:rsidR="00E939F2" w:rsidRPr="005367C2">
        <w:rPr>
          <w:bCs/>
        </w:rPr>
        <w:t>(</w:t>
      </w:r>
      <w:r w:rsidR="00CF54BD">
        <w:rPr>
          <w:bCs/>
        </w:rPr>
        <w:t>для проезда на трамвае</w:t>
      </w:r>
      <w:r w:rsidR="00E939F2" w:rsidRPr="005367C2">
        <w:rPr>
          <w:bCs/>
        </w:rPr>
        <w:t>, троллейбус</w:t>
      </w:r>
      <w:r w:rsidR="00CF54BD">
        <w:rPr>
          <w:bCs/>
        </w:rPr>
        <w:t>е, трамвае</w:t>
      </w:r>
      <w:r w:rsidR="00E939F2" w:rsidRPr="005367C2">
        <w:rPr>
          <w:bCs/>
        </w:rPr>
        <w:t>-троллейбус</w:t>
      </w:r>
      <w:r w:rsidR="00CF54BD">
        <w:rPr>
          <w:bCs/>
        </w:rPr>
        <w:t>е</w:t>
      </w:r>
      <w:r w:rsidR="00E939F2" w:rsidRPr="005367C2">
        <w:rPr>
          <w:bCs/>
        </w:rPr>
        <w:t xml:space="preserve">) </w:t>
      </w:r>
      <w:r w:rsidR="00E939F2" w:rsidRPr="005367C2">
        <w:t>без всяких ограничений</w:t>
      </w:r>
      <w:r w:rsidR="00E939F2">
        <w:t>.</w:t>
      </w:r>
    </w:p>
    <w:p w:rsidR="00E939F2" w:rsidRDefault="005221B0" w:rsidP="00A82A79">
      <w:pPr>
        <w:tabs>
          <w:tab w:val="center" w:pos="5102"/>
          <w:tab w:val="left" w:pos="8796"/>
        </w:tabs>
        <w:spacing w:after="0"/>
      </w:pPr>
      <w:r>
        <w:t>Комиссионер реализуе</w:t>
      </w:r>
      <w:r w:rsidR="00C55F27">
        <w:t>т проездные документы учащимся</w:t>
      </w:r>
      <w:r>
        <w:t xml:space="preserve"> и студентам  по </w:t>
      </w:r>
      <w:r w:rsidR="00FD1B78">
        <w:t>ценам,</w:t>
      </w:r>
      <w:r>
        <w:t xml:space="preserve"> </w:t>
      </w:r>
      <w:r w:rsidRPr="003C6E20">
        <w:t>установленным Постановлением админист</w:t>
      </w:r>
      <w:r>
        <w:t>рации города Перми</w:t>
      </w:r>
      <w:r w:rsidR="00667C99">
        <w:t>,</w:t>
      </w:r>
      <w:r>
        <w:t xml:space="preserve"> а граждан</w:t>
      </w:r>
      <w:r w:rsidR="004D2603">
        <w:t xml:space="preserve">ам </w:t>
      </w:r>
      <w:r>
        <w:t xml:space="preserve"> по </w:t>
      </w:r>
      <w:r w:rsidR="00FD1B78">
        <w:t>ценам,</w:t>
      </w:r>
      <w:r w:rsidR="00E939F2" w:rsidRPr="003C6E20">
        <w:t xml:space="preserve"> </w:t>
      </w:r>
      <w:r>
        <w:t>установленным</w:t>
      </w:r>
      <w:r w:rsidR="00E939F2">
        <w:t xml:space="preserve"> нормативными документами МУП «Пермгорэлектротранс».</w:t>
      </w:r>
    </w:p>
    <w:p w:rsidR="00E939F2" w:rsidRPr="00A82A79" w:rsidRDefault="00E939F2" w:rsidP="00093BB2">
      <w:pPr>
        <w:tabs>
          <w:tab w:val="center" w:pos="5102"/>
          <w:tab w:val="left" w:pos="8796"/>
        </w:tabs>
        <w:spacing w:after="0"/>
        <w:rPr>
          <w:bCs/>
        </w:rPr>
      </w:pPr>
      <w:r w:rsidRPr="003C6E20">
        <w:rPr>
          <w:b/>
          <w:bCs/>
        </w:rPr>
        <w:t xml:space="preserve">   </w:t>
      </w:r>
      <w:r>
        <w:rPr>
          <w:b/>
          <w:bCs/>
        </w:rPr>
        <w:t xml:space="preserve">  </w:t>
      </w:r>
      <w:r w:rsidRPr="009A3735">
        <w:rPr>
          <w:bCs/>
        </w:rPr>
        <w:t xml:space="preserve">Места </w:t>
      </w:r>
      <w:r>
        <w:rPr>
          <w:bCs/>
        </w:rPr>
        <w:t xml:space="preserve">для </w:t>
      </w:r>
      <w:r w:rsidRPr="009A3735">
        <w:rPr>
          <w:bCs/>
        </w:rPr>
        <w:t>реализаци</w:t>
      </w:r>
      <w:r>
        <w:rPr>
          <w:bCs/>
        </w:rPr>
        <w:t>и</w:t>
      </w:r>
      <w:r w:rsidRPr="00A82A79">
        <w:rPr>
          <w:bCs/>
        </w:rPr>
        <w:t xml:space="preserve"> проездных документов </w:t>
      </w:r>
      <w:r w:rsidR="005221B0">
        <w:rPr>
          <w:bCs/>
        </w:rPr>
        <w:t>студентам, школьникам и гражданам</w:t>
      </w:r>
      <w:r>
        <w:rPr>
          <w:bCs/>
        </w:rPr>
        <w:t xml:space="preserve"> </w:t>
      </w:r>
      <w:r w:rsidRPr="00A82A79">
        <w:rPr>
          <w:bCs/>
        </w:rPr>
        <w:t>должн</w:t>
      </w:r>
      <w:r>
        <w:rPr>
          <w:bCs/>
        </w:rPr>
        <w:t>ы</w:t>
      </w:r>
      <w:r w:rsidRPr="00A82A79">
        <w:rPr>
          <w:bCs/>
        </w:rPr>
        <w:t xml:space="preserve"> позволя</w:t>
      </w:r>
      <w:r>
        <w:rPr>
          <w:bCs/>
        </w:rPr>
        <w:t xml:space="preserve">ть </w:t>
      </w:r>
      <w:r w:rsidRPr="00A82A79">
        <w:rPr>
          <w:bCs/>
        </w:rPr>
        <w:t>Комиссионеру</w:t>
      </w:r>
      <w:r w:rsidR="005221B0">
        <w:rPr>
          <w:bCs/>
        </w:rPr>
        <w:t xml:space="preserve"> </w:t>
      </w:r>
      <w:r w:rsidRPr="00A82A79">
        <w:rPr>
          <w:bCs/>
        </w:rPr>
        <w:t xml:space="preserve"> про</w:t>
      </w:r>
      <w:r>
        <w:rPr>
          <w:bCs/>
        </w:rPr>
        <w:t>изводить</w:t>
      </w:r>
      <w:r w:rsidRPr="00A82A79">
        <w:rPr>
          <w:bCs/>
        </w:rPr>
        <w:t xml:space="preserve"> проверку</w:t>
      </w:r>
      <w:r>
        <w:rPr>
          <w:bCs/>
        </w:rPr>
        <w:t xml:space="preserve"> </w:t>
      </w:r>
      <w:r w:rsidR="005221B0">
        <w:rPr>
          <w:bCs/>
        </w:rPr>
        <w:t xml:space="preserve"> документов -</w:t>
      </w:r>
      <w:r w:rsidR="00667C99">
        <w:rPr>
          <w:bCs/>
        </w:rPr>
        <w:t xml:space="preserve"> </w:t>
      </w:r>
      <w:r>
        <w:t>справки с м</w:t>
      </w:r>
      <w:r w:rsidR="005221B0">
        <w:t xml:space="preserve">еста учебы, ученического </w:t>
      </w:r>
      <w:r>
        <w:t xml:space="preserve">или студенческого билета установленного образца </w:t>
      </w:r>
      <w:r>
        <w:rPr>
          <w:bCs/>
        </w:rPr>
        <w:t>и</w:t>
      </w:r>
      <w:r w:rsidR="005221B0">
        <w:rPr>
          <w:bCs/>
        </w:rPr>
        <w:t xml:space="preserve"> на их основании</w:t>
      </w:r>
      <w:r>
        <w:rPr>
          <w:bCs/>
        </w:rPr>
        <w:t xml:space="preserve"> реализацию</w:t>
      </w:r>
      <w:r w:rsidR="005221B0">
        <w:rPr>
          <w:bCs/>
        </w:rPr>
        <w:t xml:space="preserve">  проездных докуме</w:t>
      </w:r>
      <w:r w:rsidR="00667C99">
        <w:rPr>
          <w:bCs/>
        </w:rPr>
        <w:t>нтов</w:t>
      </w:r>
      <w:r>
        <w:rPr>
          <w:bCs/>
        </w:rPr>
        <w:t>.</w:t>
      </w:r>
      <w:r w:rsidRPr="00A82A79">
        <w:rPr>
          <w:bCs/>
        </w:rPr>
        <w:t xml:space="preserve"> </w:t>
      </w:r>
    </w:p>
    <w:p w:rsidR="00E939F2" w:rsidRPr="00A82A79" w:rsidRDefault="008A02D5" w:rsidP="00093BB2">
      <w:pPr>
        <w:tabs>
          <w:tab w:val="center" w:pos="5102"/>
          <w:tab w:val="left" w:pos="8796"/>
        </w:tabs>
        <w:spacing w:after="0"/>
        <w:rPr>
          <w:rFonts w:cs="Calibri"/>
          <w:bCs/>
        </w:rPr>
      </w:pPr>
      <w:r>
        <w:rPr>
          <w:bCs/>
        </w:rPr>
        <w:t xml:space="preserve">      </w:t>
      </w:r>
      <w:r w:rsidR="00E939F2" w:rsidRPr="00A82A79">
        <w:rPr>
          <w:bCs/>
        </w:rPr>
        <w:t xml:space="preserve">Для реализации проездных документов </w:t>
      </w:r>
      <w:r w:rsidR="00E939F2">
        <w:rPr>
          <w:bCs/>
        </w:rPr>
        <w:t xml:space="preserve">Комиссионеру </w:t>
      </w:r>
      <w:r w:rsidR="00E939F2" w:rsidRPr="00A82A79">
        <w:rPr>
          <w:bCs/>
        </w:rPr>
        <w:t>необходимо иметь не менее 5 (пяти) точек реализации документов в каждом районе</w:t>
      </w:r>
      <w:r w:rsidR="00351C4F">
        <w:rPr>
          <w:bCs/>
        </w:rPr>
        <w:t xml:space="preserve"> на территории</w:t>
      </w:r>
      <w:r w:rsidR="00E939F2" w:rsidRPr="00A82A79">
        <w:rPr>
          <w:bCs/>
        </w:rPr>
        <w:t xml:space="preserve"> города</w:t>
      </w:r>
      <w:r w:rsidR="004D2603">
        <w:rPr>
          <w:bCs/>
        </w:rPr>
        <w:t xml:space="preserve"> Перми</w:t>
      </w:r>
      <w:r w:rsidR="002D2B7F">
        <w:rPr>
          <w:bCs/>
        </w:rPr>
        <w:t xml:space="preserve"> (Приложение № </w:t>
      </w:r>
      <w:r w:rsidR="009F47B4">
        <w:rPr>
          <w:bCs/>
        </w:rPr>
        <w:t>5</w:t>
      </w:r>
      <w:r w:rsidR="002D2B7F">
        <w:rPr>
          <w:bCs/>
        </w:rPr>
        <w:t>).</w:t>
      </w:r>
    </w:p>
    <w:p w:rsidR="00E939F2" w:rsidRPr="00825B29" w:rsidRDefault="00E939F2" w:rsidP="00042006">
      <w:pPr>
        <w:tabs>
          <w:tab w:val="left" w:pos="1470"/>
        </w:tabs>
        <w:spacing w:after="0"/>
        <w:rPr>
          <w:bCs/>
        </w:rPr>
      </w:pPr>
      <w:r>
        <w:rPr>
          <w:b/>
          <w:bCs/>
        </w:rPr>
        <w:t xml:space="preserve">     </w:t>
      </w:r>
      <w:r w:rsidRPr="00825B29">
        <w:rPr>
          <w:bCs/>
        </w:rPr>
        <w:t>Сроки реализации проездных документов:</w:t>
      </w:r>
    </w:p>
    <w:p w:rsidR="00E939F2" w:rsidRPr="00042006" w:rsidRDefault="00E939F2" w:rsidP="00042006">
      <w:pPr>
        <w:tabs>
          <w:tab w:val="left" w:pos="1470"/>
        </w:tabs>
        <w:spacing w:after="0"/>
        <w:rPr>
          <w:b/>
          <w:bCs/>
        </w:rPr>
      </w:pPr>
      <w:r>
        <w:rPr>
          <w:b/>
          <w:bCs/>
        </w:rPr>
        <w:t xml:space="preserve">      -    </w:t>
      </w:r>
      <w:r w:rsidRPr="00531DC9">
        <w:rPr>
          <w:bCs/>
        </w:rPr>
        <w:t>для учащихся и студентов</w:t>
      </w:r>
      <w:r w:rsidRPr="003C6E20">
        <w:t xml:space="preserve"> на последующий месяц  с 25 числа текущего месяца (на полный месяц и первую половину </w:t>
      </w:r>
      <w:r>
        <w:t xml:space="preserve">последующего </w:t>
      </w:r>
      <w:r w:rsidRPr="003C6E20">
        <w:t>месяца) и с 10 числа</w:t>
      </w:r>
      <w:r>
        <w:t xml:space="preserve"> текущего месяца - на вторую</w:t>
      </w:r>
      <w:r w:rsidRPr="003C6E20">
        <w:t xml:space="preserve"> половину</w:t>
      </w:r>
      <w:r>
        <w:t xml:space="preserve"> текущего </w:t>
      </w:r>
      <w:r w:rsidRPr="003C6E20">
        <w:t>месяца;</w:t>
      </w:r>
    </w:p>
    <w:p w:rsidR="001121B1" w:rsidRPr="00CF54BD" w:rsidRDefault="00E939F2" w:rsidP="00CF54BD">
      <w:pPr>
        <w:suppressAutoHyphens/>
        <w:spacing w:after="0" w:line="100" w:lineRule="atLeast"/>
      </w:pPr>
      <w:r>
        <w:rPr>
          <w:b/>
          <w:bCs/>
        </w:rPr>
        <w:t xml:space="preserve">      </w:t>
      </w:r>
      <w:r w:rsidRPr="00531DC9">
        <w:rPr>
          <w:bCs/>
        </w:rPr>
        <w:t xml:space="preserve">-  для </w:t>
      </w:r>
      <w:r w:rsidR="00351C4F">
        <w:rPr>
          <w:bCs/>
        </w:rPr>
        <w:t xml:space="preserve">граждан </w:t>
      </w:r>
      <w:r w:rsidRPr="00531DC9">
        <w:rPr>
          <w:bCs/>
        </w:rPr>
        <w:t xml:space="preserve"> </w:t>
      </w:r>
      <w:r w:rsidRPr="003C6E20">
        <w:t xml:space="preserve"> на последующий месяц </w:t>
      </w:r>
      <w:r w:rsidR="00512BD8">
        <w:t xml:space="preserve">- </w:t>
      </w:r>
      <w:r w:rsidRPr="003C6E20">
        <w:t>с 25 числа текущего месяца.</w:t>
      </w:r>
    </w:p>
    <w:p w:rsidR="001121B1" w:rsidRPr="006418AB" w:rsidRDefault="008A02D5" w:rsidP="008A02D5">
      <w:pPr>
        <w:spacing w:after="0"/>
        <w:rPr>
          <w:bCs/>
        </w:rPr>
      </w:pPr>
      <w:r>
        <w:rPr>
          <w:bCs/>
        </w:rPr>
        <w:t xml:space="preserve">     </w:t>
      </w:r>
      <w:r w:rsidR="001121B1">
        <w:rPr>
          <w:bCs/>
        </w:rPr>
        <w:t>Комиссионер</w:t>
      </w:r>
      <w:r w:rsidR="00E939F2" w:rsidRPr="00A06C52">
        <w:rPr>
          <w:bCs/>
        </w:rPr>
        <w:t xml:space="preserve"> два раза в месяц</w:t>
      </w:r>
      <w:r w:rsidR="001121B1">
        <w:rPr>
          <w:bCs/>
        </w:rPr>
        <w:t xml:space="preserve"> пред</w:t>
      </w:r>
      <w:r w:rsidR="00C1613D">
        <w:rPr>
          <w:bCs/>
        </w:rPr>
        <w:t>о</w:t>
      </w:r>
      <w:r w:rsidR="001121B1">
        <w:rPr>
          <w:bCs/>
        </w:rPr>
        <w:t>ставляет Комитенту</w:t>
      </w:r>
      <w:r w:rsidR="00CF54BD">
        <w:rPr>
          <w:bCs/>
        </w:rPr>
        <w:t xml:space="preserve"> </w:t>
      </w:r>
      <w:r w:rsidR="00E939F2" w:rsidRPr="00A06C52">
        <w:rPr>
          <w:bCs/>
        </w:rPr>
        <w:t xml:space="preserve">до 10-го числа текущего месяца  </w:t>
      </w:r>
      <w:r w:rsidR="00837FBF">
        <w:rPr>
          <w:bCs/>
        </w:rPr>
        <w:t>– отчет по реализации проездных документов</w:t>
      </w:r>
      <w:r w:rsidR="00181458">
        <w:rPr>
          <w:bCs/>
        </w:rPr>
        <w:t xml:space="preserve"> </w:t>
      </w:r>
      <w:r w:rsidR="00C1613D" w:rsidRPr="00A06C52">
        <w:rPr>
          <w:bCs/>
        </w:rPr>
        <w:t>на полный месяц и 1</w:t>
      </w:r>
      <w:r w:rsidR="00C1613D">
        <w:rPr>
          <w:bCs/>
        </w:rPr>
        <w:t>-ю</w:t>
      </w:r>
      <w:r w:rsidR="00C1613D" w:rsidRPr="00A06C52">
        <w:rPr>
          <w:bCs/>
        </w:rPr>
        <w:t xml:space="preserve"> половину</w:t>
      </w:r>
      <w:r w:rsidR="00C1613D">
        <w:rPr>
          <w:bCs/>
        </w:rPr>
        <w:t xml:space="preserve"> текущего месяца </w:t>
      </w:r>
      <w:r w:rsidR="00181458">
        <w:rPr>
          <w:bCs/>
        </w:rPr>
        <w:t xml:space="preserve">(Приложение № </w:t>
      </w:r>
      <w:r w:rsidR="00985131">
        <w:rPr>
          <w:bCs/>
        </w:rPr>
        <w:t>6</w:t>
      </w:r>
      <w:r w:rsidR="00181458">
        <w:rPr>
          <w:bCs/>
        </w:rPr>
        <w:t>)</w:t>
      </w:r>
      <w:r w:rsidR="00837FBF">
        <w:rPr>
          <w:bCs/>
        </w:rPr>
        <w:t xml:space="preserve"> и акт возврата проездных документов (Приложение № 4), </w:t>
      </w:r>
      <w:r w:rsidR="00E939F2" w:rsidRPr="00A06C52">
        <w:rPr>
          <w:bCs/>
        </w:rPr>
        <w:t>до 2</w:t>
      </w:r>
      <w:r w:rsidR="00837FBF">
        <w:rPr>
          <w:bCs/>
        </w:rPr>
        <w:t>2</w:t>
      </w:r>
      <w:r w:rsidR="00E939F2" w:rsidRPr="00A06C52">
        <w:rPr>
          <w:bCs/>
        </w:rPr>
        <w:t xml:space="preserve"> числа </w:t>
      </w:r>
      <w:r w:rsidR="00837FBF">
        <w:rPr>
          <w:bCs/>
        </w:rPr>
        <w:t xml:space="preserve">текущего месяца </w:t>
      </w:r>
      <w:r w:rsidR="00181458">
        <w:rPr>
          <w:bCs/>
        </w:rPr>
        <w:t xml:space="preserve">- </w:t>
      </w:r>
      <w:r w:rsidR="001121B1">
        <w:rPr>
          <w:rFonts w:eastAsia="Times New Roman CYR"/>
          <w:bCs/>
        </w:rPr>
        <w:t>о</w:t>
      </w:r>
      <w:r w:rsidR="001121B1">
        <w:rPr>
          <w:bCs/>
        </w:rPr>
        <w:t xml:space="preserve">тчет </w:t>
      </w:r>
      <w:r w:rsidR="00181458">
        <w:rPr>
          <w:bCs/>
        </w:rPr>
        <w:t>по реализации проездных документов</w:t>
      </w:r>
      <w:r w:rsidR="00C1613D" w:rsidRPr="00C1613D">
        <w:rPr>
          <w:bCs/>
        </w:rPr>
        <w:t xml:space="preserve"> </w:t>
      </w:r>
      <w:r w:rsidR="00C1613D" w:rsidRPr="00A06C52">
        <w:rPr>
          <w:bCs/>
        </w:rPr>
        <w:t>на 2</w:t>
      </w:r>
      <w:r w:rsidR="00C1613D">
        <w:rPr>
          <w:bCs/>
        </w:rPr>
        <w:t>-ю</w:t>
      </w:r>
      <w:r w:rsidR="00C1613D" w:rsidRPr="00A06C52">
        <w:rPr>
          <w:bCs/>
        </w:rPr>
        <w:t xml:space="preserve"> половину </w:t>
      </w:r>
      <w:r w:rsidR="00C1613D">
        <w:rPr>
          <w:bCs/>
        </w:rPr>
        <w:t xml:space="preserve">текущего </w:t>
      </w:r>
      <w:r w:rsidR="00C1613D" w:rsidRPr="00A06C52">
        <w:rPr>
          <w:bCs/>
        </w:rPr>
        <w:t>месяца</w:t>
      </w:r>
      <w:r w:rsidR="00181458">
        <w:rPr>
          <w:bCs/>
        </w:rPr>
        <w:t xml:space="preserve"> (Приложение № </w:t>
      </w:r>
      <w:r w:rsidR="00985131">
        <w:rPr>
          <w:bCs/>
        </w:rPr>
        <w:t>7</w:t>
      </w:r>
      <w:r w:rsidR="00181458">
        <w:rPr>
          <w:bCs/>
        </w:rPr>
        <w:t>), акт возврата проездных документов (Приложение № 4),</w:t>
      </w:r>
      <w:r w:rsidR="001121B1">
        <w:rPr>
          <w:bCs/>
        </w:rPr>
        <w:t xml:space="preserve"> акт выполненных работ</w:t>
      </w:r>
      <w:r w:rsidR="00181458">
        <w:rPr>
          <w:bCs/>
        </w:rPr>
        <w:t xml:space="preserve"> за оказанные </w:t>
      </w:r>
      <w:r w:rsidR="00181458" w:rsidRPr="006418AB">
        <w:rPr>
          <w:bCs/>
        </w:rPr>
        <w:t>услуги</w:t>
      </w:r>
      <w:r w:rsidR="006418AB" w:rsidRPr="006418AB">
        <w:rPr>
          <w:bCs/>
        </w:rPr>
        <w:t xml:space="preserve"> за отчетный период </w:t>
      </w:r>
      <w:r w:rsidR="001121B1" w:rsidRPr="006418AB">
        <w:rPr>
          <w:bCs/>
        </w:rPr>
        <w:t xml:space="preserve"> и счет-фактуру.</w:t>
      </w:r>
    </w:p>
    <w:p w:rsidR="00AA676A" w:rsidRDefault="008A02D5" w:rsidP="008A02D5">
      <w:pPr>
        <w:spacing w:after="0"/>
        <w:rPr>
          <w:bCs/>
        </w:rPr>
      </w:pPr>
      <w:r>
        <w:rPr>
          <w:bCs/>
        </w:rPr>
        <w:t xml:space="preserve">     </w:t>
      </w:r>
      <w:r w:rsidR="00E939F2" w:rsidRPr="00181458">
        <w:rPr>
          <w:bCs/>
        </w:rPr>
        <w:t>Перечисление Комиссионером денежных средств</w:t>
      </w:r>
      <w:r w:rsidR="001F1B81">
        <w:rPr>
          <w:bCs/>
        </w:rPr>
        <w:t xml:space="preserve"> от реализации проездных документов</w:t>
      </w:r>
      <w:r w:rsidR="00E939F2" w:rsidRPr="00181458">
        <w:rPr>
          <w:bCs/>
        </w:rPr>
        <w:t xml:space="preserve"> осуществляется на расчетный счет Комитента</w:t>
      </w:r>
      <w:r w:rsidR="00AA676A">
        <w:rPr>
          <w:bCs/>
        </w:rPr>
        <w:t xml:space="preserve"> два раза в месяц:</w:t>
      </w:r>
    </w:p>
    <w:p w:rsidR="00AA676A" w:rsidRDefault="00AA676A" w:rsidP="00CF54BD">
      <w:pPr>
        <w:spacing w:after="0"/>
        <w:ind w:firstLine="708"/>
        <w:rPr>
          <w:bCs/>
        </w:rPr>
      </w:pPr>
      <w:r>
        <w:rPr>
          <w:bCs/>
        </w:rPr>
        <w:t>-</w:t>
      </w:r>
      <w:r w:rsidR="00E939F2" w:rsidRPr="00181458">
        <w:rPr>
          <w:bCs/>
        </w:rPr>
        <w:t xml:space="preserve"> </w:t>
      </w:r>
      <w:r w:rsidR="00181458" w:rsidRPr="00181458">
        <w:rPr>
          <w:bCs/>
        </w:rPr>
        <w:t>до</w:t>
      </w:r>
      <w:r>
        <w:rPr>
          <w:bCs/>
        </w:rPr>
        <w:t xml:space="preserve"> </w:t>
      </w:r>
      <w:r w:rsidR="00E939F2" w:rsidRPr="00181458">
        <w:t>10</w:t>
      </w:r>
      <w:r w:rsidR="00181458" w:rsidRPr="00181458">
        <w:t xml:space="preserve"> числа текущего месяца</w:t>
      </w:r>
      <w:r w:rsidRPr="00AA676A">
        <w:rPr>
          <w:bCs/>
        </w:rPr>
        <w:t xml:space="preserve"> </w:t>
      </w:r>
      <w:r w:rsidRPr="00A06C52">
        <w:rPr>
          <w:bCs/>
        </w:rPr>
        <w:t xml:space="preserve">  по проездным документам на полный месяц и 1</w:t>
      </w:r>
      <w:r>
        <w:rPr>
          <w:bCs/>
        </w:rPr>
        <w:t>-ю</w:t>
      </w:r>
      <w:r w:rsidRPr="00A06C52">
        <w:rPr>
          <w:bCs/>
        </w:rPr>
        <w:t xml:space="preserve"> половину</w:t>
      </w:r>
      <w:r>
        <w:rPr>
          <w:bCs/>
        </w:rPr>
        <w:t xml:space="preserve"> текущего месяца,</w:t>
      </w:r>
    </w:p>
    <w:p w:rsidR="00E939F2" w:rsidRPr="00181458" w:rsidRDefault="00AA676A" w:rsidP="00CF54BD">
      <w:pPr>
        <w:spacing w:after="0"/>
        <w:ind w:firstLine="708"/>
      </w:pPr>
      <w:r>
        <w:rPr>
          <w:bCs/>
        </w:rPr>
        <w:t>-</w:t>
      </w:r>
      <w:r w:rsidR="00E939F2" w:rsidRPr="00181458">
        <w:t xml:space="preserve"> </w:t>
      </w:r>
      <w:r w:rsidR="00181458" w:rsidRPr="00181458">
        <w:t>до</w:t>
      </w:r>
      <w:r w:rsidR="00E939F2" w:rsidRPr="00181458">
        <w:t xml:space="preserve"> 2</w:t>
      </w:r>
      <w:r w:rsidR="00181458" w:rsidRPr="00181458">
        <w:t>2</w:t>
      </w:r>
      <w:r w:rsidR="00E939F2" w:rsidRPr="00181458">
        <w:t xml:space="preserve"> </w:t>
      </w:r>
      <w:r w:rsidR="00181458" w:rsidRPr="00181458">
        <w:t>числа</w:t>
      </w:r>
      <w:r w:rsidR="00E939F2" w:rsidRPr="00181458">
        <w:t xml:space="preserve"> </w:t>
      </w:r>
      <w:r w:rsidR="00181458" w:rsidRPr="00181458">
        <w:t>текущего месяца</w:t>
      </w:r>
      <w:r w:rsidRPr="00AA676A">
        <w:rPr>
          <w:bCs/>
        </w:rPr>
        <w:t xml:space="preserve"> </w:t>
      </w:r>
      <w:r w:rsidRPr="00A06C52">
        <w:rPr>
          <w:bCs/>
        </w:rPr>
        <w:t>по проездным документам на 2</w:t>
      </w:r>
      <w:r>
        <w:rPr>
          <w:bCs/>
        </w:rPr>
        <w:t>-ю</w:t>
      </w:r>
      <w:r w:rsidRPr="00A06C52">
        <w:rPr>
          <w:bCs/>
        </w:rPr>
        <w:t xml:space="preserve"> половину </w:t>
      </w:r>
      <w:r>
        <w:rPr>
          <w:bCs/>
        </w:rPr>
        <w:t xml:space="preserve">текущего </w:t>
      </w:r>
      <w:r w:rsidRPr="00A06C52">
        <w:rPr>
          <w:bCs/>
        </w:rPr>
        <w:t>месяца</w:t>
      </w:r>
      <w:r w:rsidR="00181458" w:rsidRPr="00181458">
        <w:t xml:space="preserve"> </w:t>
      </w:r>
      <w:r w:rsidR="00E939F2" w:rsidRPr="00181458">
        <w:t xml:space="preserve">соответственно. </w:t>
      </w:r>
    </w:p>
    <w:p w:rsidR="00181458" w:rsidRPr="00181458" w:rsidRDefault="00181458" w:rsidP="001121B1">
      <w:pPr>
        <w:spacing w:after="0"/>
        <w:rPr>
          <w:bCs/>
        </w:rPr>
      </w:pPr>
      <w:r>
        <w:rPr>
          <w:b/>
          <w:bCs/>
        </w:rPr>
        <w:t xml:space="preserve">      </w:t>
      </w:r>
      <w:r w:rsidR="001121B1" w:rsidRPr="00181458">
        <w:rPr>
          <w:bCs/>
        </w:rPr>
        <w:t>Получение Комиссионером проездных документов производится  со склада  Комитента (г. Пермь, ул. Ура</w:t>
      </w:r>
      <w:r w:rsidR="004D2603" w:rsidRPr="00181458">
        <w:rPr>
          <w:bCs/>
        </w:rPr>
        <w:t xml:space="preserve">льская, 108 </w:t>
      </w:r>
      <w:r w:rsidR="00A2787F">
        <w:rPr>
          <w:bCs/>
        </w:rPr>
        <w:t>«</w:t>
      </w:r>
      <w:r w:rsidR="004D2603" w:rsidRPr="00181458">
        <w:rPr>
          <w:bCs/>
        </w:rPr>
        <w:t>А</w:t>
      </w:r>
      <w:r w:rsidR="00A2787F">
        <w:rPr>
          <w:bCs/>
        </w:rPr>
        <w:t>»</w:t>
      </w:r>
      <w:r w:rsidR="001121B1" w:rsidRPr="00181458">
        <w:rPr>
          <w:bCs/>
        </w:rPr>
        <w:t>)</w:t>
      </w:r>
      <w:r w:rsidR="00351C4F">
        <w:rPr>
          <w:bCs/>
        </w:rPr>
        <w:t xml:space="preserve"> по накладным</w:t>
      </w:r>
      <w:r w:rsidR="001121B1" w:rsidRPr="00181458">
        <w:rPr>
          <w:bCs/>
        </w:rPr>
        <w:t xml:space="preserve"> </w:t>
      </w:r>
      <w:r w:rsidRPr="00181458">
        <w:rPr>
          <w:bCs/>
        </w:rPr>
        <w:t>один</w:t>
      </w:r>
      <w:r w:rsidR="001121B1" w:rsidRPr="00181458">
        <w:rPr>
          <w:bCs/>
        </w:rPr>
        <w:t xml:space="preserve"> раз в месяц</w:t>
      </w:r>
      <w:r w:rsidRPr="00181458">
        <w:rPr>
          <w:bCs/>
        </w:rPr>
        <w:t>.</w:t>
      </w:r>
      <w:r w:rsidR="001121B1" w:rsidRPr="00181458">
        <w:rPr>
          <w:bCs/>
        </w:rPr>
        <w:t xml:space="preserve">       </w:t>
      </w:r>
    </w:p>
    <w:p w:rsidR="001121B1" w:rsidRPr="00181458" w:rsidRDefault="008A02D5" w:rsidP="001121B1">
      <w:pPr>
        <w:spacing w:after="0"/>
        <w:rPr>
          <w:bCs/>
        </w:rPr>
      </w:pPr>
      <w:r>
        <w:rPr>
          <w:bCs/>
        </w:rPr>
        <w:t xml:space="preserve">     </w:t>
      </w:r>
      <w:r w:rsidR="001121B1" w:rsidRPr="00181458">
        <w:rPr>
          <w:bCs/>
        </w:rPr>
        <w:t>Акты сверки производятся Сторонами один раз в месяц (Приложение № 3).</w:t>
      </w:r>
    </w:p>
    <w:p w:rsidR="002F3AAC" w:rsidRPr="00AA676A" w:rsidRDefault="001121B1" w:rsidP="00AA676A">
      <w:pPr>
        <w:spacing w:after="0"/>
      </w:pPr>
      <w:r>
        <w:t xml:space="preserve">     Вознаграждение Комиссионеру выплачивается Комитентом за </w:t>
      </w:r>
      <w:r w:rsidR="00FD1B78">
        <w:t xml:space="preserve">фактически </w:t>
      </w:r>
      <w:r>
        <w:t xml:space="preserve">реализованное количество проездных документов </w:t>
      </w:r>
      <w:r w:rsidR="00FD1B78">
        <w:t>1</w:t>
      </w:r>
      <w:r>
        <w:t xml:space="preserve"> раз в месяц</w:t>
      </w:r>
      <w:r w:rsidR="00491E1C">
        <w:t xml:space="preserve"> в течение 10 (десяти) рабочих дней</w:t>
      </w:r>
      <w:r>
        <w:t xml:space="preserve"> после подписания Сторонами акта выполненных работ</w:t>
      </w:r>
      <w:r w:rsidR="00452E6D">
        <w:t>,</w:t>
      </w:r>
      <w:r w:rsidR="00452E6D" w:rsidRPr="00452E6D">
        <w:t xml:space="preserve"> </w:t>
      </w:r>
      <w:r w:rsidR="00452E6D">
        <w:t>не считая дня подписания</w:t>
      </w:r>
      <w:r w:rsidR="007679A9">
        <w:t>.</w:t>
      </w:r>
      <w:bookmarkEnd w:id="5"/>
      <w:r w:rsidR="00E939F2">
        <w:rPr>
          <w:b/>
          <w:bCs/>
        </w:rPr>
        <w:t xml:space="preserve">          </w:t>
      </w:r>
    </w:p>
    <w:p w:rsidR="00542C33" w:rsidRDefault="00542C33" w:rsidP="00825B29">
      <w:pPr>
        <w:jc w:val="right"/>
        <w:outlineLvl w:val="0"/>
        <w:rPr>
          <w:b/>
          <w:bCs/>
        </w:rPr>
      </w:pPr>
    </w:p>
    <w:p w:rsidR="00985131" w:rsidRDefault="00985131" w:rsidP="00825B29">
      <w:pPr>
        <w:jc w:val="right"/>
        <w:outlineLvl w:val="0"/>
        <w:rPr>
          <w:b/>
          <w:bCs/>
        </w:rPr>
      </w:pPr>
    </w:p>
    <w:p w:rsidR="00E939F2" w:rsidRDefault="00E939F2" w:rsidP="00825B29">
      <w:pPr>
        <w:jc w:val="right"/>
        <w:outlineLvl w:val="0"/>
        <w:rPr>
          <w:b/>
          <w:bCs/>
        </w:rPr>
      </w:pPr>
      <w:r>
        <w:rPr>
          <w:b/>
          <w:bCs/>
        </w:rPr>
        <w:lastRenderedPageBreak/>
        <w:t>ПРИЛОЖЕНИЕ № 2</w:t>
      </w:r>
    </w:p>
    <w:p w:rsidR="00E939F2" w:rsidRDefault="00E939F2" w:rsidP="00BF6083">
      <w:pPr>
        <w:jc w:val="center"/>
        <w:outlineLvl w:val="0"/>
        <w:rPr>
          <w:b/>
          <w:bCs/>
        </w:rPr>
      </w:pPr>
    </w:p>
    <w:p w:rsidR="00E939F2" w:rsidRPr="00710A3E" w:rsidRDefault="00E939F2" w:rsidP="00BF6083">
      <w:pPr>
        <w:jc w:val="center"/>
        <w:outlineLvl w:val="0"/>
        <w:rPr>
          <w:b/>
          <w:bCs/>
        </w:rPr>
      </w:pPr>
      <w:r w:rsidRPr="00710A3E">
        <w:rPr>
          <w:b/>
          <w:bCs/>
        </w:rPr>
        <w:t>ПРОЕКТ ДОГОВОРА</w:t>
      </w:r>
    </w:p>
    <w:p w:rsidR="00E939F2" w:rsidRPr="00710A3E" w:rsidRDefault="000F762F" w:rsidP="00710A3E">
      <w:pPr>
        <w:autoSpaceDE w:val="0"/>
        <w:spacing w:after="0"/>
        <w:jc w:val="center"/>
        <w:rPr>
          <w:color w:val="000000"/>
        </w:rPr>
      </w:pPr>
      <w:hyperlink r:id="rId8" w:history="1">
        <w:r w:rsidR="00E939F2" w:rsidRPr="00710A3E">
          <w:rPr>
            <w:rStyle w:val="ab"/>
            <w:color w:val="000000"/>
          </w:rPr>
          <w:t>ДОГОВОР КОМИССИИ</w:t>
        </w:r>
      </w:hyperlink>
      <w:r w:rsidR="00E939F2" w:rsidRPr="00710A3E">
        <w:rPr>
          <w:color w:val="000000"/>
        </w:rPr>
        <w:t xml:space="preserve"> N ___</w:t>
      </w:r>
    </w:p>
    <w:p w:rsidR="00E939F2" w:rsidRPr="003C6E20" w:rsidRDefault="00E939F2" w:rsidP="00AA676A">
      <w:pPr>
        <w:spacing w:after="0"/>
        <w:jc w:val="center"/>
      </w:pPr>
      <w:r w:rsidRPr="003C6E20">
        <w:t xml:space="preserve">на оказание услуги по реализации проездных документов </w:t>
      </w:r>
      <w:r w:rsidRPr="00136993">
        <w:t xml:space="preserve">для </w:t>
      </w:r>
      <w:r w:rsidR="00EC6E56">
        <w:t>учащихся, студентов</w:t>
      </w:r>
      <w:r w:rsidR="00AA676A">
        <w:t xml:space="preserve"> дневной формы обучения и граждан  во всех районах на территории города Перми</w:t>
      </w:r>
      <w:r w:rsidRPr="003C6E20">
        <w:t>.</w:t>
      </w:r>
    </w:p>
    <w:p w:rsidR="00E939F2" w:rsidRPr="00710A3E" w:rsidRDefault="00E939F2" w:rsidP="00895E9B">
      <w:pPr>
        <w:autoSpaceDE w:val="0"/>
      </w:pPr>
    </w:p>
    <w:p w:rsidR="00E939F2" w:rsidRPr="00710A3E" w:rsidRDefault="00E939F2" w:rsidP="00710A3E">
      <w:pPr>
        <w:autoSpaceDE w:val="0"/>
      </w:pPr>
      <w:r w:rsidRPr="00710A3E">
        <w:t xml:space="preserve">г. Пермь                                                                                      </w:t>
      </w:r>
      <w:r>
        <w:t xml:space="preserve">                         </w:t>
      </w:r>
      <w:r w:rsidRPr="00710A3E">
        <w:t xml:space="preserve">     </w:t>
      </w:r>
      <w:r>
        <w:t>«</w:t>
      </w:r>
      <w:r w:rsidRPr="00710A3E">
        <w:t>___</w:t>
      </w:r>
      <w:r>
        <w:t>»</w:t>
      </w:r>
      <w:r w:rsidRPr="00710A3E">
        <w:t>________ 2013</w:t>
      </w:r>
      <w:r>
        <w:t xml:space="preserve"> </w:t>
      </w:r>
      <w:r w:rsidRPr="00710A3E">
        <w:t>г.</w:t>
      </w:r>
    </w:p>
    <w:p w:rsidR="00E939F2" w:rsidRDefault="00E939F2" w:rsidP="00710A3E">
      <w:pPr>
        <w:autoSpaceDE w:val="0"/>
        <w:ind w:firstLine="540"/>
      </w:pPr>
      <w:r w:rsidRPr="00710A3E">
        <w:t xml:space="preserve"> </w:t>
      </w:r>
    </w:p>
    <w:p w:rsidR="00E939F2" w:rsidRPr="00710A3E" w:rsidRDefault="00E939F2" w:rsidP="003B747B">
      <w:pPr>
        <w:autoSpaceDE w:val="0"/>
        <w:ind w:firstLine="540"/>
      </w:pPr>
      <w:r w:rsidRPr="00710A3E">
        <w:t>Муниципальное бюджетное учреждение «Городское управле</w:t>
      </w:r>
      <w:r w:rsidR="004D2603">
        <w:t xml:space="preserve">ние транспорта» (далее </w:t>
      </w:r>
      <w:r w:rsidRPr="00710A3E">
        <w:t xml:space="preserve"> -МБУ «Гортранс»), именуемое в дальнейшем "Комитент", в лице начальника учреждения Садвокасова Каиржана Бастамиевича, действующего на основании У</w:t>
      </w:r>
      <w:r w:rsidR="00FD1B78">
        <w:t>става</w:t>
      </w:r>
      <w:r w:rsidRPr="00710A3E">
        <w:t xml:space="preserve"> с одной стороны, и __________________, именуем__ в дальнейшем "Комиссионер", в лице _________________, действующ</w:t>
      </w:r>
      <w:r>
        <w:t xml:space="preserve">ий </w:t>
      </w:r>
      <w:r w:rsidRPr="00710A3E">
        <w:t>___ на основании _________________, с другой стороны, вместе именуемые Стороны,  в соответствии с законодательством Российской Федерации и на основании Протокола подведения итогов  открытого аукциона  в электронной форме  от «___»_________ 2013 г. №______________заключили настоящий Договор комиссии о нижеследующем:</w:t>
      </w:r>
    </w:p>
    <w:p w:rsidR="00E939F2" w:rsidRPr="00710A3E" w:rsidRDefault="00E939F2" w:rsidP="003B747B">
      <w:pPr>
        <w:autoSpaceDE w:val="0"/>
        <w:ind w:firstLine="540"/>
      </w:pPr>
    </w:p>
    <w:p w:rsidR="00E939F2" w:rsidRPr="009C2CD9" w:rsidRDefault="00E939F2" w:rsidP="003B747B">
      <w:pPr>
        <w:autoSpaceDE w:val="0"/>
        <w:jc w:val="center"/>
        <w:rPr>
          <w:b/>
        </w:rPr>
      </w:pPr>
      <w:r w:rsidRPr="009C2CD9">
        <w:rPr>
          <w:b/>
        </w:rPr>
        <w:t>1. ПРЕДМЕТ ДОГОВОРА</w:t>
      </w:r>
    </w:p>
    <w:p w:rsidR="00E939F2" w:rsidRPr="00710A3E" w:rsidRDefault="00E939F2" w:rsidP="003B747B">
      <w:pPr>
        <w:autoSpaceDE w:val="0"/>
        <w:ind w:firstLine="540"/>
      </w:pPr>
    </w:p>
    <w:p w:rsidR="00E939F2" w:rsidRDefault="00E939F2" w:rsidP="00944338">
      <w:pPr>
        <w:suppressAutoHyphens/>
        <w:autoSpaceDE w:val="0"/>
        <w:spacing w:after="0"/>
      </w:pPr>
      <w:r>
        <w:t xml:space="preserve">1.1. </w:t>
      </w:r>
      <w:r w:rsidRPr="00710A3E">
        <w:t>По настоящему Договору Комиссионер принимает на себя обязанность от своего имени, но за счет Комитента</w:t>
      </w:r>
      <w:r w:rsidR="004D2603">
        <w:t>,</w:t>
      </w:r>
      <w:r w:rsidRPr="00710A3E">
        <w:t xml:space="preserve"> </w:t>
      </w:r>
      <w:r>
        <w:t>во всех районах</w:t>
      </w:r>
      <w:r w:rsidR="00AA676A">
        <w:t xml:space="preserve"> на территории города</w:t>
      </w:r>
      <w:r w:rsidRPr="00710A3E">
        <w:t xml:space="preserve"> Перми</w:t>
      </w:r>
      <w:r w:rsidR="004D2603">
        <w:t>,</w:t>
      </w:r>
      <w:r w:rsidRPr="00710A3E">
        <w:t xml:space="preserve"> </w:t>
      </w:r>
      <w:r>
        <w:t>проводить</w:t>
      </w:r>
      <w:r w:rsidRPr="00710A3E">
        <w:t xml:space="preserve"> сделки по реализации принадлежащих Комитенту проездных документов для</w:t>
      </w:r>
      <w:r>
        <w:t xml:space="preserve"> </w:t>
      </w:r>
      <w:r w:rsidRPr="003B747B">
        <w:t>учащихся общеобразовательных школ и учреждений начального профессионального образования, учащихся учреждений высшего и среднего специального обр</w:t>
      </w:r>
      <w:r>
        <w:t>азования дневной формы обучения</w:t>
      </w:r>
      <w:r w:rsidR="00452E6D">
        <w:t xml:space="preserve">  (для проезда на трамвае</w:t>
      </w:r>
      <w:r w:rsidR="00452E6D" w:rsidRPr="003B747B">
        <w:t>, троллейбус</w:t>
      </w:r>
      <w:r w:rsidR="00452E6D">
        <w:t>е, автобусе)</w:t>
      </w:r>
      <w:r>
        <w:t xml:space="preserve"> и </w:t>
      </w:r>
      <w:r w:rsidR="00F03F9F">
        <w:t xml:space="preserve">граждан </w:t>
      </w:r>
      <w:r w:rsidR="00FD1B78">
        <w:t>(</w:t>
      </w:r>
      <w:r w:rsidR="00F03F9F">
        <w:t>для проезда на трамвае</w:t>
      </w:r>
      <w:r w:rsidRPr="003B747B">
        <w:t>, троллейбус</w:t>
      </w:r>
      <w:r w:rsidR="00F03F9F">
        <w:t>е, трамвае</w:t>
      </w:r>
      <w:r w:rsidRPr="003B747B">
        <w:t>-троллейбус</w:t>
      </w:r>
      <w:r w:rsidR="00F03F9F">
        <w:t>е</w:t>
      </w:r>
      <w:r w:rsidR="00FD1B78">
        <w:t>)</w:t>
      </w:r>
      <w:r w:rsidRPr="003B747B">
        <w:t>, а Комитент обязуется выплачивать Комиссионеру вознаграждение за количество реализованных им проездных документов (далее – Товар).</w:t>
      </w:r>
    </w:p>
    <w:p w:rsidR="00C53153" w:rsidRPr="003B747B" w:rsidRDefault="00C53153" w:rsidP="00944338">
      <w:pPr>
        <w:suppressAutoHyphens/>
        <w:autoSpaceDE w:val="0"/>
        <w:spacing w:after="0"/>
      </w:pPr>
      <w:r>
        <w:t xml:space="preserve">1.2.  Товар реализуется Комиссионером </w:t>
      </w:r>
      <w:r w:rsidR="00FD1B78">
        <w:t>лицам,</w:t>
      </w:r>
      <w:r>
        <w:t xml:space="preserve"> проживающим и обучающимся в учебных заведениях города Перми.</w:t>
      </w:r>
    </w:p>
    <w:p w:rsidR="00E939F2" w:rsidRPr="00A2787F" w:rsidRDefault="00E939F2" w:rsidP="00944338">
      <w:pPr>
        <w:suppressAutoHyphens/>
        <w:autoSpaceDE w:val="0"/>
        <w:spacing w:after="0"/>
      </w:pPr>
      <w:r>
        <w:t>1</w:t>
      </w:r>
      <w:r w:rsidR="00C53153">
        <w:t>.3</w:t>
      </w:r>
      <w:r w:rsidRPr="00A2787F">
        <w:t>. Ассортимент и количество Товара передаваемого Коми</w:t>
      </w:r>
      <w:r w:rsidR="00A2787F" w:rsidRPr="00A2787F">
        <w:t>ссионеру на месяц определяется Комитентом</w:t>
      </w:r>
      <w:r w:rsidRPr="00A2787F">
        <w:t>.</w:t>
      </w:r>
    </w:p>
    <w:p w:rsidR="00E939F2" w:rsidRPr="00710A3E" w:rsidRDefault="00C53153" w:rsidP="00944338">
      <w:pPr>
        <w:pStyle w:val="a4"/>
        <w:suppressAutoHyphens/>
        <w:autoSpaceDE w:val="0"/>
        <w:ind w:left="30"/>
        <w:rPr>
          <w:szCs w:val="24"/>
        </w:rPr>
      </w:pPr>
      <w:r>
        <w:rPr>
          <w:szCs w:val="24"/>
        </w:rPr>
        <w:t>1.4</w:t>
      </w:r>
      <w:r w:rsidR="00E939F2">
        <w:rPr>
          <w:szCs w:val="24"/>
        </w:rPr>
        <w:t xml:space="preserve">. </w:t>
      </w:r>
      <w:r w:rsidR="00E939F2" w:rsidRPr="00710A3E">
        <w:rPr>
          <w:szCs w:val="24"/>
        </w:rPr>
        <w:t>Собственником Товара, реализуемого Комиссионером, является Комитент он же остается собственником Товара до момента его реализации Комиссионером третьим лицам.</w:t>
      </w:r>
    </w:p>
    <w:p w:rsidR="00E939F2" w:rsidRPr="00710A3E" w:rsidRDefault="00C53153" w:rsidP="00944338">
      <w:pPr>
        <w:pStyle w:val="a4"/>
        <w:suppressAutoHyphens/>
        <w:autoSpaceDE w:val="0"/>
        <w:ind w:left="15"/>
        <w:rPr>
          <w:szCs w:val="24"/>
        </w:rPr>
      </w:pPr>
      <w:r>
        <w:rPr>
          <w:szCs w:val="24"/>
        </w:rPr>
        <w:t>1.5</w:t>
      </w:r>
      <w:r w:rsidR="00E939F2">
        <w:rPr>
          <w:szCs w:val="24"/>
        </w:rPr>
        <w:t xml:space="preserve">. </w:t>
      </w:r>
      <w:r w:rsidR="00E939F2" w:rsidRPr="00710A3E">
        <w:rPr>
          <w:szCs w:val="24"/>
        </w:rPr>
        <w:t>Товар по настоящему договору передается Комиссионеру по накладной</w:t>
      </w:r>
      <w:r w:rsidR="00A2787F">
        <w:rPr>
          <w:szCs w:val="24"/>
        </w:rPr>
        <w:t xml:space="preserve"> один раз в месяц</w:t>
      </w:r>
      <w:r w:rsidR="00E939F2" w:rsidRPr="00710A3E">
        <w:rPr>
          <w:szCs w:val="24"/>
        </w:rPr>
        <w:t>. В случае замечаний и внешних дефектов в отношении передаваемого Товара сторонами составляется рекламационный Акт.</w:t>
      </w:r>
    </w:p>
    <w:p w:rsidR="00E939F2" w:rsidRPr="00710A3E" w:rsidRDefault="00C53153" w:rsidP="00FD748A">
      <w:pPr>
        <w:pStyle w:val="a4"/>
        <w:suppressAutoHyphens/>
        <w:autoSpaceDE w:val="0"/>
        <w:rPr>
          <w:szCs w:val="24"/>
        </w:rPr>
      </w:pPr>
      <w:r>
        <w:rPr>
          <w:szCs w:val="24"/>
        </w:rPr>
        <w:t>1.6</w:t>
      </w:r>
      <w:r w:rsidR="00E939F2">
        <w:rPr>
          <w:szCs w:val="24"/>
        </w:rPr>
        <w:t xml:space="preserve">. </w:t>
      </w:r>
      <w:r w:rsidR="00E939F2" w:rsidRPr="00710A3E">
        <w:rPr>
          <w:szCs w:val="24"/>
        </w:rPr>
        <w:t>Передаваемый на реализацию Товар должен соответствовать требованиям, предъявляемым к нему законодательством РФ.</w:t>
      </w:r>
    </w:p>
    <w:p w:rsidR="00E939F2" w:rsidRPr="00710A3E" w:rsidRDefault="00C53153" w:rsidP="00FD748A">
      <w:pPr>
        <w:pStyle w:val="a4"/>
        <w:suppressAutoHyphens/>
        <w:autoSpaceDE w:val="0"/>
        <w:rPr>
          <w:szCs w:val="24"/>
        </w:rPr>
      </w:pPr>
      <w:r>
        <w:rPr>
          <w:szCs w:val="24"/>
        </w:rPr>
        <w:t>1.7</w:t>
      </w:r>
      <w:r w:rsidR="00E939F2">
        <w:rPr>
          <w:szCs w:val="24"/>
        </w:rPr>
        <w:t xml:space="preserve">. </w:t>
      </w:r>
      <w:r w:rsidR="00E939F2" w:rsidRPr="00710A3E">
        <w:rPr>
          <w:szCs w:val="24"/>
        </w:rPr>
        <w:t>Данный догов</w:t>
      </w:r>
      <w:r w:rsidR="00E939F2">
        <w:rPr>
          <w:szCs w:val="24"/>
        </w:rPr>
        <w:t>ор комиссии является гражданско-</w:t>
      </w:r>
      <w:r w:rsidR="00E939F2" w:rsidRPr="00710A3E">
        <w:rPr>
          <w:szCs w:val="24"/>
        </w:rPr>
        <w:t>правовым договором</w:t>
      </w:r>
      <w:r w:rsidR="00E939F2">
        <w:rPr>
          <w:szCs w:val="24"/>
        </w:rPr>
        <w:t xml:space="preserve"> бюджетного учреждения</w:t>
      </w:r>
      <w:r w:rsidR="00E939F2" w:rsidRPr="00710A3E">
        <w:rPr>
          <w:szCs w:val="24"/>
        </w:rPr>
        <w:t>.</w:t>
      </w:r>
    </w:p>
    <w:p w:rsidR="00E939F2" w:rsidRPr="00710A3E" w:rsidRDefault="00E939F2" w:rsidP="00FD3113">
      <w:pPr>
        <w:autoSpaceDE w:val="0"/>
      </w:pPr>
    </w:p>
    <w:p w:rsidR="00E939F2" w:rsidRPr="009C2CD9" w:rsidRDefault="00E939F2" w:rsidP="00767EF6">
      <w:pPr>
        <w:pStyle w:val="af2"/>
        <w:autoSpaceDE w:val="0"/>
        <w:ind w:left="57"/>
        <w:jc w:val="center"/>
        <w:rPr>
          <w:b/>
        </w:rPr>
      </w:pPr>
      <w:r>
        <w:rPr>
          <w:b/>
        </w:rPr>
        <w:t>2.</w:t>
      </w:r>
      <w:r w:rsidRPr="009C2CD9">
        <w:rPr>
          <w:b/>
        </w:rPr>
        <w:t>ПРАВА И ОБЯЗАННОСТИ СТОРОН</w:t>
      </w:r>
    </w:p>
    <w:p w:rsidR="00E939F2" w:rsidRPr="00284C04" w:rsidRDefault="00E939F2" w:rsidP="00FD3113">
      <w:pPr>
        <w:pStyle w:val="af2"/>
        <w:autoSpaceDE w:val="0"/>
      </w:pPr>
    </w:p>
    <w:p w:rsidR="00E939F2" w:rsidRPr="00710A3E" w:rsidRDefault="00E939F2" w:rsidP="00FD3113">
      <w:pPr>
        <w:autoSpaceDE w:val="0"/>
        <w:spacing w:after="0"/>
      </w:pPr>
      <w:r w:rsidRPr="00710A3E">
        <w:t>2.1. Комиссионер обязан:</w:t>
      </w:r>
    </w:p>
    <w:p w:rsidR="00E939F2" w:rsidRPr="00710A3E" w:rsidRDefault="00E939F2" w:rsidP="00FD3113">
      <w:pPr>
        <w:autoSpaceDE w:val="0"/>
        <w:spacing w:after="0"/>
      </w:pPr>
      <w:r w:rsidRPr="00710A3E">
        <w:t>2.1.1. Исполнять принятое на себя поручение  в соответствии с условиями   настоящего Договора  и техническим  заданием Комитента (</w:t>
      </w:r>
      <w:r>
        <w:t>П</w:t>
      </w:r>
      <w:r w:rsidRPr="00710A3E">
        <w:t>риложение №</w:t>
      </w:r>
      <w:r>
        <w:t xml:space="preserve"> </w:t>
      </w:r>
      <w:r w:rsidRPr="00710A3E">
        <w:t>1).</w:t>
      </w:r>
    </w:p>
    <w:p w:rsidR="00F03F9F" w:rsidRDefault="00E939F2" w:rsidP="00F03F9F">
      <w:pPr>
        <w:tabs>
          <w:tab w:val="center" w:pos="5102"/>
          <w:tab w:val="left" w:pos="8796"/>
        </w:tabs>
        <w:spacing w:after="0"/>
      </w:pPr>
      <w:r w:rsidRPr="00710A3E">
        <w:t>2.1.2</w:t>
      </w:r>
      <w:r w:rsidR="0025464E">
        <w:t>.</w:t>
      </w:r>
      <w:r w:rsidR="00F03F9F">
        <w:t xml:space="preserve"> Реализовать</w:t>
      </w:r>
      <w:r w:rsidR="00C53153">
        <w:t xml:space="preserve"> проездные документы учащимся</w:t>
      </w:r>
      <w:r w:rsidR="00F03F9F">
        <w:t xml:space="preserve"> и студентам</w:t>
      </w:r>
      <w:r w:rsidR="004D2603">
        <w:t xml:space="preserve"> дневной формы </w:t>
      </w:r>
      <w:r w:rsidR="0025464E">
        <w:t>обучения,</w:t>
      </w:r>
      <w:r w:rsidR="00F03F9F">
        <w:t xml:space="preserve">  по </w:t>
      </w:r>
      <w:r w:rsidR="0025464E">
        <w:t>ценам,</w:t>
      </w:r>
      <w:r w:rsidR="00F03F9F">
        <w:t xml:space="preserve"> </w:t>
      </w:r>
      <w:r w:rsidR="00F03F9F" w:rsidRPr="003C6E20">
        <w:t>установленным Постановлением админист</w:t>
      </w:r>
      <w:r w:rsidR="00F03F9F">
        <w:t>рации города Перми от 25.12.</w:t>
      </w:r>
      <w:r w:rsidR="00F03F9F" w:rsidRPr="00710A3E">
        <w:t xml:space="preserve"> 2012</w:t>
      </w:r>
      <w:r w:rsidR="00F03F9F">
        <w:t xml:space="preserve"> г. </w:t>
      </w:r>
      <w:r w:rsidR="00F03F9F" w:rsidRPr="00710A3E">
        <w:t xml:space="preserve"> №</w:t>
      </w:r>
      <w:r w:rsidR="00F03F9F">
        <w:t xml:space="preserve"> 972, а </w:t>
      </w:r>
      <w:r w:rsidR="00F03F9F">
        <w:lastRenderedPageBreak/>
        <w:t>граждан</w:t>
      </w:r>
      <w:r w:rsidR="00D96A36">
        <w:t xml:space="preserve">ам </w:t>
      </w:r>
      <w:r w:rsidR="0025464E">
        <w:t xml:space="preserve"> </w:t>
      </w:r>
      <w:r w:rsidR="004D2603">
        <w:t>(</w:t>
      </w:r>
      <w:r w:rsidR="00F03F9F">
        <w:t>для проезда на трамвае</w:t>
      </w:r>
      <w:r w:rsidR="00F03F9F" w:rsidRPr="003B747B">
        <w:t>, троллейбус</w:t>
      </w:r>
      <w:r w:rsidR="00F03F9F">
        <w:t>е, трамвае</w:t>
      </w:r>
      <w:r w:rsidR="00F03F9F" w:rsidRPr="003B747B">
        <w:t>-троллейбус</w:t>
      </w:r>
      <w:r w:rsidR="00F03F9F">
        <w:t>е</w:t>
      </w:r>
      <w:r w:rsidR="004D2603">
        <w:t>)</w:t>
      </w:r>
      <w:r w:rsidR="00F03F9F">
        <w:t xml:space="preserve">  по </w:t>
      </w:r>
      <w:r w:rsidR="00450B08">
        <w:t>ценам,</w:t>
      </w:r>
      <w:r w:rsidR="00F03F9F" w:rsidRPr="003C6E20">
        <w:t xml:space="preserve"> </w:t>
      </w:r>
      <w:r w:rsidR="00F03F9F">
        <w:t>установленным нормативными документами МУП «Пермгорэлектротранс» от 27.01.2009 года.</w:t>
      </w:r>
    </w:p>
    <w:p w:rsidR="00E939F2" w:rsidRPr="00710A3E" w:rsidRDefault="00E939F2" w:rsidP="00FD3113">
      <w:pPr>
        <w:autoSpaceDE w:val="0"/>
      </w:pPr>
      <w:r w:rsidRPr="00710A3E">
        <w:t xml:space="preserve"> В случае изменения цены реализовывать Товар по </w:t>
      </w:r>
      <w:r>
        <w:t>вновь</w:t>
      </w:r>
      <w:r w:rsidRPr="00710A3E">
        <w:t xml:space="preserve"> установленной цене.</w:t>
      </w:r>
    </w:p>
    <w:p w:rsidR="00E939F2" w:rsidRPr="00710A3E" w:rsidRDefault="00E939F2" w:rsidP="00FD3113">
      <w:pPr>
        <w:autoSpaceDE w:val="0"/>
      </w:pPr>
      <w:r w:rsidRPr="00710A3E">
        <w:t>2.1.</w:t>
      </w:r>
      <w:r>
        <w:t>3</w:t>
      </w:r>
      <w:r w:rsidRPr="00710A3E">
        <w:t>. Производить получение  Товара</w:t>
      </w:r>
      <w:r>
        <w:t>,</w:t>
      </w:r>
      <w:r w:rsidRPr="00710A3E">
        <w:t xml:space="preserve"> проверку его по количеству</w:t>
      </w:r>
      <w:r>
        <w:t xml:space="preserve"> и</w:t>
      </w:r>
      <w:r w:rsidRPr="00710A3E">
        <w:t xml:space="preserve"> качеству на складе Комитента по адресу г. Пе</w:t>
      </w:r>
      <w:r>
        <w:t>рмь, улица Уральская, 108 «А</w:t>
      </w:r>
      <w:r w:rsidRPr="00710A3E">
        <w:t xml:space="preserve">». В случае несоответствия качества </w:t>
      </w:r>
      <w:r>
        <w:t>Товара</w:t>
      </w:r>
      <w:r w:rsidRPr="00710A3E">
        <w:t xml:space="preserve"> требованиям настоящего Договора Комиссионер вправе требовать ее замены.</w:t>
      </w:r>
    </w:p>
    <w:p w:rsidR="00E939F2" w:rsidRPr="00710A3E" w:rsidRDefault="00E939F2" w:rsidP="00FD3113">
      <w:pPr>
        <w:autoSpaceDE w:val="0"/>
      </w:pPr>
      <w:r w:rsidRPr="00710A3E">
        <w:t>2.1.</w:t>
      </w:r>
      <w:r>
        <w:t>4</w:t>
      </w:r>
      <w:r w:rsidRPr="00710A3E">
        <w:t xml:space="preserve">. Исполнять все обязанности и осуществлять все права по </w:t>
      </w:r>
      <w:r>
        <w:t>реализации Товара,</w:t>
      </w:r>
      <w:r w:rsidRPr="00710A3E">
        <w:t xml:space="preserve"> совершенным с третьими лицами в рамках настоящего Договора.</w:t>
      </w:r>
    </w:p>
    <w:p w:rsidR="00E939F2" w:rsidRPr="00710A3E" w:rsidRDefault="00E939F2" w:rsidP="00FD3113">
      <w:pPr>
        <w:autoSpaceDE w:val="0"/>
      </w:pPr>
      <w:r w:rsidRPr="00710A3E">
        <w:t>2.1.</w:t>
      </w:r>
      <w:r>
        <w:t>5</w:t>
      </w:r>
      <w:r w:rsidRPr="00710A3E">
        <w:t>. Комиссионер не вправе заключать договоры субкомиссии.</w:t>
      </w:r>
    </w:p>
    <w:p w:rsidR="00E939F2" w:rsidRPr="00710A3E" w:rsidRDefault="00E939F2" w:rsidP="00FD3113">
      <w:pPr>
        <w:autoSpaceDE w:val="0"/>
      </w:pPr>
      <w:r w:rsidRPr="00710A3E">
        <w:t>2.1.</w:t>
      </w:r>
      <w:r>
        <w:t>6</w:t>
      </w:r>
      <w:r w:rsidRPr="00710A3E">
        <w:t>. Беречь Товар Комитента и охранять его от утраты, недостачи или повреждения. Не реализованный Товар возвращать Комитенту без пометок, загрязнений, потёртостей и повреждений.</w:t>
      </w:r>
    </w:p>
    <w:p w:rsidR="00E939F2" w:rsidRPr="00F72624" w:rsidRDefault="00E939F2" w:rsidP="00FD3113">
      <w:pPr>
        <w:autoSpaceDE w:val="0"/>
        <w:rPr>
          <w:bCs/>
        </w:rPr>
      </w:pPr>
      <w:r w:rsidRPr="00710A3E">
        <w:t>2.1.</w:t>
      </w:r>
      <w:r>
        <w:t>7</w:t>
      </w:r>
      <w:r w:rsidRPr="00710A3E">
        <w:t xml:space="preserve">. </w:t>
      </w:r>
      <w:r w:rsidRPr="00F72624">
        <w:rPr>
          <w:bCs/>
        </w:rPr>
        <w:t>Отвечать перед Комитентом за утрату, недостачу или повреждение находящегося у него Товара Комитента. В случае утери, порчи, кражи и случайной гибели Товара компенсировать Комитенту  стоимость Товара по цене реализации.</w:t>
      </w:r>
    </w:p>
    <w:p w:rsidR="00E939F2" w:rsidRPr="00710A3E" w:rsidRDefault="00E939F2" w:rsidP="00FD3113">
      <w:pPr>
        <w:autoSpaceDE w:val="0"/>
      </w:pPr>
      <w:r w:rsidRPr="00710A3E">
        <w:t>2.1.</w:t>
      </w:r>
      <w:r>
        <w:t>8</w:t>
      </w:r>
      <w:r w:rsidRPr="00710A3E">
        <w:t>. Принимать меры по охране прав Комитента на его имущество, находящееся у Комиссионера.</w:t>
      </w:r>
    </w:p>
    <w:p w:rsidR="00E939F2" w:rsidRDefault="00E939F2" w:rsidP="00FD3113">
      <w:pPr>
        <w:autoSpaceDE w:val="0"/>
      </w:pPr>
      <w:r w:rsidRPr="00710A3E">
        <w:t>2.1.</w:t>
      </w:r>
      <w:r>
        <w:t>9</w:t>
      </w:r>
      <w:r w:rsidRPr="00710A3E">
        <w:t>. Незамедлительно сообщать Комитенту,  по его требованию, все сведения о ходе исполнения обязательств по настоящему Договору.</w:t>
      </w:r>
    </w:p>
    <w:p w:rsidR="00E939F2" w:rsidRPr="00710A3E" w:rsidRDefault="00E939F2" w:rsidP="00FD3113">
      <w:pPr>
        <w:autoSpaceDE w:val="0"/>
      </w:pPr>
      <w:r>
        <w:t>2.1.10. Возмещать Комитенту разницу в стоимости, если Товар был реализован Комиссионером по цене ниже указанной в пункте 2.1.2. настоящего Договора.</w:t>
      </w:r>
    </w:p>
    <w:p w:rsidR="00C1613D" w:rsidRPr="006418AB" w:rsidRDefault="00E939F2" w:rsidP="00C1613D">
      <w:pPr>
        <w:spacing w:after="0"/>
        <w:rPr>
          <w:bCs/>
        </w:rPr>
      </w:pPr>
      <w:r w:rsidRPr="00710A3E">
        <w:t>2.1.1</w:t>
      </w:r>
      <w:r>
        <w:t>1</w:t>
      </w:r>
      <w:r w:rsidR="00C1613D">
        <w:t xml:space="preserve">. </w:t>
      </w:r>
      <w:r w:rsidR="00C1613D">
        <w:rPr>
          <w:bCs/>
        </w:rPr>
        <w:t>Комиссионер</w:t>
      </w:r>
      <w:r w:rsidR="00C1613D" w:rsidRPr="00A06C52">
        <w:rPr>
          <w:bCs/>
        </w:rPr>
        <w:t xml:space="preserve"> два раза в месяц</w:t>
      </w:r>
      <w:r w:rsidR="00C1613D">
        <w:rPr>
          <w:bCs/>
        </w:rPr>
        <w:t xml:space="preserve"> предоставляет Комитенту </w:t>
      </w:r>
      <w:r w:rsidR="00C1613D" w:rsidRPr="00A06C52">
        <w:rPr>
          <w:bCs/>
        </w:rPr>
        <w:t xml:space="preserve">до 10-го числа текущего месяца  </w:t>
      </w:r>
      <w:r w:rsidR="00C1613D">
        <w:rPr>
          <w:bCs/>
        </w:rPr>
        <w:t xml:space="preserve">– отчет по реализации проездных документов </w:t>
      </w:r>
      <w:r w:rsidR="00C1613D" w:rsidRPr="00A06C52">
        <w:rPr>
          <w:bCs/>
        </w:rPr>
        <w:t>на полный месяц и 1</w:t>
      </w:r>
      <w:r w:rsidR="00C1613D">
        <w:rPr>
          <w:bCs/>
        </w:rPr>
        <w:t>-ю</w:t>
      </w:r>
      <w:r w:rsidR="00C1613D" w:rsidRPr="00A06C52">
        <w:rPr>
          <w:bCs/>
        </w:rPr>
        <w:t xml:space="preserve"> половину</w:t>
      </w:r>
      <w:r w:rsidR="00C1613D">
        <w:rPr>
          <w:bCs/>
        </w:rPr>
        <w:t xml:space="preserve"> текущего месяца (Приложение № </w:t>
      </w:r>
      <w:r w:rsidR="00985131">
        <w:rPr>
          <w:bCs/>
        </w:rPr>
        <w:t>6</w:t>
      </w:r>
      <w:r w:rsidR="00C1613D">
        <w:rPr>
          <w:bCs/>
        </w:rPr>
        <w:t xml:space="preserve">) и акт возврата проездных документов (Приложение № 4), </w:t>
      </w:r>
      <w:r w:rsidR="00C1613D" w:rsidRPr="00A06C52">
        <w:rPr>
          <w:bCs/>
        </w:rPr>
        <w:t>до 2</w:t>
      </w:r>
      <w:r w:rsidR="00C1613D">
        <w:rPr>
          <w:bCs/>
        </w:rPr>
        <w:t>2</w:t>
      </w:r>
      <w:r w:rsidR="00C1613D" w:rsidRPr="00A06C52">
        <w:rPr>
          <w:bCs/>
        </w:rPr>
        <w:t xml:space="preserve"> числа </w:t>
      </w:r>
      <w:r w:rsidR="00C1613D">
        <w:rPr>
          <w:bCs/>
        </w:rPr>
        <w:t xml:space="preserve">текущего месяца - </w:t>
      </w:r>
      <w:r w:rsidR="00C1613D">
        <w:rPr>
          <w:rFonts w:eastAsia="Times New Roman CYR"/>
          <w:bCs/>
        </w:rPr>
        <w:t>о</w:t>
      </w:r>
      <w:r w:rsidR="00C1613D">
        <w:rPr>
          <w:bCs/>
        </w:rPr>
        <w:t>тчет по реализации проездных документов</w:t>
      </w:r>
      <w:r w:rsidR="00C1613D" w:rsidRPr="00C1613D">
        <w:rPr>
          <w:bCs/>
        </w:rPr>
        <w:t xml:space="preserve"> </w:t>
      </w:r>
      <w:r w:rsidR="00C1613D" w:rsidRPr="00A06C52">
        <w:rPr>
          <w:bCs/>
        </w:rPr>
        <w:t>на 2</w:t>
      </w:r>
      <w:r w:rsidR="00C1613D">
        <w:rPr>
          <w:bCs/>
        </w:rPr>
        <w:t>-ю</w:t>
      </w:r>
      <w:r w:rsidR="00C1613D" w:rsidRPr="00A06C52">
        <w:rPr>
          <w:bCs/>
        </w:rPr>
        <w:t xml:space="preserve"> половину </w:t>
      </w:r>
      <w:r w:rsidR="00C1613D">
        <w:rPr>
          <w:bCs/>
        </w:rPr>
        <w:t xml:space="preserve">текущего </w:t>
      </w:r>
      <w:r w:rsidR="00C1613D" w:rsidRPr="00A06C52">
        <w:rPr>
          <w:bCs/>
        </w:rPr>
        <w:t>месяца</w:t>
      </w:r>
      <w:r w:rsidR="00C1613D">
        <w:rPr>
          <w:bCs/>
        </w:rPr>
        <w:t xml:space="preserve"> (Приложение № </w:t>
      </w:r>
      <w:r w:rsidR="00985131">
        <w:rPr>
          <w:bCs/>
        </w:rPr>
        <w:t>7</w:t>
      </w:r>
      <w:r w:rsidR="00C1613D">
        <w:rPr>
          <w:bCs/>
        </w:rPr>
        <w:t xml:space="preserve">), акт возврата проездных документов (Приложение № 4), акт выполненных работ за оказанные </w:t>
      </w:r>
      <w:r w:rsidR="00C1613D" w:rsidRPr="006418AB">
        <w:rPr>
          <w:bCs/>
        </w:rPr>
        <w:t>услуги за отчетный период  и счет-фактуру.</w:t>
      </w:r>
    </w:p>
    <w:p w:rsidR="00AA676A" w:rsidRPr="00802616" w:rsidRDefault="00E939F2" w:rsidP="00802616">
      <w:pPr>
        <w:spacing w:after="0"/>
        <w:rPr>
          <w:bCs/>
        </w:rPr>
      </w:pPr>
      <w:r w:rsidRPr="00802616">
        <w:rPr>
          <w:bCs/>
        </w:rPr>
        <w:t xml:space="preserve">2.1.12. </w:t>
      </w:r>
      <w:r w:rsidR="00AA676A" w:rsidRPr="00802616">
        <w:rPr>
          <w:bCs/>
        </w:rPr>
        <w:t xml:space="preserve">Перечислять денежные </w:t>
      </w:r>
      <w:r w:rsidR="00802616" w:rsidRPr="00802616">
        <w:rPr>
          <w:bCs/>
        </w:rPr>
        <w:t>средства,</w:t>
      </w:r>
      <w:r w:rsidR="001F1B81" w:rsidRPr="00802616">
        <w:rPr>
          <w:bCs/>
        </w:rPr>
        <w:t xml:space="preserve"> полученные реализации Товара</w:t>
      </w:r>
      <w:r w:rsidR="00AA676A" w:rsidRPr="00802616">
        <w:rPr>
          <w:bCs/>
        </w:rPr>
        <w:t xml:space="preserve"> на расчетный счет Комитента два раза в месяц:</w:t>
      </w:r>
    </w:p>
    <w:p w:rsidR="00AA676A" w:rsidRPr="00802616" w:rsidRDefault="00AA676A" w:rsidP="00802616">
      <w:pPr>
        <w:spacing w:after="0"/>
        <w:rPr>
          <w:bCs/>
        </w:rPr>
      </w:pPr>
      <w:r w:rsidRPr="00802616">
        <w:rPr>
          <w:bCs/>
        </w:rPr>
        <w:t xml:space="preserve">- до </w:t>
      </w:r>
      <w:r w:rsidRPr="00802616">
        <w:t>10 числа текущего месяца</w:t>
      </w:r>
      <w:r w:rsidRPr="00802616">
        <w:rPr>
          <w:bCs/>
        </w:rPr>
        <w:t xml:space="preserve"> </w:t>
      </w:r>
      <w:r w:rsidR="001F1B81" w:rsidRPr="00802616">
        <w:rPr>
          <w:bCs/>
        </w:rPr>
        <w:t xml:space="preserve">  за </w:t>
      </w:r>
      <w:r w:rsidR="00802616" w:rsidRPr="00802616">
        <w:rPr>
          <w:bCs/>
        </w:rPr>
        <w:t>Товар,</w:t>
      </w:r>
      <w:r w:rsidR="001F1B81" w:rsidRPr="00802616">
        <w:rPr>
          <w:bCs/>
        </w:rPr>
        <w:t xml:space="preserve"> реализованный</w:t>
      </w:r>
      <w:r w:rsidRPr="00802616">
        <w:rPr>
          <w:bCs/>
        </w:rPr>
        <w:t xml:space="preserve"> на полный месяц и 1-ю половину текущего месяца,</w:t>
      </w:r>
    </w:p>
    <w:p w:rsidR="00AA676A" w:rsidRPr="00802616" w:rsidRDefault="00AA676A" w:rsidP="00802616">
      <w:pPr>
        <w:spacing w:after="0"/>
      </w:pPr>
      <w:r w:rsidRPr="00802616">
        <w:rPr>
          <w:bCs/>
        </w:rPr>
        <w:t>-</w:t>
      </w:r>
      <w:r w:rsidRPr="00802616">
        <w:t xml:space="preserve"> до 22 числа текущего месяца</w:t>
      </w:r>
      <w:r w:rsidRPr="00802616">
        <w:rPr>
          <w:bCs/>
        </w:rPr>
        <w:t xml:space="preserve"> </w:t>
      </w:r>
      <w:r w:rsidR="001F1B81" w:rsidRPr="00802616">
        <w:rPr>
          <w:bCs/>
        </w:rPr>
        <w:t xml:space="preserve">за </w:t>
      </w:r>
      <w:r w:rsidR="00802616" w:rsidRPr="00802616">
        <w:rPr>
          <w:bCs/>
        </w:rPr>
        <w:t>Товар,</w:t>
      </w:r>
      <w:r w:rsidR="001F1B81" w:rsidRPr="00802616">
        <w:rPr>
          <w:bCs/>
        </w:rPr>
        <w:t xml:space="preserve"> реализованный</w:t>
      </w:r>
      <w:r w:rsidRPr="00802616">
        <w:rPr>
          <w:bCs/>
        </w:rPr>
        <w:t xml:space="preserve"> на 2-ю половину текущего месяца</w:t>
      </w:r>
      <w:r w:rsidRPr="00802616">
        <w:t xml:space="preserve"> соответственно. </w:t>
      </w:r>
    </w:p>
    <w:p w:rsidR="00E939F2" w:rsidRPr="00086961" w:rsidRDefault="00E939F2" w:rsidP="00A5456A">
      <w:pPr>
        <w:autoSpaceDE w:val="0"/>
        <w:spacing w:after="0"/>
        <w:rPr>
          <w:b/>
          <w:bCs/>
        </w:rPr>
      </w:pPr>
      <w:r>
        <w:rPr>
          <w:bCs/>
        </w:rPr>
        <w:t>2.1.13</w:t>
      </w:r>
      <w:r w:rsidRPr="00086961">
        <w:rPr>
          <w:b/>
          <w:bCs/>
        </w:rPr>
        <w:t xml:space="preserve">. </w:t>
      </w:r>
      <w:r w:rsidRPr="00491E1C">
        <w:rPr>
          <w:bCs/>
        </w:rPr>
        <w:t>Производить один раз в месяц Акт сверки проездных документов. (Приложение № 3).</w:t>
      </w:r>
    </w:p>
    <w:p w:rsidR="00E939F2" w:rsidRPr="00710A3E" w:rsidRDefault="00E939F2" w:rsidP="00FD3113">
      <w:pPr>
        <w:autoSpaceDE w:val="0"/>
      </w:pPr>
      <w:r w:rsidRPr="00710A3E">
        <w:t>2.1.1</w:t>
      </w:r>
      <w:r>
        <w:t>4</w:t>
      </w:r>
      <w:r w:rsidRPr="00710A3E">
        <w:t>. Осуществлять иные действия, необходимые для наиболее быстрого и выгодного для Комитента исполнения поручения по настоящему Договору.</w:t>
      </w:r>
    </w:p>
    <w:p w:rsidR="00E939F2" w:rsidRPr="00710A3E" w:rsidRDefault="00E939F2" w:rsidP="00FD3113">
      <w:pPr>
        <w:autoSpaceDE w:val="0"/>
      </w:pPr>
      <w:r w:rsidRPr="00710A3E">
        <w:t>2.2. Комиссионер вправе:</w:t>
      </w:r>
    </w:p>
    <w:p w:rsidR="00E939F2" w:rsidRPr="00710A3E" w:rsidRDefault="00E939F2" w:rsidP="00FD3113">
      <w:pPr>
        <w:autoSpaceDE w:val="0"/>
      </w:pPr>
      <w:r w:rsidRPr="00710A3E">
        <w:t>2.2.1. Поручить  получение (сдачу) Товара</w:t>
      </w:r>
      <w:r w:rsidRPr="00710A3E">
        <w:rPr>
          <w:b/>
        </w:rPr>
        <w:t xml:space="preserve"> </w:t>
      </w:r>
      <w:r w:rsidRPr="00710A3E">
        <w:t>своим работникам на основании доверенностей.</w:t>
      </w:r>
    </w:p>
    <w:p w:rsidR="00E939F2" w:rsidRPr="00710A3E" w:rsidRDefault="00E939F2" w:rsidP="00FD3113">
      <w:pPr>
        <w:autoSpaceDE w:val="0"/>
      </w:pPr>
      <w:r w:rsidRPr="00710A3E">
        <w:t>2.2.2. Удерживать находящ</w:t>
      </w:r>
      <w:r>
        <w:t>ий</w:t>
      </w:r>
      <w:r w:rsidRPr="00710A3E">
        <w:t xml:space="preserve">ся у него </w:t>
      </w:r>
      <w:r>
        <w:t>Товар</w:t>
      </w:r>
      <w:r w:rsidRPr="00710A3E">
        <w:t>, котор</w:t>
      </w:r>
      <w:r>
        <w:t>ый</w:t>
      </w:r>
      <w:r w:rsidRPr="00710A3E">
        <w:t xml:space="preserve"> подлежит передаче Комитенту либо лицу, указанному Комитентом, в обеспечение своих требований по настоящему Договору.</w:t>
      </w:r>
    </w:p>
    <w:p w:rsidR="00E939F2" w:rsidRPr="00710A3E" w:rsidRDefault="00E939F2" w:rsidP="00FD3113">
      <w:pPr>
        <w:autoSpaceDE w:val="0"/>
      </w:pPr>
      <w:r w:rsidRPr="00710A3E">
        <w:t>2.3. Комитент обязан:</w:t>
      </w:r>
    </w:p>
    <w:p w:rsidR="00E939F2" w:rsidRDefault="00E939F2" w:rsidP="00FD3113">
      <w:pPr>
        <w:autoSpaceDE w:val="0"/>
      </w:pPr>
      <w:r w:rsidRPr="00710A3E">
        <w:t>2.3.1. Передавать Комиссионеру Товар для реализации с соблюдением требований настоящего Договора  по наклад</w:t>
      </w:r>
      <w:r>
        <w:t>ным после выполнен</w:t>
      </w:r>
      <w:r w:rsidR="00A2787F">
        <w:t xml:space="preserve">ия Комиссионером требований </w:t>
      </w:r>
      <w:r>
        <w:t>настоящего Договора.</w:t>
      </w:r>
    </w:p>
    <w:p w:rsidR="00E939F2" w:rsidRPr="00710A3E" w:rsidRDefault="00E939F2" w:rsidP="00FD3113">
      <w:pPr>
        <w:autoSpaceDE w:val="0"/>
      </w:pPr>
      <w:r w:rsidRPr="00710A3E">
        <w:t>2.3.2. Принимать от Комиссионера все исполненное по настоящему Договору.</w:t>
      </w:r>
    </w:p>
    <w:p w:rsidR="00E939F2" w:rsidRDefault="00E939F2" w:rsidP="00FD3113">
      <w:pPr>
        <w:autoSpaceDE w:val="0"/>
      </w:pPr>
      <w:r w:rsidRPr="00710A3E">
        <w:t>2.3.</w:t>
      </w:r>
      <w:r>
        <w:t>3</w:t>
      </w:r>
      <w:r w:rsidRPr="00710A3E">
        <w:t xml:space="preserve">. </w:t>
      </w:r>
      <w:r>
        <w:t>Принимать</w:t>
      </w:r>
      <w:r w:rsidRPr="00710A3E">
        <w:t xml:space="preserve"> отчеты Комиссионера. При наличии возражений по отчету сообщить о них в течение 3 (трех)  рабочих дней с момента получения отчета. </w:t>
      </w:r>
      <w:r>
        <w:t>В противном случае отчет считается принятым Комитентом.</w:t>
      </w:r>
    </w:p>
    <w:p w:rsidR="00E939F2" w:rsidRPr="009B16AB" w:rsidRDefault="00E939F2" w:rsidP="00FD3113">
      <w:pPr>
        <w:autoSpaceDE w:val="0"/>
      </w:pPr>
      <w:r w:rsidRPr="009B16AB">
        <w:lastRenderedPageBreak/>
        <w:t>2.3.4. Выплачивать Комиссионеру вознаграждение за выполнение поручения в размере и в порядке, оговоренном в настоящем Договоре</w:t>
      </w:r>
      <w:r w:rsidR="001F1B81">
        <w:t>,</w:t>
      </w:r>
      <w:r w:rsidRPr="009B16AB">
        <w:t xml:space="preserve"> на основании согласованного Сторонами акта выполненн</w:t>
      </w:r>
      <w:r w:rsidR="009B16AB" w:rsidRPr="009B16AB">
        <w:t xml:space="preserve">ых работ за отчетный период и </w:t>
      </w:r>
      <w:r w:rsidRPr="009B16AB">
        <w:t xml:space="preserve"> счета-фактуры.</w:t>
      </w:r>
    </w:p>
    <w:p w:rsidR="00E939F2" w:rsidRPr="00DB0842" w:rsidRDefault="00E939F2" w:rsidP="0060592F">
      <w:pPr>
        <w:pStyle w:val="af2"/>
        <w:numPr>
          <w:ilvl w:val="2"/>
          <w:numId w:val="34"/>
        </w:numPr>
        <w:suppressAutoHyphens/>
        <w:autoSpaceDE w:val="0"/>
        <w:spacing w:after="0"/>
        <w:ind w:left="0" w:firstLine="0"/>
      </w:pPr>
      <w:r>
        <w:t>В случае изменения</w:t>
      </w:r>
      <w:r w:rsidRPr="00DB0842">
        <w:t xml:space="preserve"> цены на  Товар, в  связи с выходом  постановления администрации города Перми, нормативных актов МУП «Пермгорэлектротранс», или другого нормативного акта заблаговременно уведомить Комиссионера  об  этом. </w:t>
      </w:r>
    </w:p>
    <w:p w:rsidR="00E939F2" w:rsidRPr="00F72624" w:rsidRDefault="00E939F2" w:rsidP="00DB0842">
      <w:pPr>
        <w:suppressAutoHyphens/>
        <w:autoSpaceDE w:val="0"/>
        <w:spacing w:after="0"/>
      </w:pPr>
      <w:r w:rsidRPr="00F72624">
        <w:t>2.4. Комитент вправе:</w:t>
      </w:r>
    </w:p>
    <w:p w:rsidR="00E939F2" w:rsidRPr="00710A3E" w:rsidRDefault="00E939F2" w:rsidP="00FD3113">
      <w:pPr>
        <w:autoSpaceDE w:val="0"/>
      </w:pPr>
      <w:r w:rsidRPr="00710A3E">
        <w:t>2.4.1. Не выдавать Товар Комиссионеру на реализацию в случае нарушений  им условий настоящего Договора до устранения нарушений.</w:t>
      </w:r>
    </w:p>
    <w:p w:rsidR="00E939F2" w:rsidRPr="00710A3E" w:rsidRDefault="00E939F2" w:rsidP="00FD3113">
      <w:pPr>
        <w:autoSpaceDE w:val="0"/>
      </w:pPr>
      <w:r w:rsidRPr="00710A3E">
        <w:t xml:space="preserve">2.4.2. Требовать от Комиссионера представления отчета об </w:t>
      </w:r>
      <w:r>
        <w:t>вы</w:t>
      </w:r>
      <w:r w:rsidRPr="00710A3E">
        <w:t>полнении поручения.</w:t>
      </w:r>
    </w:p>
    <w:p w:rsidR="00E939F2" w:rsidRPr="00710A3E" w:rsidRDefault="00E939F2" w:rsidP="00FD3113">
      <w:pPr>
        <w:autoSpaceDE w:val="0"/>
      </w:pPr>
      <w:r w:rsidRPr="00710A3E">
        <w:t>2.4.3. Давать Комиссионеру указания о выполнении поручения.</w:t>
      </w:r>
    </w:p>
    <w:p w:rsidR="00E939F2" w:rsidRPr="00DB0842" w:rsidRDefault="00E939F2" w:rsidP="00DB0842">
      <w:pPr>
        <w:pStyle w:val="af2"/>
        <w:suppressAutoHyphens/>
        <w:autoSpaceDE w:val="0"/>
        <w:spacing w:after="0"/>
        <w:ind w:left="0"/>
      </w:pPr>
      <w:r>
        <w:t>2.5.</w:t>
      </w:r>
      <w:r w:rsidRPr="00DB0842">
        <w:t>В случае ликвидации либо реорганизации Комитента его поручение сохраняет свою силу для Комиссионера до тех пор, пока не поступят надлежащие указания от правопреемников либо представителей Комитента.</w:t>
      </w:r>
    </w:p>
    <w:p w:rsidR="00E939F2" w:rsidRPr="00710A3E" w:rsidRDefault="00E939F2" w:rsidP="00FD3113">
      <w:pPr>
        <w:autoSpaceDE w:val="0"/>
        <w:jc w:val="center"/>
      </w:pPr>
    </w:p>
    <w:p w:rsidR="00E939F2" w:rsidRPr="00DB0842" w:rsidRDefault="00E939F2" w:rsidP="00013DB5">
      <w:pPr>
        <w:pStyle w:val="af2"/>
        <w:autoSpaceDE w:val="0"/>
        <w:spacing w:after="0"/>
        <w:ind w:left="0"/>
        <w:jc w:val="center"/>
        <w:rPr>
          <w:b/>
        </w:rPr>
      </w:pPr>
      <w:r>
        <w:rPr>
          <w:b/>
        </w:rPr>
        <w:t>3.КОМИССИОННОЕ ВОЗНАГРАЖДЕНИЕ ПО ДОГОВОРУ.</w:t>
      </w:r>
    </w:p>
    <w:p w:rsidR="00E939F2" w:rsidRPr="00DB0842" w:rsidRDefault="00E939F2" w:rsidP="00DB0842">
      <w:pPr>
        <w:pStyle w:val="af2"/>
        <w:autoSpaceDE w:val="0"/>
        <w:spacing w:after="0"/>
        <w:ind w:left="540"/>
      </w:pPr>
    </w:p>
    <w:p w:rsidR="00E939F2" w:rsidRPr="00710A3E" w:rsidRDefault="00E939F2" w:rsidP="00FD3113">
      <w:pPr>
        <w:autoSpaceDE w:val="0"/>
        <w:spacing w:after="0"/>
      </w:pPr>
      <w:r w:rsidRPr="00710A3E">
        <w:t>3.1</w:t>
      </w:r>
      <w:r w:rsidRPr="00086961">
        <w:rPr>
          <w:b/>
        </w:rPr>
        <w:t xml:space="preserve">. </w:t>
      </w:r>
      <w:r w:rsidR="001B51EF" w:rsidRPr="001B51EF">
        <w:t>За выполнение поручения по настоящему Договору</w:t>
      </w:r>
      <w:r w:rsidR="009B16AB" w:rsidRPr="009B16AB">
        <w:t xml:space="preserve"> </w:t>
      </w:r>
      <w:r w:rsidR="001B51EF">
        <w:t xml:space="preserve">Комитент </w:t>
      </w:r>
      <w:r w:rsidR="00EB14B4">
        <w:t>вы</w:t>
      </w:r>
      <w:r w:rsidR="001B51EF">
        <w:t>плачивает</w:t>
      </w:r>
      <w:r w:rsidR="009B16AB">
        <w:t>,</w:t>
      </w:r>
      <w:r w:rsidR="009B16AB" w:rsidRPr="009B16AB">
        <w:t xml:space="preserve"> </w:t>
      </w:r>
      <w:r w:rsidR="009B16AB">
        <w:t>один раз в месяц,</w:t>
      </w:r>
      <w:r w:rsidR="001B51EF">
        <w:t xml:space="preserve"> Комиссионеру в течение 10 (десяти) рабочих дней с момента</w:t>
      </w:r>
      <w:r w:rsidR="00FD1B78">
        <w:t xml:space="preserve"> подписания Сторонами акта выполненных </w:t>
      </w:r>
      <w:r w:rsidR="001B51EF">
        <w:t>работ</w:t>
      </w:r>
      <w:r w:rsidR="009B16AB">
        <w:t xml:space="preserve"> за отчетный период</w:t>
      </w:r>
      <w:r w:rsidR="00EB14B4" w:rsidRPr="00EB14B4">
        <w:t xml:space="preserve"> </w:t>
      </w:r>
      <w:r w:rsidR="00EB14B4">
        <w:t>и</w:t>
      </w:r>
      <w:r w:rsidR="00EB14B4" w:rsidRPr="00EB14B4">
        <w:t xml:space="preserve"> </w:t>
      </w:r>
      <w:r w:rsidR="00EB14B4">
        <w:t>счета фактуры</w:t>
      </w:r>
      <w:r w:rsidR="001B51EF">
        <w:t>,</w:t>
      </w:r>
      <w:r w:rsidR="00FD1B78">
        <w:t xml:space="preserve"> н</w:t>
      </w:r>
      <w:r w:rsidR="009B16AB">
        <w:t>е считая дня подписания</w:t>
      </w:r>
      <w:r w:rsidR="001B51EF">
        <w:t>:</w:t>
      </w:r>
    </w:p>
    <w:p w:rsidR="00E939F2" w:rsidRPr="00710A3E" w:rsidRDefault="00E939F2" w:rsidP="00FD3113">
      <w:pPr>
        <w:autoSpaceDE w:val="0"/>
        <w:spacing w:after="0"/>
      </w:pPr>
      <w:r w:rsidRPr="00710A3E">
        <w:t>- вознаграждение в раз</w:t>
      </w:r>
      <w:r w:rsidR="009B16AB">
        <w:t>мере ______ (________) рублей ______</w:t>
      </w:r>
      <w:r w:rsidRPr="00710A3E">
        <w:t xml:space="preserve"> копеек за каждый реализованный Комиссионером проездной документ</w:t>
      </w:r>
      <w:r>
        <w:t>, включая</w:t>
      </w:r>
      <w:r w:rsidR="00CD36C0">
        <w:t xml:space="preserve"> </w:t>
      </w:r>
      <w:r>
        <w:t xml:space="preserve"> НДС</w:t>
      </w:r>
      <w:r w:rsidR="00802616">
        <w:t xml:space="preserve"> 18</w:t>
      </w:r>
      <w:r w:rsidR="00CD36C0">
        <w:t>%</w:t>
      </w:r>
      <w:r w:rsidRPr="00710A3E">
        <w:t>.</w:t>
      </w:r>
    </w:p>
    <w:p w:rsidR="00E939F2" w:rsidRPr="00710A3E" w:rsidRDefault="00E939F2" w:rsidP="00FD3113">
      <w:pPr>
        <w:autoSpaceDE w:val="0"/>
      </w:pPr>
    </w:p>
    <w:p w:rsidR="00E939F2" w:rsidRPr="00013DB5" w:rsidRDefault="00E939F2" w:rsidP="00FD3113">
      <w:pPr>
        <w:autoSpaceDE w:val="0"/>
        <w:jc w:val="center"/>
        <w:rPr>
          <w:b/>
        </w:rPr>
      </w:pPr>
      <w:r w:rsidRPr="00013DB5">
        <w:rPr>
          <w:b/>
        </w:rPr>
        <w:t>4. ОТВЕТСТВЕННОСТЬ СТОРОН</w:t>
      </w:r>
    </w:p>
    <w:p w:rsidR="00E939F2" w:rsidRPr="00710A3E" w:rsidRDefault="00E939F2" w:rsidP="00FD3113">
      <w:pPr>
        <w:autoSpaceDE w:val="0"/>
      </w:pPr>
    </w:p>
    <w:p w:rsidR="00E939F2" w:rsidRPr="00710A3E" w:rsidRDefault="00E939F2" w:rsidP="00FD3113">
      <w:pPr>
        <w:autoSpaceDE w:val="0"/>
      </w:pPr>
      <w:r w:rsidRPr="00710A3E">
        <w:t>4.1. 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таким неисполнением убытки.</w:t>
      </w:r>
    </w:p>
    <w:p w:rsidR="00E939F2" w:rsidRPr="00710A3E" w:rsidRDefault="00E939F2" w:rsidP="00FD3113">
      <w:pPr>
        <w:autoSpaceDE w:val="0"/>
      </w:pPr>
      <w:r w:rsidRPr="00710A3E">
        <w:t>4.2. За неисполнение или ненадлежащее исполнение обязанностей по настоящему Договору Стороны несут ответственность, предусмотренную гражданским законодательством Российской Федерации.</w:t>
      </w:r>
    </w:p>
    <w:p w:rsidR="00E939F2" w:rsidRPr="00710A3E" w:rsidRDefault="00CD36C0" w:rsidP="00CD36C0">
      <w:pPr>
        <w:tabs>
          <w:tab w:val="left" w:pos="-765"/>
        </w:tabs>
        <w:suppressAutoHyphens/>
        <w:autoSpaceDE w:val="0"/>
        <w:spacing w:after="0"/>
      </w:pPr>
      <w:r>
        <w:t xml:space="preserve">4.3. </w:t>
      </w:r>
      <w:r w:rsidR="00E939F2" w:rsidRPr="00710A3E">
        <w:t xml:space="preserve">В случае просрочки исполнения Комиссионером обязательств, предусмотренных настоящим Договором Комитент вправе потребовать у Комиссионера уплату неустойки (штрафа, пени).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p>
    <w:p w:rsidR="00E939F2" w:rsidRPr="00710A3E" w:rsidRDefault="00CD36C0" w:rsidP="00CD36C0">
      <w:pPr>
        <w:suppressAutoHyphens/>
        <w:autoSpaceDE w:val="0"/>
        <w:spacing w:after="0"/>
      </w:pPr>
      <w:r>
        <w:t xml:space="preserve">4.4. </w:t>
      </w:r>
      <w:r w:rsidR="00E939F2" w:rsidRPr="00710A3E">
        <w:t xml:space="preserve">В случае просрочки исполнения Комитентом обязательств, предусмотренных настоящим Договором Комиссионер вправе потребовать у Комитента уплату неустойки (штрафа, пени).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p>
    <w:p w:rsidR="00E939F2" w:rsidRPr="00710A3E" w:rsidRDefault="00E939F2" w:rsidP="00FD3113">
      <w:pPr>
        <w:autoSpaceDE w:val="0"/>
      </w:pPr>
    </w:p>
    <w:p w:rsidR="00E939F2" w:rsidRPr="00013DB5" w:rsidRDefault="002D2B7F" w:rsidP="00FD3113">
      <w:pPr>
        <w:autoSpaceDE w:val="0"/>
        <w:jc w:val="center"/>
        <w:rPr>
          <w:b/>
        </w:rPr>
      </w:pPr>
      <w:r>
        <w:rPr>
          <w:b/>
        </w:rPr>
        <w:br/>
      </w:r>
      <w:r w:rsidR="00E939F2" w:rsidRPr="00013DB5">
        <w:rPr>
          <w:b/>
        </w:rPr>
        <w:t>5. ФОРС-МАЖОР</w:t>
      </w:r>
    </w:p>
    <w:p w:rsidR="00E939F2" w:rsidRPr="00013DB5" w:rsidRDefault="00E939F2" w:rsidP="00FD3113">
      <w:pPr>
        <w:autoSpaceDE w:val="0"/>
        <w:rPr>
          <w:b/>
        </w:rPr>
      </w:pPr>
    </w:p>
    <w:p w:rsidR="00E939F2" w:rsidRPr="00710A3E" w:rsidRDefault="00E939F2" w:rsidP="00FD3113">
      <w:pPr>
        <w:autoSpaceDE w:val="0"/>
      </w:pPr>
      <w:r w:rsidRPr="00710A3E">
        <w:lastRenderedPageBreak/>
        <w:t>5.1. 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непреодолимой силы, то есть чрезвычайных и непредотвратимых при настоящих условиях обстоятельств. К таким обстоятельствам не относятся, в частности, нарушение обязанностей со стороны контрагентов должника, отсутствие у должника необходимых денежных средств.</w:t>
      </w:r>
    </w:p>
    <w:p w:rsidR="00E939F2" w:rsidRPr="00710A3E" w:rsidRDefault="00E939F2" w:rsidP="00FD3113">
      <w:pPr>
        <w:autoSpaceDE w:val="0"/>
      </w:pPr>
      <w:r w:rsidRPr="00710A3E">
        <w:t>5.2. При наступлении обстоя</w:t>
      </w:r>
      <w:r>
        <w:t>тельств, указанных в  настоящем Договоре</w:t>
      </w:r>
      <w:r w:rsidRPr="00710A3E">
        <w:t>,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w:t>
      </w:r>
    </w:p>
    <w:p w:rsidR="00E939F2" w:rsidRPr="00710A3E" w:rsidRDefault="00E939F2" w:rsidP="00FD3113">
      <w:pPr>
        <w:autoSpaceDE w:val="0"/>
      </w:pPr>
      <w:r w:rsidRPr="00710A3E">
        <w:t xml:space="preserve">5.3. Если Сторона не направит или несвоевременно направит извещение, предусмотренное </w:t>
      </w:r>
      <w:r>
        <w:t xml:space="preserve">  настоящим Договором</w:t>
      </w:r>
      <w:r w:rsidRPr="00710A3E">
        <w:t>, то она обязана возместить другой Стороне понесенные другой Стороной убытки.</w:t>
      </w:r>
    </w:p>
    <w:p w:rsidR="00E939F2" w:rsidRPr="00710A3E" w:rsidRDefault="00E939F2" w:rsidP="00FD3113">
      <w:pPr>
        <w:autoSpaceDE w:val="0"/>
      </w:pPr>
      <w:r w:rsidRPr="00710A3E">
        <w:t>5.4. В случаях наступления обстоятельст</w:t>
      </w:r>
      <w:r>
        <w:t>в, предусмотренных в  настоящем</w:t>
      </w:r>
      <w:r w:rsidRPr="00710A3E">
        <w:t xml:space="preserve"> Договор</w:t>
      </w:r>
      <w:r>
        <w:t>е</w:t>
      </w:r>
      <w:r w:rsidRPr="00710A3E">
        <w:t>,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E939F2" w:rsidRPr="00710A3E" w:rsidRDefault="00E939F2" w:rsidP="00FD3113">
      <w:pPr>
        <w:autoSpaceDE w:val="0"/>
      </w:pPr>
      <w:r w:rsidRPr="00710A3E">
        <w:t>5.5. Если наступившие обстоятельс</w:t>
      </w:r>
      <w:r>
        <w:t>тва, перечисленные в  настоящем Договоре</w:t>
      </w:r>
      <w:r w:rsidRPr="00710A3E">
        <w:t>,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E939F2" w:rsidRPr="00710A3E" w:rsidRDefault="00E939F2" w:rsidP="00FD3113">
      <w:pPr>
        <w:autoSpaceDE w:val="0"/>
      </w:pPr>
    </w:p>
    <w:p w:rsidR="00E939F2" w:rsidRPr="00013DB5" w:rsidRDefault="00E939F2" w:rsidP="00FD3113">
      <w:pPr>
        <w:autoSpaceDE w:val="0"/>
        <w:jc w:val="center"/>
        <w:rPr>
          <w:b/>
        </w:rPr>
      </w:pPr>
      <w:r w:rsidRPr="00013DB5">
        <w:rPr>
          <w:b/>
        </w:rPr>
        <w:t>6. КОНФИДЕНЦИАЛЬНОСТЬ</w:t>
      </w:r>
    </w:p>
    <w:p w:rsidR="00E939F2" w:rsidRPr="00710A3E" w:rsidRDefault="00E939F2" w:rsidP="00FD3113">
      <w:pPr>
        <w:autoSpaceDE w:val="0"/>
      </w:pPr>
    </w:p>
    <w:p w:rsidR="00E939F2" w:rsidRPr="00710A3E" w:rsidRDefault="00E939F2" w:rsidP="00FD3113">
      <w:pPr>
        <w:autoSpaceDE w:val="0"/>
      </w:pPr>
      <w:r w:rsidRPr="00710A3E">
        <w:t>6.1. Условия настоящего Договора и дополнительных соглашений к нему конфиденциальны и не подлежат разглашению.</w:t>
      </w:r>
    </w:p>
    <w:p w:rsidR="00E939F2" w:rsidRPr="00710A3E" w:rsidRDefault="00E939F2" w:rsidP="00FD3113">
      <w:pPr>
        <w:autoSpaceDE w:val="0"/>
      </w:pPr>
      <w:r w:rsidRPr="00710A3E">
        <w:t>6.2. Стороны принимают все необходимые меры для того, чтобы их сотрудники, агенты, правопреемники, другие лица без предварительного согласия другой Стороны не информировали третьих лиц о деталях настоящего Договора и приложений к нему.</w:t>
      </w:r>
    </w:p>
    <w:p w:rsidR="00E939F2" w:rsidRPr="00013DB5" w:rsidRDefault="00E939F2" w:rsidP="00FD3113">
      <w:pPr>
        <w:autoSpaceDE w:val="0"/>
        <w:rPr>
          <w:b/>
        </w:rPr>
      </w:pPr>
    </w:p>
    <w:p w:rsidR="00E939F2" w:rsidRPr="00013DB5" w:rsidRDefault="00E939F2" w:rsidP="00FD3113">
      <w:pPr>
        <w:autoSpaceDE w:val="0"/>
        <w:jc w:val="center"/>
        <w:rPr>
          <w:b/>
        </w:rPr>
      </w:pPr>
      <w:r w:rsidRPr="00013DB5">
        <w:rPr>
          <w:b/>
        </w:rPr>
        <w:t>7. РАЗРЕШЕНИЕ СПОРОВ</w:t>
      </w:r>
    </w:p>
    <w:p w:rsidR="00E939F2" w:rsidRPr="00710A3E" w:rsidRDefault="00E939F2" w:rsidP="00FD3113">
      <w:pPr>
        <w:autoSpaceDE w:val="0"/>
      </w:pPr>
    </w:p>
    <w:p w:rsidR="00E939F2" w:rsidRPr="00710A3E" w:rsidRDefault="00E939F2" w:rsidP="00FD3113">
      <w:pPr>
        <w:autoSpaceDE w:val="0"/>
      </w:pPr>
      <w:r w:rsidRPr="00710A3E">
        <w:t>7.1. Все споры и разногласия, которые могут возникнуть между Сторонами, будут разрешаться путем переговоров.</w:t>
      </w:r>
    </w:p>
    <w:p w:rsidR="00E939F2" w:rsidRPr="00710A3E" w:rsidRDefault="00E939F2" w:rsidP="00FD3113">
      <w:pPr>
        <w:autoSpaceDE w:val="0"/>
      </w:pPr>
      <w:r w:rsidRPr="00710A3E">
        <w:t>7.2. В случае если Стороны не смогут прийти к соглашению, то все споры подлежат разрешению в арбитражном суде Пермского края в порядке, установленном законодательством Российской Федерации.</w:t>
      </w:r>
    </w:p>
    <w:p w:rsidR="00E939F2" w:rsidRPr="00013DB5" w:rsidRDefault="00E939F2" w:rsidP="00FD3113">
      <w:pPr>
        <w:autoSpaceDE w:val="0"/>
        <w:jc w:val="center"/>
        <w:rPr>
          <w:b/>
        </w:rPr>
      </w:pPr>
      <w:r w:rsidRPr="00013DB5">
        <w:rPr>
          <w:b/>
        </w:rPr>
        <w:t>8. СРОК ДЕЙСТВИЯ ДОГОВОРА</w:t>
      </w:r>
    </w:p>
    <w:p w:rsidR="00E939F2" w:rsidRPr="00710A3E" w:rsidRDefault="00E939F2" w:rsidP="00FD3113">
      <w:pPr>
        <w:autoSpaceDE w:val="0"/>
        <w:jc w:val="center"/>
      </w:pPr>
    </w:p>
    <w:p w:rsidR="00E939F2" w:rsidRPr="00710A3E" w:rsidRDefault="00E939F2" w:rsidP="00FD3113">
      <w:pPr>
        <w:autoSpaceDE w:val="0"/>
      </w:pPr>
      <w:r w:rsidRPr="00710A3E">
        <w:t>8.1. Настоящий договор вступает в силу с момента его подписания Сторонами и действует в течение 12 (двенадцати) месяцев, а в части выполнения сторонами своих обязательств и урегулирования взаиморасчетов до их полного исполнения.</w:t>
      </w:r>
    </w:p>
    <w:p w:rsidR="00E939F2" w:rsidRPr="00710A3E" w:rsidRDefault="00E939F2" w:rsidP="00FD3113">
      <w:pPr>
        <w:autoSpaceDE w:val="0"/>
      </w:pPr>
      <w:r w:rsidRPr="00710A3E">
        <w:t xml:space="preserve">8.2. Настоящий Договор может быть досрочно расторгнут Комитентом в случае отмены проездных документов </w:t>
      </w:r>
      <w:r>
        <w:t xml:space="preserve">или в случае введения в г. Перми электронной системы оплаты проезда </w:t>
      </w:r>
      <w:r w:rsidRPr="00710A3E">
        <w:t>в соответствии с нормативными документами (Решением Пермской городской Думы, Постановлением администрации города Перми, Приказом  МУП «Пермгорэлектротранс» и т. д.).</w:t>
      </w:r>
    </w:p>
    <w:p w:rsidR="00E939F2" w:rsidRPr="00710A3E" w:rsidRDefault="00093CFF" w:rsidP="00FD3113">
      <w:pPr>
        <w:autoSpaceDE w:val="0"/>
      </w:pPr>
      <w:r>
        <w:t xml:space="preserve">8.3. </w:t>
      </w:r>
      <w:r w:rsidR="00E939F2" w:rsidRPr="00710A3E">
        <w:t>В случае досрочного расторжения настоящего Договора Комиссионер обязан передать находящееся у него имущество Комитента в течение 10 (десяти) дней со дня получения уведомления о досрочном расторжении Договора.</w:t>
      </w:r>
    </w:p>
    <w:p w:rsidR="00E939F2" w:rsidRPr="009C2CD9" w:rsidRDefault="00E939F2" w:rsidP="00FD3113">
      <w:pPr>
        <w:autoSpaceDE w:val="0"/>
        <w:jc w:val="center"/>
        <w:rPr>
          <w:b/>
        </w:rPr>
      </w:pPr>
      <w:r w:rsidRPr="009C2CD9">
        <w:rPr>
          <w:b/>
        </w:rPr>
        <w:lastRenderedPageBreak/>
        <w:t>9. ПОРЯДОК ИЗМЕНЕНИЯ И ДОПОЛНЕНИЯ ДОГОВОРА</w:t>
      </w:r>
    </w:p>
    <w:p w:rsidR="00E939F2" w:rsidRPr="009C2CD9" w:rsidRDefault="00E939F2" w:rsidP="00FD3113">
      <w:pPr>
        <w:autoSpaceDE w:val="0"/>
        <w:rPr>
          <w:b/>
        </w:rPr>
      </w:pPr>
    </w:p>
    <w:p w:rsidR="00E939F2" w:rsidRPr="00710A3E" w:rsidRDefault="00E939F2" w:rsidP="00FD3113">
      <w:pPr>
        <w:autoSpaceDE w:val="0"/>
      </w:pPr>
      <w:r w:rsidRPr="00710A3E">
        <w:t>9.1.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E939F2" w:rsidRPr="00710A3E" w:rsidRDefault="00E939F2" w:rsidP="00FD3113">
      <w:pPr>
        <w:autoSpaceDE w:val="0"/>
      </w:pPr>
      <w:r w:rsidRPr="00710A3E">
        <w:t>9.2. 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E939F2" w:rsidRPr="00710A3E" w:rsidRDefault="00E939F2" w:rsidP="00FD3113">
      <w:pPr>
        <w:autoSpaceDE w:val="0"/>
      </w:pPr>
    </w:p>
    <w:p w:rsidR="00E939F2" w:rsidRPr="009C2CD9" w:rsidRDefault="00E939F2" w:rsidP="00FD3113">
      <w:pPr>
        <w:autoSpaceDE w:val="0"/>
        <w:jc w:val="center"/>
        <w:rPr>
          <w:b/>
        </w:rPr>
      </w:pPr>
      <w:r w:rsidRPr="009C2CD9">
        <w:rPr>
          <w:b/>
        </w:rPr>
        <w:t>10. ЗАКЛЮЧИТЕЛЬНЫЕ ПОЛОЖЕНИЯ</w:t>
      </w:r>
    </w:p>
    <w:p w:rsidR="00E939F2" w:rsidRPr="00710A3E" w:rsidRDefault="00E939F2" w:rsidP="00FD3113">
      <w:pPr>
        <w:autoSpaceDE w:val="0"/>
      </w:pPr>
    </w:p>
    <w:p w:rsidR="00E939F2" w:rsidRPr="00710A3E" w:rsidRDefault="00E939F2" w:rsidP="00FD3113">
      <w:pPr>
        <w:autoSpaceDE w:val="0"/>
      </w:pPr>
      <w:r w:rsidRPr="00710A3E">
        <w:t>10.1. Настоящий Договор составлен в двух экземплярах, имеющих одинаковую юридическую силу, по одному экземпляру для каждой из Сторон.</w:t>
      </w:r>
    </w:p>
    <w:p w:rsidR="00E939F2" w:rsidRPr="00710A3E" w:rsidRDefault="00E939F2" w:rsidP="00FD3113">
      <w:pPr>
        <w:autoSpaceDE w:val="0"/>
      </w:pPr>
      <w:r w:rsidRPr="00710A3E">
        <w:t>10.2. Во всем остальном, не предусмотренном настоящим Договором, Стороны будут руководствоваться действующим законодательством Российской Федерации.</w:t>
      </w:r>
    </w:p>
    <w:p w:rsidR="00E939F2" w:rsidRPr="00710A3E" w:rsidRDefault="00E939F2" w:rsidP="003B747B">
      <w:pPr>
        <w:autoSpaceDE w:val="0"/>
        <w:ind w:firstLine="540"/>
      </w:pPr>
    </w:p>
    <w:p w:rsidR="00E939F2" w:rsidRPr="009C2CD9" w:rsidRDefault="00E939F2" w:rsidP="003B747B">
      <w:pPr>
        <w:autoSpaceDE w:val="0"/>
        <w:jc w:val="center"/>
        <w:rPr>
          <w:b/>
        </w:rPr>
      </w:pPr>
      <w:r w:rsidRPr="009C2CD9">
        <w:rPr>
          <w:b/>
        </w:rPr>
        <w:t>11. РЕКВИЗИТЫ И ПОДПИСИ СТОРОН</w:t>
      </w:r>
    </w:p>
    <w:p w:rsidR="00E939F2" w:rsidRPr="009C2CD9" w:rsidRDefault="00E939F2" w:rsidP="003B747B">
      <w:pPr>
        <w:autoSpaceDE w:val="0"/>
        <w:ind w:firstLine="720"/>
        <w:rPr>
          <w:b/>
        </w:rPr>
      </w:pPr>
    </w:p>
    <w:p w:rsidR="00E939F2" w:rsidRPr="00710A3E" w:rsidRDefault="00E939F2" w:rsidP="003B747B">
      <w:pPr>
        <w:autoSpaceDE w:val="0"/>
      </w:pPr>
      <w:r>
        <w:t>«Комитент</w:t>
      </w:r>
      <w:r w:rsidRPr="00710A3E">
        <w:t xml:space="preserve">»                                                           </w:t>
      </w:r>
      <w:r>
        <w:t xml:space="preserve">  </w:t>
      </w:r>
      <w:r w:rsidRPr="00710A3E">
        <w:t xml:space="preserve">        «Комиссионер»</w:t>
      </w:r>
    </w:p>
    <w:p w:rsidR="00E939F2" w:rsidRPr="00710A3E" w:rsidRDefault="00E939F2" w:rsidP="003B747B">
      <w:pPr>
        <w:autoSpaceDE w:val="0"/>
      </w:pPr>
    </w:p>
    <w:p w:rsidR="00E939F2" w:rsidRPr="007363E7" w:rsidRDefault="00E939F2" w:rsidP="003B747B">
      <w:pPr>
        <w:autoSpaceDE w:val="0"/>
        <w:spacing w:after="0"/>
        <w:rPr>
          <w:bCs/>
        </w:rPr>
      </w:pPr>
      <w:r w:rsidRPr="007363E7">
        <w:rPr>
          <w:bCs/>
        </w:rPr>
        <w:t>Наименование: МБУ «</w:t>
      </w:r>
      <w:r w:rsidR="00267676" w:rsidRPr="007363E7">
        <w:rPr>
          <w:bCs/>
        </w:rPr>
        <w:t>Гортранс</w:t>
      </w:r>
      <w:r w:rsidRPr="007363E7">
        <w:rPr>
          <w:bCs/>
        </w:rPr>
        <w:t xml:space="preserve">»                       </w:t>
      </w:r>
    </w:p>
    <w:p w:rsidR="00E939F2" w:rsidRPr="007363E7" w:rsidRDefault="00E939F2" w:rsidP="003B747B">
      <w:pPr>
        <w:autoSpaceDE w:val="0"/>
        <w:spacing w:after="0"/>
        <w:rPr>
          <w:bCs/>
        </w:rPr>
      </w:pPr>
      <w:r w:rsidRPr="007363E7">
        <w:rPr>
          <w:bCs/>
        </w:rPr>
        <w:t>Адрес: 614060, г. Пермь, Уральская, 108 -А</w:t>
      </w:r>
    </w:p>
    <w:p w:rsidR="00E939F2" w:rsidRPr="007363E7" w:rsidRDefault="00E939F2" w:rsidP="003B747B">
      <w:pPr>
        <w:autoSpaceDE w:val="0"/>
        <w:spacing w:after="0"/>
        <w:rPr>
          <w:bCs/>
        </w:rPr>
      </w:pPr>
      <w:r w:rsidRPr="007363E7">
        <w:rPr>
          <w:bCs/>
        </w:rPr>
        <w:t xml:space="preserve">ИНН 5904082599                                                   </w:t>
      </w:r>
    </w:p>
    <w:p w:rsidR="00E939F2" w:rsidRPr="007363E7" w:rsidRDefault="00E939F2" w:rsidP="003B747B">
      <w:pPr>
        <w:autoSpaceDE w:val="0"/>
        <w:spacing w:after="0"/>
        <w:rPr>
          <w:bCs/>
        </w:rPr>
      </w:pPr>
      <w:r w:rsidRPr="007363E7">
        <w:rPr>
          <w:bCs/>
        </w:rPr>
        <w:t xml:space="preserve">КПП 590601001                                                       </w:t>
      </w:r>
    </w:p>
    <w:p w:rsidR="00E939F2" w:rsidRPr="007363E7" w:rsidRDefault="00E939F2" w:rsidP="003B747B">
      <w:pPr>
        <w:autoSpaceDE w:val="0"/>
        <w:spacing w:after="0"/>
        <w:rPr>
          <w:bCs/>
        </w:rPr>
      </w:pPr>
      <w:r w:rsidRPr="007363E7">
        <w:rPr>
          <w:bCs/>
        </w:rPr>
        <w:t xml:space="preserve">БИК 045744000                                                        </w:t>
      </w:r>
    </w:p>
    <w:p w:rsidR="00E939F2" w:rsidRPr="007363E7" w:rsidRDefault="00E939F2" w:rsidP="003B747B">
      <w:pPr>
        <w:autoSpaceDE w:val="0"/>
        <w:spacing w:after="0"/>
        <w:rPr>
          <w:bCs/>
        </w:rPr>
      </w:pPr>
      <w:r w:rsidRPr="007363E7">
        <w:rPr>
          <w:bCs/>
        </w:rPr>
        <w:t xml:space="preserve">Банк получателя: РКЦ Пермь г. Пермь             </w:t>
      </w:r>
    </w:p>
    <w:p w:rsidR="00E939F2" w:rsidRPr="007363E7" w:rsidRDefault="00E939F2" w:rsidP="003B747B">
      <w:pPr>
        <w:autoSpaceDE w:val="0"/>
        <w:spacing w:after="0"/>
        <w:rPr>
          <w:bCs/>
        </w:rPr>
      </w:pPr>
      <w:r w:rsidRPr="007363E7">
        <w:rPr>
          <w:bCs/>
        </w:rPr>
        <w:t xml:space="preserve">Р/С 40701810300003000001                                   </w:t>
      </w:r>
    </w:p>
    <w:p w:rsidR="00E939F2" w:rsidRPr="007363E7" w:rsidRDefault="00E939F2" w:rsidP="003B747B">
      <w:pPr>
        <w:autoSpaceDE w:val="0"/>
        <w:spacing w:after="0"/>
        <w:rPr>
          <w:bCs/>
        </w:rPr>
      </w:pPr>
      <w:r w:rsidRPr="007363E7">
        <w:rPr>
          <w:bCs/>
        </w:rPr>
        <w:t xml:space="preserve">Получатель: Департамент финансов  </w:t>
      </w:r>
    </w:p>
    <w:p w:rsidR="00E939F2" w:rsidRPr="007363E7" w:rsidRDefault="00E939F2" w:rsidP="003B747B">
      <w:pPr>
        <w:autoSpaceDE w:val="0"/>
        <w:spacing w:after="0"/>
        <w:rPr>
          <w:bCs/>
        </w:rPr>
      </w:pPr>
      <w:r w:rsidRPr="007363E7">
        <w:rPr>
          <w:bCs/>
        </w:rPr>
        <w:t xml:space="preserve">администрации города Перми </w:t>
      </w:r>
    </w:p>
    <w:p w:rsidR="00E939F2" w:rsidRDefault="00E939F2" w:rsidP="003B747B">
      <w:pPr>
        <w:autoSpaceDE w:val="0"/>
        <w:spacing w:after="0"/>
        <w:rPr>
          <w:bCs/>
        </w:rPr>
      </w:pPr>
      <w:r w:rsidRPr="007363E7">
        <w:rPr>
          <w:bCs/>
        </w:rPr>
        <w:t>(МБУ Гортранс</w:t>
      </w:r>
      <w:r w:rsidRPr="007363E7">
        <w:t xml:space="preserve"> </w:t>
      </w:r>
      <w:r w:rsidRPr="007363E7">
        <w:rPr>
          <w:bCs/>
        </w:rPr>
        <w:t>л/сч  06945004376)</w:t>
      </w:r>
    </w:p>
    <w:p w:rsidR="00E939F2" w:rsidRPr="007363E7" w:rsidRDefault="00E939F2" w:rsidP="003B747B">
      <w:pPr>
        <w:autoSpaceDE w:val="0"/>
        <w:spacing w:after="0"/>
        <w:rPr>
          <w:bCs/>
        </w:rPr>
      </w:pPr>
    </w:p>
    <w:p w:rsidR="00E939F2" w:rsidRPr="00710A3E" w:rsidRDefault="00E939F2" w:rsidP="003B747B">
      <w:pPr>
        <w:pStyle w:val="ac"/>
        <w:tabs>
          <w:tab w:val="left" w:pos="851"/>
          <w:tab w:val="left" w:pos="1160"/>
        </w:tabs>
      </w:pPr>
      <w:r w:rsidRPr="00710A3E">
        <w:t>От имени «Комитента»                                                         От имени «Комиссионера»</w:t>
      </w:r>
    </w:p>
    <w:p w:rsidR="00E939F2" w:rsidRPr="00710A3E" w:rsidRDefault="00E939F2" w:rsidP="003B747B">
      <w:pPr>
        <w:pStyle w:val="ac"/>
        <w:tabs>
          <w:tab w:val="left" w:pos="851"/>
          <w:tab w:val="left" w:pos="1160"/>
        </w:tabs>
      </w:pPr>
      <w:r w:rsidRPr="00710A3E">
        <w:t xml:space="preserve">                                                                         </w:t>
      </w:r>
    </w:p>
    <w:p w:rsidR="00E939F2" w:rsidRPr="00710A3E" w:rsidRDefault="00E939F2" w:rsidP="003B747B">
      <w:pPr>
        <w:pStyle w:val="ac"/>
        <w:tabs>
          <w:tab w:val="left" w:pos="851"/>
          <w:tab w:val="left" w:pos="1160"/>
        </w:tabs>
      </w:pPr>
      <w:r w:rsidRPr="00710A3E">
        <w:t xml:space="preserve"> _______________К.Б. Садвокасов                                _____________ </w:t>
      </w:r>
    </w:p>
    <w:p w:rsidR="00E939F2" w:rsidRPr="00710A3E" w:rsidRDefault="00E939F2" w:rsidP="003B747B">
      <w:pPr>
        <w:autoSpaceDE w:val="0"/>
        <w:ind w:firstLine="540"/>
      </w:pPr>
      <w:r w:rsidRPr="00710A3E">
        <w:tab/>
      </w:r>
    </w:p>
    <w:p w:rsidR="00E939F2" w:rsidRPr="00710A3E" w:rsidRDefault="00E939F2" w:rsidP="00B32DB4">
      <w:pPr>
        <w:autoSpaceDE w:val="0"/>
        <w:ind w:firstLine="540"/>
      </w:pPr>
      <w:r w:rsidRPr="00710A3E">
        <w:t xml:space="preserve"> </w:t>
      </w: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2210AC" w:rsidRDefault="002210AC" w:rsidP="00F95DC4">
      <w:pPr>
        <w:pStyle w:val="ConsPlusNormal"/>
        <w:widowControl/>
        <w:ind w:firstLine="0"/>
        <w:jc w:val="right"/>
        <w:outlineLvl w:val="0"/>
        <w:rPr>
          <w:rFonts w:ascii="Times New Roman" w:hAnsi="Times New Roman" w:cs="Times New Roman"/>
          <w:b/>
          <w:sz w:val="24"/>
          <w:szCs w:val="24"/>
        </w:rPr>
      </w:pPr>
    </w:p>
    <w:p w:rsidR="002210AC" w:rsidRDefault="002210AC" w:rsidP="00F95DC4">
      <w:pPr>
        <w:pStyle w:val="ConsPlusNormal"/>
        <w:widowControl/>
        <w:ind w:firstLine="0"/>
        <w:jc w:val="right"/>
        <w:outlineLvl w:val="0"/>
        <w:rPr>
          <w:rFonts w:ascii="Times New Roman" w:hAnsi="Times New Roman" w:cs="Times New Roman"/>
          <w:b/>
          <w:sz w:val="24"/>
          <w:szCs w:val="24"/>
        </w:rPr>
      </w:pPr>
    </w:p>
    <w:p w:rsidR="002210AC" w:rsidRDefault="002210AC" w:rsidP="00F95DC4">
      <w:pPr>
        <w:pStyle w:val="ConsPlusNormal"/>
        <w:widowControl/>
        <w:ind w:firstLine="0"/>
        <w:jc w:val="right"/>
        <w:outlineLvl w:val="0"/>
        <w:rPr>
          <w:rFonts w:ascii="Times New Roman" w:hAnsi="Times New Roman" w:cs="Times New Roman"/>
          <w:b/>
          <w:sz w:val="24"/>
          <w:szCs w:val="24"/>
        </w:rPr>
      </w:pPr>
    </w:p>
    <w:p w:rsidR="00985131" w:rsidRDefault="00985131"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213EFA">
      <w:pPr>
        <w:pStyle w:val="af0"/>
        <w:pBdr>
          <w:top w:val="single" w:sz="4" w:space="14" w:color="auto"/>
          <w:left w:val="single" w:sz="4" w:space="4" w:color="auto"/>
          <w:bottom w:val="single" w:sz="4" w:space="1" w:color="auto"/>
          <w:right w:val="single" w:sz="4" w:space="4" w:color="auto"/>
        </w:pBdr>
        <w:rPr>
          <w:sz w:val="28"/>
        </w:rPr>
      </w:pPr>
      <w:r>
        <w:rPr>
          <w:sz w:val="28"/>
        </w:rPr>
        <w:t>АКТ СВЕРКИ ПРОЕЗДНЫХ  ДОКУМЕНТОВ</w:t>
      </w:r>
    </w:p>
    <w:p w:rsidR="00E939F2" w:rsidRDefault="00E939F2" w:rsidP="00213EFA">
      <w:pPr>
        <w:pBdr>
          <w:top w:val="single" w:sz="4" w:space="14" w:color="auto"/>
          <w:left w:val="single" w:sz="4" w:space="4" w:color="auto"/>
          <w:bottom w:val="single" w:sz="4" w:space="1" w:color="auto"/>
          <w:right w:val="single" w:sz="4" w:space="4" w:color="auto"/>
        </w:pBdr>
        <w:jc w:val="center"/>
        <w:rPr>
          <w:b/>
          <w:sz w:val="32"/>
        </w:rPr>
      </w:pPr>
    </w:p>
    <w:p w:rsidR="00E939F2" w:rsidRDefault="00E939F2" w:rsidP="00213EFA">
      <w:pPr>
        <w:pBdr>
          <w:top w:val="single" w:sz="4" w:space="14" w:color="auto"/>
          <w:left w:val="single" w:sz="4" w:space="4" w:color="auto"/>
          <w:bottom w:val="single" w:sz="4" w:space="1" w:color="auto"/>
          <w:right w:val="single" w:sz="4" w:space="4" w:color="auto"/>
        </w:pBdr>
        <w:jc w:val="center"/>
        <w:rPr>
          <w:b/>
        </w:rPr>
      </w:pPr>
      <w:r>
        <w:rPr>
          <w:b/>
        </w:rPr>
        <w:t>На _______________________2013 г.</w:t>
      </w:r>
    </w:p>
    <w:p w:rsidR="00E939F2" w:rsidRDefault="00E939F2" w:rsidP="00213EFA">
      <w:pPr>
        <w:pBdr>
          <w:top w:val="single" w:sz="4" w:space="14" w:color="auto"/>
          <w:left w:val="single" w:sz="4" w:space="4" w:color="auto"/>
          <w:bottom w:val="single" w:sz="4" w:space="1" w:color="auto"/>
          <w:right w:val="single" w:sz="4" w:space="4" w:color="auto"/>
        </w:pBdr>
        <w:jc w:val="center"/>
        <w:rPr>
          <w:b/>
        </w:rPr>
      </w:pPr>
    </w:p>
    <w:p w:rsidR="00E939F2" w:rsidRDefault="00E939F2" w:rsidP="00213EFA">
      <w:pPr>
        <w:pBdr>
          <w:top w:val="single" w:sz="4" w:space="14" w:color="auto"/>
          <w:left w:val="single" w:sz="4" w:space="4" w:color="auto"/>
          <w:bottom w:val="single" w:sz="4" w:space="1" w:color="auto"/>
          <w:right w:val="single" w:sz="4" w:space="4" w:color="auto"/>
        </w:pBdr>
        <w:jc w:val="center"/>
        <w:rPr>
          <w:b/>
        </w:rPr>
      </w:pPr>
      <w:r>
        <w:rPr>
          <w:b/>
        </w:rPr>
        <w:t>КОМИССИОНЕРА_____________________________</w:t>
      </w:r>
    </w:p>
    <w:p w:rsidR="00E939F2" w:rsidRDefault="00E939F2" w:rsidP="00213EFA">
      <w:pPr>
        <w:pBdr>
          <w:top w:val="single" w:sz="4" w:space="14" w:color="auto"/>
          <w:left w:val="single" w:sz="4" w:space="4" w:color="auto"/>
          <w:bottom w:val="single" w:sz="4" w:space="1" w:color="auto"/>
          <w:right w:val="single" w:sz="4" w:space="4" w:color="auto"/>
        </w:pBdr>
        <w:jc w:val="center"/>
        <w:rPr>
          <w:b/>
        </w:rPr>
      </w:pPr>
    </w:p>
    <w:p w:rsidR="00E939F2" w:rsidRDefault="00E939F2" w:rsidP="00213EFA">
      <w:pPr>
        <w:pBdr>
          <w:top w:val="single" w:sz="4" w:space="14" w:color="auto"/>
          <w:left w:val="single" w:sz="4" w:space="4" w:color="auto"/>
          <w:bottom w:val="single" w:sz="4" w:space="1" w:color="auto"/>
          <w:right w:val="single" w:sz="4" w:space="4" w:color="auto"/>
        </w:pBdr>
        <w:jc w:val="center"/>
        <w:rPr>
          <w:b/>
        </w:rPr>
      </w:pPr>
    </w:p>
    <w:p w:rsidR="00E939F2" w:rsidRDefault="00E939F2" w:rsidP="00213EFA">
      <w:pPr>
        <w:pBdr>
          <w:top w:val="single" w:sz="4" w:space="14" w:color="auto"/>
          <w:left w:val="single" w:sz="4" w:space="4" w:color="auto"/>
          <w:bottom w:val="single" w:sz="4" w:space="1" w:color="auto"/>
          <w:right w:val="single" w:sz="4" w:space="4" w:color="auto"/>
        </w:pBdr>
        <w:jc w:val="center"/>
      </w:pPr>
      <w:r>
        <w:t>Остаток на ___________2013 г.__________________  руб.</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Получено за отчётный месяц всего ___________________  руб.</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Продано за отчётный месяц всего ____________________ руб.</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Возвращено за отчётный месяц всего _________________ руб.</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Остаток на ____________2013 г.   _______________ руб.</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Мп                 КОМИССИОНЕР___________          Расшифровка подписи</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r>
        <w:t>Мп                  КОМИТЕНТ_______________          Расшифровка подписи</w:t>
      </w: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213EFA">
      <w:pPr>
        <w:pBdr>
          <w:top w:val="single" w:sz="4" w:space="14" w:color="auto"/>
          <w:left w:val="single" w:sz="4" w:space="4" w:color="auto"/>
          <w:bottom w:val="single" w:sz="4" w:space="1" w:color="auto"/>
          <w:right w:val="single" w:sz="4" w:space="4" w:color="auto"/>
        </w:pBdr>
        <w:jc w:val="cente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tbl>
      <w:tblPr>
        <w:tblW w:w="0" w:type="auto"/>
        <w:tblLayout w:type="fixed"/>
        <w:tblCellMar>
          <w:left w:w="30" w:type="dxa"/>
          <w:right w:w="30" w:type="dxa"/>
        </w:tblCellMar>
        <w:tblLook w:val="0000"/>
      </w:tblPr>
      <w:tblGrid>
        <w:gridCol w:w="1517"/>
        <w:gridCol w:w="1253"/>
        <w:gridCol w:w="1003"/>
        <w:gridCol w:w="2318"/>
        <w:gridCol w:w="1303"/>
        <w:gridCol w:w="1992"/>
      </w:tblGrid>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nil"/>
              <w:left w:val="nil"/>
              <w:bottom w:val="nil"/>
              <w:right w:val="nil"/>
            </w:tcBorders>
          </w:tcPr>
          <w:p w:rsidR="00E939F2" w:rsidRDefault="00E939F2" w:rsidP="003823E1">
            <w:pPr>
              <w:autoSpaceDE w:val="0"/>
              <w:autoSpaceDN w:val="0"/>
              <w:adjustRightInd w:val="0"/>
              <w:spacing w:after="0"/>
              <w:rPr>
                <w:color w:val="000000"/>
                <w:lang w:eastAsia="en-US"/>
              </w:rPr>
            </w:pPr>
          </w:p>
          <w:p w:rsidR="000B7B21" w:rsidRDefault="000B7B21" w:rsidP="003823E1">
            <w:pPr>
              <w:autoSpaceDE w:val="0"/>
              <w:autoSpaceDN w:val="0"/>
              <w:adjustRightInd w:val="0"/>
              <w:spacing w:after="0"/>
              <w:rPr>
                <w:color w:val="000000"/>
                <w:lang w:eastAsia="en-US"/>
              </w:rPr>
            </w:pPr>
          </w:p>
          <w:p w:rsidR="000B7B21" w:rsidRPr="003823E1" w:rsidRDefault="000B7B21" w:rsidP="003823E1">
            <w:pPr>
              <w:autoSpaceDE w:val="0"/>
              <w:autoSpaceDN w:val="0"/>
              <w:adjustRightInd w:val="0"/>
              <w:spacing w:after="0"/>
              <w:rPr>
                <w:color w:val="000000"/>
                <w:lang w:eastAsia="en-US"/>
              </w:rPr>
            </w:pPr>
          </w:p>
        </w:tc>
        <w:tc>
          <w:tcPr>
            <w:tcW w:w="1992" w:type="dxa"/>
            <w:tcBorders>
              <w:top w:val="nil"/>
              <w:left w:val="nil"/>
              <w:bottom w:val="nil"/>
              <w:right w:val="nil"/>
            </w:tcBorders>
          </w:tcPr>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Default="00E939F2" w:rsidP="006B56A7">
            <w:pPr>
              <w:autoSpaceDE w:val="0"/>
              <w:autoSpaceDN w:val="0"/>
              <w:adjustRightInd w:val="0"/>
              <w:spacing w:after="0"/>
              <w:ind w:right="-1280"/>
              <w:jc w:val="left"/>
              <w:rPr>
                <w:b/>
                <w:color w:val="000000"/>
                <w:lang w:eastAsia="en-US"/>
              </w:rPr>
            </w:pPr>
          </w:p>
          <w:p w:rsidR="00E939F2" w:rsidRPr="003823E1" w:rsidRDefault="00E939F2" w:rsidP="006B56A7">
            <w:pPr>
              <w:autoSpaceDE w:val="0"/>
              <w:autoSpaceDN w:val="0"/>
              <w:adjustRightInd w:val="0"/>
              <w:spacing w:after="0"/>
              <w:ind w:right="-1280"/>
              <w:jc w:val="left"/>
              <w:rPr>
                <w:b/>
                <w:color w:val="000000"/>
                <w:lang w:eastAsia="en-US"/>
              </w:rPr>
            </w:pPr>
            <w:r w:rsidRPr="003823E1">
              <w:rPr>
                <w:b/>
                <w:color w:val="000000"/>
                <w:lang w:eastAsia="en-US"/>
              </w:rPr>
              <w:lastRenderedPageBreak/>
              <w:t xml:space="preserve">ПРИЛОЖЕНИЕ </w:t>
            </w:r>
            <w:r>
              <w:rPr>
                <w:b/>
                <w:color w:val="000000"/>
                <w:lang w:eastAsia="en-US"/>
              </w:rPr>
              <w:t>4</w:t>
            </w:r>
          </w:p>
          <w:p w:rsidR="00E939F2" w:rsidRPr="003823E1" w:rsidRDefault="00E939F2" w:rsidP="003823E1">
            <w:pPr>
              <w:autoSpaceDE w:val="0"/>
              <w:autoSpaceDN w:val="0"/>
              <w:adjustRightInd w:val="0"/>
              <w:spacing w:after="0"/>
              <w:ind w:right="-30"/>
              <w:rPr>
                <w:b/>
                <w:color w:val="000000"/>
                <w:lang w:eastAsia="en-US"/>
              </w:rPr>
            </w:pPr>
          </w:p>
        </w:tc>
      </w:tr>
      <w:tr w:rsidR="00E939F2" w:rsidRPr="003823E1" w:rsidTr="003823E1">
        <w:trPr>
          <w:trHeight w:val="362"/>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5877" w:type="dxa"/>
            <w:gridSpan w:val="4"/>
            <w:tcBorders>
              <w:top w:val="nil"/>
              <w:left w:val="nil"/>
              <w:bottom w:val="nil"/>
              <w:right w:val="nil"/>
            </w:tcBorders>
          </w:tcPr>
          <w:p w:rsidR="00E939F2" w:rsidRPr="006E63EE" w:rsidRDefault="00E939F2" w:rsidP="00A5456A">
            <w:pPr>
              <w:autoSpaceDE w:val="0"/>
              <w:autoSpaceDN w:val="0"/>
              <w:adjustRightInd w:val="0"/>
              <w:spacing w:after="0"/>
              <w:jc w:val="center"/>
              <w:rPr>
                <w:b/>
                <w:color w:val="000000"/>
                <w:lang w:eastAsia="en-US"/>
              </w:rPr>
            </w:pPr>
            <w:r w:rsidRPr="006E63EE">
              <w:rPr>
                <w:b/>
                <w:color w:val="000000"/>
                <w:lang w:eastAsia="en-US"/>
              </w:rPr>
              <w:t xml:space="preserve">Акт возврата </w:t>
            </w:r>
            <w:r>
              <w:rPr>
                <w:b/>
                <w:color w:val="000000"/>
                <w:lang w:eastAsia="en-US"/>
              </w:rPr>
              <w:t>проездных документов</w:t>
            </w:r>
            <w:r w:rsidRPr="006E63EE">
              <w:rPr>
                <w:b/>
                <w:color w:val="000000"/>
                <w:lang w:eastAsia="en-US"/>
              </w:rPr>
              <w:t xml:space="preserve"> за……………..2013 г.</w:t>
            </w: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 xml:space="preserve">Вид билета </w:t>
            </w: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Цена</w:t>
            </w: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Серия</w:t>
            </w: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 билетов</w:t>
            </w: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Количество</w:t>
            </w: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center"/>
              <w:rPr>
                <w:color w:val="000000"/>
                <w:lang w:eastAsia="en-US"/>
              </w:rPr>
            </w:pPr>
            <w:r w:rsidRPr="003823E1">
              <w:rPr>
                <w:color w:val="000000"/>
                <w:lang w:eastAsia="en-US"/>
              </w:rPr>
              <w:t xml:space="preserve">На сумму </w:t>
            </w: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left"/>
              <w:rPr>
                <w:color w:val="000000"/>
                <w:lang w:eastAsia="en-US"/>
              </w:rPr>
            </w:pPr>
            <w:r w:rsidRPr="003823E1">
              <w:rPr>
                <w:color w:val="000000"/>
                <w:lang w:eastAsia="en-US"/>
              </w:rPr>
              <w:t>ИТОГО:</w:t>
            </w:r>
          </w:p>
        </w:tc>
        <w:tc>
          <w:tcPr>
            <w:tcW w:w="125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single" w:sz="6" w:space="0" w:color="auto"/>
              <w:left w:val="single" w:sz="6" w:space="0" w:color="auto"/>
              <w:bottom w:val="single" w:sz="6" w:space="0" w:color="auto"/>
              <w:right w:val="single" w:sz="6" w:space="0" w:color="auto"/>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left"/>
              <w:rPr>
                <w:color w:val="000000"/>
                <w:lang w:eastAsia="en-US"/>
              </w:rPr>
            </w:pPr>
            <w:r>
              <w:rPr>
                <w:color w:val="000000"/>
                <w:lang w:eastAsia="en-US"/>
              </w:rPr>
              <w:t>Исполнитель</w:t>
            </w:r>
            <w:r w:rsidRPr="003823E1">
              <w:rPr>
                <w:color w:val="000000"/>
                <w:lang w:eastAsia="en-US"/>
              </w:rPr>
              <w:t>:</w:t>
            </w:r>
          </w:p>
        </w:tc>
        <w:tc>
          <w:tcPr>
            <w:tcW w:w="1253" w:type="dxa"/>
            <w:tcBorders>
              <w:top w:val="nil"/>
              <w:left w:val="nil"/>
              <w:bottom w:val="single" w:sz="6" w:space="0" w:color="auto"/>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single" w:sz="6" w:space="0" w:color="auto"/>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left"/>
              <w:rPr>
                <w:color w:val="000000"/>
                <w:lang w:eastAsia="en-US"/>
              </w:rPr>
            </w:pPr>
            <w:r w:rsidRPr="003823E1">
              <w:rPr>
                <w:color w:val="000000"/>
                <w:lang w:eastAsia="en-US"/>
              </w:rPr>
              <w:t>Расшифровка подписи</w:t>
            </w: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25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r w:rsidR="00E939F2" w:rsidRPr="003823E1" w:rsidTr="003823E1">
        <w:trPr>
          <w:trHeight w:val="290"/>
        </w:trPr>
        <w:tc>
          <w:tcPr>
            <w:tcW w:w="1517" w:type="dxa"/>
            <w:tcBorders>
              <w:top w:val="nil"/>
              <w:left w:val="nil"/>
              <w:bottom w:val="nil"/>
              <w:right w:val="nil"/>
            </w:tcBorders>
          </w:tcPr>
          <w:p w:rsidR="00E939F2" w:rsidRPr="003823E1" w:rsidRDefault="00E939F2" w:rsidP="003823E1">
            <w:pPr>
              <w:autoSpaceDE w:val="0"/>
              <w:autoSpaceDN w:val="0"/>
              <w:adjustRightInd w:val="0"/>
              <w:spacing w:after="0"/>
              <w:jc w:val="left"/>
              <w:rPr>
                <w:color w:val="000000"/>
                <w:lang w:eastAsia="en-US"/>
              </w:rPr>
            </w:pPr>
            <w:r>
              <w:rPr>
                <w:color w:val="000000"/>
                <w:lang w:eastAsia="en-US"/>
              </w:rPr>
              <w:t>Заказчик</w:t>
            </w:r>
            <w:r w:rsidRPr="003823E1">
              <w:rPr>
                <w:color w:val="000000"/>
                <w:lang w:eastAsia="en-US"/>
              </w:rPr>
              <w:t>:</w:t>
            </w:r>
          </w:p>
        </w:tc>
        <w:tc>
          <w:tcPr>
            <w:tcW w:w="1253" w:type="dxa"/>
            <w:tcBorders>
              <w:top w:val="nil"/>
              <w:left w:val="nil"/>
              <w:bottom w:val="single" w:sz="6" w:space="0" w:color="auto"/>
              <w:right w:val="nil"/>
            </w:tcBorders>
          </w:tcPr>
          <w:p w:rsidR="00E939F2" w:rsidRPr="003823E1" w:rsidRDefault="00E939F2" w:rsidP="003823E1">
            <w:pPr>
              <w:autoSpaceDE w:val="0"/>
              <w:autoSpaceDN w:val="0"/>
              <w:adjustRightInd w:val="0"/>
              <w:spacing w:after="0"/>
              <w:jc w:val="right"/>
              <w:rPr>
                <w:color w:val="000000"/>
                <w:lang w:eastAsia="en-US"/>
              </w:rPr>
            </w:pPr>
          </w:p>
        </w:tc>
        <w:tc>
          <w:tcPr>
            <w:tcW w:w="1003" w:type="dxa"/>
            <w:tcBorders>
              <w:top w:val="nil"/>
              <w:left w:val="nil"/>
              <w:bottom w:val="single" w:sz="6" w:space="0" w:color="auto"/>
              <w:right w:val="nil"/>
            </w:tcBorders>
          </w:tcPr>
          <w:p w:rsidR="00E939F2" w:rsidRPr="003823E1" w:rsidRDefault="00E939F2" w:rsidP="003823E1">
            <w:pPr>
              <w:autoSpaceDE w:val="0"/>
              <w:autoSpaceDN w:val="0"/>
              <w:adjustRightInd w:val="0"/>
              <w:spacing w:after="0"/>
              <w:jc w:val="right"/>
              <w:rPr>
                <w:color w:val="000000"/>
                <w:lang w:eastAsia="en-US"/>
              </w:rPr>
            </w:pPr>
          </w:p>
        </w:tc>
        <w:tc>
          <w:tcPr>
            <w:tcW w:w="2318" w:type="dxa"/>
            <w:tcBorders>
              <w:top w:val="nil"/>
              <w:left w:val="nil"/>
              <w:bottom w:val="nil"/>
              <w:right w:val="nil"/>
            </w:tcBorders>
          </w:tcPr>
          <w:p w:rsidR="00E939F2" w:rsidRPr="003823E1" w:rsidRDefault="00E939F2" w:rsidP="003823E1">
            <w:pPr>
              <w:autoSpaceDE w:val="0"/>
              <w:autoSpaceDN w:val="0"/>
              <w:adjustRightInd w:val="0"/>
              <w:spacing w:after="0"/>
              <w:jc w:val="left"/>
              <w:rPr>
                <w:color w:val="000000"/>
                <w:lang w:eastAsia="en-US"/>
              </w:rPr>
            </w:pPr>
            <w:r w:rsidRPr="003823E1">
              <w:rPr>
                <w:color w:val="000000"/>
                <w:lang w:eastAsia="en-US"/>
              </w:rPr>
              <w:t>Расшифровка подписи</w:t>
            </w:r>
          </w:p>
        </w:tc>
        <w:tc>
          <w:tcPr>
            <w:tcW w:w="1303"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c>
          <w:tcPr>
            <w:tcW w:w="1992" w:type="dxa"/>
            <w:tcBorders>
              <w:top w:val="nil"/>
              <w:left w:val="nil"/>
              <w:bottom w:val="nil"/>
              <w:right w:val="nil"/>
            </w:tcBorders>
          </w:tcPr>
          <w:p w:rsidR="00E939F2" w:rsidRPr="003823E1" w:rsidRDefault="00E939F2" w:rsidP="003823E1">
            <w:pPr>
              <w:autoSpaceDE w:val="0"/>
              <w:autoSpaceDN w:val="0"/>
              <w:adjustRightInd w:val="0"/>
              <w:spacing w:after="0"/>
              <w:jc w:val="right"/>
              <w:rPr>
                <w:color w:val="000000"/>
                <w:lang w:eastAsia="en-US"/>
              </w:rPr>
            </w:pPr>
          </w:p>
        </w:tc>
      </w:tr>
    </w:tbl>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2210AC" w:rsidRDefault="002210AC" w:rsidP="00F95DC4">
      <w:pPr>
        <w:pStyle w:val="ConsPlusNormal"/>
        <w:widowControl/>
        <w:ind w:firstLine="0"/>
        <w:jc w:val="right"/>
        <w:outlineLvl w:val="0"/>
        <w:rPr>
          <w:rFonts w:ascii="Times New Roman" w:hAnsi="Times New Roman" w:cs="Times New Roman"/>
          <w:b/>
          <w:sz w:val="24"/>
          <w:szCs w:val="24"/>
        </w:rPr>
      </w:pPr>
    </w:p>
    <w:p w:rsidR="002210AC" w:rsidRDefault="002210AC" w:rsidP="00F95DC4">
      <w:pPr>
        <w:pStyle w:val="ConsPlusNormal"/>
        <w:widowControl/>
        <w:ind w:firstLine="0"/>
        <w:jc w:val="right"/>
        <w:outlineLvl w:val="0"/>
        <w:rPr>
          <w:rFonts w:ascii="Times New Roman" w:hAnsi="Times New Roman" w:cs="Times New Roman"/>
          <w:b/>
          <w:sz w:val="24"/>
          <w:szCs w:val="24"/>
        </w:rPr>
      </w:pPr>
    </w:p>
    <w:p w:rsidR="002210AC" w:rsidRDefault="002210AC" w:rsidP="002210AC">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 xml:space="preserve"> ПРИЛОЖЕНИЕ № 5</w:t>
      </w:r>
    </w:p>
    <w:p w:rsidR="001D0164" w:rsidRDefault="001D0164" w:rsidP="002210AC">
      <w:pPr>
        <w:pStyle w:val="ConsPlusNormal"/>
        <w:widowControl/>
        <w:ind w:firstLine="0"/>
        <w:jc w:val="center"/>
        <w:outlineLvl w:val="0"/>
        <w:rPr>
          <w:rFonts w:ascii="Times New Roman" w:hAnsi="Times New Roman" w:cs="Times New Roman"/>
          <w:sz w:val="24"/>
          <w:szCs w:val="24"/>
        </w:rPr>
      </w:pPr>
    </w:p>
    <w:p w:rsidR="002210AC" w:rsidRPr="00985131" w:rsidRDefault="002210AC" w:rsidP="002210AC">
      <w:pPr>
        <w:pStyle w:val="ConsPlusNormal"/>
        <w:widowControl/>
        <w:ind w:firstLine="0"/>
        <w:jc w:val="center"/>
        <w:outlineLvl w:val="0"/>
        <w:rPr>
          <w:rFonts w:ascii="Times New Roman" w:hAnsi="Times New Roman" w:cs="Times New Roman"/>
          <w:b/>
          <w:sz w:val="24"/>
          <w:szCs w:val="24"/>
        </w:rPr>
      </w:pPr>
      <w:r w:rsidRPr="00985131">
        <w:rPr>
          <w:rFonts w:ascii="Times New Roman" w:hAnsi="Times New Roman" w:cs="Times New Roman"/>
          <w:b/>
          <w:sz w:val="24"/>
          <w:szCs w:val="24"/>
        </w:rPr>
        <w:t>Перечень</w:t>
      </w:r>
    </w:p>
    <w:p w:rsidR="002210AC" w:rsidRPr="00985131" w:rsidRDefault="001D0164" w:rsidP="002210AC">
      <w:pPr>
        <w:pStyle w:val="ConsPlusNormal"/>
        <w:widowControl/>
        <w:ind w:firstLine="0"/>
        <w:jc w:val="center"/>
        <w:outlineLvl w:val="0"/>
        <w:rPr>
          <w:rFonts w:ascii="Times New Roman" w:hAnsi="Times New Roman" w:cs="Times New Roman"/>
          <w:b/>
          <w:sz w:val="24"/>
          <w:szCs w:val="24"/>
        </w:rPr>
      </w:pPr>
      <w:r w:rsidRPr="00985131">
        <w:rPr>
          <w:rFonts w:ascii="Times New Roman" w:hAnsi="Times New Roman" w:cs="Times New Roman"/>
          <w:b/>
          <w:sz w:val="24"/>
          <w:szCs w:val="24"/>
        </w:rPr>
        <w:t>пре</w:t>
      </w:r>
      <w:r w:rsidR="0094355C">
        <w:rPr>
          <w:rFonts w:ascii="Times New Roman" w:hAnsi="Times New Roman" w:cs="Times New Roman"/>
          <w:b/>
          <w:sz w:val="24"/>
          <w:szCs w:val="24"/>
        </w:rPr>
        <w:t>д</w:t>
      </w:r>
      <w:r w:rsidRPr="00985131">
        <w:rPr>
          <w:rFonts w:ascii="Times New Roman" w:hAnsi="Times New Roman" w:cs="Times New Roman"/>
          <w:b/>
          <w:sz w:val="24"/>
          <w:szCs w:val="24"/>
        </w:rPr>
        <w:t xml:space="preserve">полагаемых </w:t>
      </w:r>
      <w:r w:rsidR="002210AC" w:rsidRPr="00985131">
        <w:rPr>
          <w:rFonts w:ascii="Times New Roman" w:hAnsi="Times New Roman" w:cs="Times New Roman"/>
          <w:b/>
          <w:sz w:val="24"/>
          <w:szCs w:val="24"/>
        </w:rPr>
        <w:t>точек реализации проездных документов</w:t>
      </w:r>
    </w:p>
    <w:p w:rsidR="001D0164" w:rsidRPr="00985131" w:rsidRDefault="001D0164" w:rsidP="002210AC">
      <w:pPr>
        <w:pStyle w:val="ConsPlusNormal"/>
        <w:widowControl/>
        <w:ind w:firstLine="0"/>
        <w:jc w:val="center"/>
        <w:outlineLvl w:val="0"/>
        <w:rPr>
          <w:rFonts w:ascii="Times New Roman" w:hAnsi="Times New Roman" w:cs="Times New Roman"/>
          <w:b/>
          <w:sz w:val="24"/>
          <w:szCs w:val="24"/>
        </w:rPr>
      </w:pPr>
      <w:r w:rsidRPr="00985131">
        <w:rPr>
          <w:rFonts w:ascii="Times New Roman" w:hAnsi="Times New Roman" w:cs="Times New Roman"/>
          <w:b/>
          <w:sz w:val="24"/>
          <w:szCs w:val="24"/>
        </w:rPr>
        <w:t>на территории г. Перми</w:t>
      </w:r>
    </w:p>
    <w:p w:rsidR="002210AC" w:rsidRDefault="002210AC" w:rsidP="002210AC">
      <w:pPr>
        <w:pStyle w:val="ConsPlusNormal"/>
        <w:widowControl/>
        <w:ind w:firstLine="0"/>
        <w:outlineLvl w:val="0"/>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820"/>
        <w:gridCol w:w="4926"/>
      </w:tblGrid>
      <w:tr w:rsidR="002210AC" w:rsidRPr="002210AC" w:rsidTr="00985131">
        <w:tc>
          <w:tcPr>
            <w:tcW w:w="675" w:type="dxa"/>
          </w:tcPr>
          <w:p w:rsidR="002210AC" w:rsidRPr="00985131" w:rsidRDefault="002210AC" w:rsidP="00985131">
            <w:pPr>
              <w:pStyle w:val="ConsPlusNormal"/>
              <w:widowControl/>
              <w:ind w:right="-108" w:firstLine="0"/>
              <w:jc w:val="center"/>
              <w:outlineLvl w:val="0"/>
              <w:rPr>
                <w:rFonts w:ascii="Times New Roman" w:hAnsi="Times New Roman" w:cs="Times New Roman"/>
                <w:sz w:val="24"/>
                <w:szCs w:val="24"/>
              </w:rPr>
            </w:pPr>
            <w:r w:rsidRPr="00985131">
              <w:rPr>
                <w:rFonts w:ascii="Times New Roman" w:hAnsi="Times New Roman" w:cs="Times New Roman"/>
                <w:sz w:val="24"/>
                <w:szCs w:val="24"/>
              </w:rPr>
              <w:t>№ п.п.</w:t>
            </w:r>
          </w:p>
        </w:tc>
        <w:tc>
          <w:tcPr>
            <w:tcW w:w="4820" w:type="dxa"/>
          </w:tcPr>
          <w:p w:rsidR="002210AC" w:rsidRPr="00985131" w:rsidRDefault="002210AC" w:rsidP="00985131">
            <w:pPr>
              <w:pStyle w:val="ConsPlusNormal"/>
              <w:widowControl/>
              <w:ind w:firstLine="0"/>
              <w:jc w:val="center"/>
              <w:outlineLvl w:val="0"/>
              <w:rPr>
                <w:rFonts w:ascii="Times New Roman" w:hAnsi="Times New Roman" w:cs="Times New Roman"/>
                <w:sz w:val="24"/>
                <w:szCs w:val="24"/>
              </w:rPr>
            </w:pPr>
          </w:p>
          <w:p w:rsidR="002210AC" w:rsidRPr="00985131" w:rsidRDefault="002210AC" w:rsidP="00985131">
            <w:pPr>
              <w:pStyle w:val="ConsPlusNormal"/>
              <w:widowControl/>
              <w:ind w:firstLine="0"/>
              <w:jc w:val="center"/>
              <w:outlineLvl w:val="0"/>
              <w:rPr>
                <w:rFonts w:ascii="Times New Roman" w:hAnsi="Times New Roman" w:cs="Times New Roman"/>
                <w:sz w:val="24"/>
                <w:szCs w:val="24"/>
              </w:rPr>
            </w:pPr>
            <w:r w:rsidRPr="00985131">
              <w:rPr>
                <w:rFonts w:ascii="Times New Roman" w:hAnsi="Times New Roman" w:cs="Times New Roman"/>
                <w:sz w:val="24"/>
                <w:szCs w:val="24"/>
              </w:rPr>
              <w:t>Район города</w:t>
            </w:r>
          </w:p>
        </w:tc>
        <w:tc>
          <w:tcPr>
            <w:tcW w:w="4926" w:type="dxa"/>
          </w:tcPr>
          <w:p w:rsidR="002210AC" w:rsidRPr="00985131" w:rsidRDefault="002210AC" w:rsidP="00985131">
            <w:pPr>
              <w:pStyle w:val="ConsPlusNormal"/>
              <w:widowControl/>
              <w:ind w:firstLine="0"/>
              <w:jc w:val="center"/>
              <w:outlineLvl w:val="0"/>
              <w:rPr>
                <w:rFonts w:ascii="Times New Roman" w:hAnsi="Times New Roman" w:cs="Times New Roman"/>
                <w:sz w:val="24"/>
                <w:szCs w:val="24"/>
              </w:rPr>
            </w:pPr>
          </w:p>
          <w:p w:rsidR="002210AC" w:rsidRPr="00985131" w:rsidRDefault="002210AC" w:rsidP="00985131">
            <w:pPr>
              <w:pStyle w:val="ConsPlusNormal"/>
              <w:widowControl/>
              <w:ind w:firstLine="0"/>
              <w:jc w:val="center"/>
              <w:outlineLvl w:val="0"/>
              <w:rPr>
                <w:rFonts w:ascii="Times New Roman" w:hAnsi="Times New Roman" w:cs="Times New Roman"/>
                <w:sz w:val="24"/>
                <w:szCs w:val="24"/>
              </w:rPr>
            </w:pPr>
            <w:r w:rsidRPr="00985131">
              <w:rPr>
                <w:rFonts w:ascii="Times New Roman" w:hAnsi="Times New Roman" w:cs="Times New Roman"/>
                <w:sz w:val="24"/>
                <w:szCs w:val="24"/>
              </w:rPr>
              <w:t>Адрес точки реализации</w:t>
            </w: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r w:rsidR="002210AC" w:rsidRPr="00985131" w:rsidTr="00985131">
        <w:tc>
          <w:tcPr>
            <w:tcW w:w="675"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820"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c>
          <w:tcPr>
            <w:tcW w:w="4926" w:type="dxa"/>
          </w:tcPr>
          <w:p w:rsidR="002210AC" w:rsidRPr="00985131" w:rsidRDefault="002210AC" w:rsidP="00985131">
            <w:pPr>
              <w:pStyle w:val="ConsPlusNormal"/>
              <w:widowControl/>
              <w:ind w:firstLine="0"/>
              <w:outlineLvl w:val="0"/>
              <w:rPr>
                <w:rFonts w:ascii="Times New Roman" w:hAnsi="Times New Roman" w:cs="Times New Roman"/>
                <w:b/>
                <w:sz w:val="24"/>
                <w:szCs w:val="24"/>
              </w:rPr>
            </w:pPr>
          </w:p>
        </w:tc>
      </w:tr>
    </w:tbl>
    <w:p w:rsidR="002210AC" w:rsidRDefault="002210AC" w:rsidP="002210AC">
      <w:pPr>
        <w:pStyle w:val="ConsPlusNormal"/>
        <w:widowControl/>
        <w:ind w:firstLine="0"/>
        <w:outlineLvl w:val="0"/>
        <w:rPr>
          <w:rFonts w:ascii="Times New Roman" w:hAnsi="Times New Roman" w:cs="Times New Roman"/>
          <w:b/>
          <w:sz w:val="24"/>
          <w:szCs w:val="24"/>
        </w:rPr>
        <w:sectPr w:rsidR="002210AC" w:rsidSect="00D52C6E">
          <w:footerReference w:type="default" r:id="rId9"/>
          <w:pgSz w:w="11906" w:h="16838"/>
          <w:pgMar w:top="1134" w:right="567" w:bottom="1134" w:left="1134" w:header="708" w:footer="708" w:gutter="0"/>
          <w:cols w:space="708"/>
          <w:rtlGutter/>
          <w:docGrid w:linePitch="360"/>
        </w:sectPr>
      </w:pPr>
    </w:p>
    <w:tbl>
      <w:tblPr>
        <w:tblW w:w="0" w:type="auto"/>
        <w:tblCellSpacing w:w="0" w:type="dxa"/>
        <w:tblCellMar>
          <w:top w:w="15" w:type="dxa"/>
          <w:left w:w="15" w:type="dxa"/>
          <w:bottom w:w="15" w:type="dxa"/>
          <w:right w:w="15" w:type="dxa"/>
        </w:tblCellMar>
        <w:tblLook w:val="00A0"/>
      </w:tblPr>
      <w:tblGrid>
        <w:gridCol w:w="378"/>
        <w:gridCol w:w="2127"/>
        <w:gridCol w:w="1430"/>
        <w:gridCol w:w="564"/>
        <w:gridCol w:w="546"/>
        <w:gridCol w:w="602"/>
        <w:gridCol w:w="1515"/>
        <w:gridCol w:w="1871"/>
        <w:gridCol w:w="1984"/>
        <w:gridCol w:w="804"/>
        <w:gridCol w:w="571"/>
        <w:gridCol w:w="2208"/>
      </w:tblGrid>
      <w:tr w:rsidR="00E939F2" w:rsidRPr="00546912" w:rsidTr="00CE15FF">
        <w:trPr>
          <w:trHeight w:val="672"/>
          <w:tblCellSpacing w:w="0" w:type="dxa"/>
        </w:trPr>
        <w:tc>
          <w:tcPr>
            <w:tcW w:w="383" w:type="dxa"/>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661" w:type="dxa"/>
            <w:vAlign w:val="center"/>
          </w:tcPr>
          <w:p w:rsidR="00E939F2" w:rsidRPr="00546912" w:rsidRDefault="00E939F2" w:rsidP="00546912">
            <w:pPr>
              <w:spacing w:after="0"/>
              <w:jc w:val="left"/>
              <w:rPr>
                <w:color w:val="000000"/>
              </w:rPr>
            </w:pPr>
          </w:p>
        </w:tc>
        <w:tc>
          <w:tcPr>
            <w:tcW w:w="595" w:type="dxa"/>
            <w:vAlign w:val="center"/>
          </w:tcPr>
          <w:p w:rsidR="00E939F2" w:rsidRPr="00546912" w:rsidRDefault="00E939F2" w:rsidP="00546912">
            <w:pPr>
              <w:spacing w:after="0"/>
              <w:jc w:val="left"/>
              <w:rPr>
                <w:color w:val="000000"/>
              </w:rPr>
            </w:pPr>
          </w:p>
        </w:tc>
        <w:tc>
          <w:tcPr>
            <w:tcW w:w="646" w:type="dxa"/>
            <w:vAlign w:val="center"/>
          </w:tcPr>
          <w:p w:rsidR="00E939F2" w:rsidRPr="00546912" w:rsidRDefault="00E939F2" w:rsidP="00546912">
            <w:pPr>
              <w:spacing w:after="0"/>
              <w:jc w:val="left"/>
              <w:rPr>
                <w:color w:val="000000"/>
              </w:rPr>
            </w:pPr>
          </w:p>
        </w:tc>
        <w:tc>
          <w:tcPr>
            <w:tcW w:w="1378" w:type="dxa"/>
            <w:vAlign w:val="center"/>
          </w:tcPr>
          <w:p w:rsidR="00E939F2" w:rsidRPr="00546912" w:rsidRDefault="00E939F2" w:rsidP="00546912">
            <w:pPr>
              <w:spacing w:after="0"/>
              <w:jc w:val="left"/>
              <w:rPr>
                <w:color w:val="000000"/>
              </w:rPr>
            </w:pPr>
          </w:p>
        </w:tc>
        <w:tc>
          <w:tcPr>
            <w:tcW w:w="1711" w:type="dxa"/>
            <w:vAlign w:val="center"/>
          </w:tcPr>
          <w:p w:rsidR="00E939F2" w:rsidRPr="00546912" w:rsidRDefault="00E939F2" w:rsidP="00546912">
            <w:pPr>
              <w:spacing w:after="0"/>
              <w:jc w:val="left"/>
              <w:rPr>
                <w:color w:val="000000"/>
              </w:rPr>
            </w:pPr>
          </w:p>
        </w:tc>
        <w:tc>
          <w:tcPr>
            <w:tcW w:w="1604" w:type="dxa"/>
            <w:vAlign w:val="center"/>
          </w:tcPr>
          <w:p w:rsidR="00E939F2" w:rsidRPr="00546912" w:rsidRDefault="00E939F2" w:rsidP="00546912">
            <w:pPr>
              <w:spacing w:after="0"/>
              <w:jc w:val="left"/>
              <w:rPr>
                <w:color w:val="000000"/>
              </w:rPr>
            </w:pPr>
          </w:p>
        </w:tc>
        <w:tc>
          <w:tcPr>
            <w:tcW w:w="763" w:type="dxa"/>
            <w:vAlign w:val="center"/>
          </w:tcPr>
          <w:p w:rsidR="00E939F2" w:rsidRPr="00546912" w:rsidRDefault="00E939F2" w:rsidP="00243510">
            <w:pPr>
              <w:spacing w:after="0"/>
              <w:ind w:left="-131" w:right="-552"/>
              <w:jc w:val="left"/>
              <w:rPr>
                <w:color w:val="000000"/>
              </w:rPr>
            </w:pPr>
          </w:p>
        </w:tc>
        <w:tc>
          <w:tcPr>
            <w:tcW w:w="611" w:type="dxa"/>
            <w:vAlign w:val="center"/>
          </w:tcPr>
          <w:p w:rsidR="00E939F2" w:rsidRPr="00546912" w:rsidRDefault="00E939F2" w:rsidP="00546912">
            <w:pPr>
              <w:spacing w:after="0"/>
              <w:jc w:val="left"/>
              <w:rPr>
                <w:color w:val="000000"/>
              </w:rPr>
            </w:pPr>
          </w:p>
        </w:tc>
        <w:tc>
          <w:tcPr>
            <w:tcW w:w="2208" w:type="dxa"/>
            <w:vAlign w:val="center"/>
          </w:tcPr>
          <w:p w:rsidR="00E939F2" w:rsidRPr="00546912" w:rsidRDefault="00E939F2" w:rsidP="00935E71">
            <w:pPr>
              <w:spacing w:after="0"/>
              <w:rPr>
                <w:b/>
                <w:color w:val="000000"/>
              </w:rPr>
            </w:pPr>
            <w:r w:rsidRPr="00243510">
              <w:rPr>
                <w:b/>
                <w:color w:val="000000"/>
              </w:rPr>
              <w:t>ПРИЛОЖЕНИЕ</w:t>
            </w:r>
            <w:r w:rsidRPr="00546912">
              <w:rPr>
                <w:b/>
                <w:color w:val="000000"/>
              </w:rPr>
              <w:t>№</w:t>
            </w:r>
            <w:r w:rsidR="00935E71">
              <w:rPr>
                <w:b/>
                <w:color w:val="000000"/>
              </w:rPr>
              <w:t>6</w:t>
            </w:r>
          </w:p>
        </w:tc>
      </w:tr>
      <w:tr w:rsidR="00E939F2" w:rsidRPr="00546912" w:rsidTr="00546912">
        <w:trPr>
          <w:trHeight w:val="1020"/>
          <w:tblCellSpacing w:w="0" w:type="dxa"/>
        </w:trPr>
        <w:tc>
          <w:tcPr>
            <w:tcW w:w="0" w:type="auto"/>
            <w:gridSpan w:val="12"/>
            <w:vAlign w:val="center"/>
          </w:tcPr>
          <w:p w:rsidR="00E939F2" w:rsidRPr="00546912" w:rsidRDefault="00E939F2" w:rsidP="00935E71">
            <w:pPr>
              <w:spacing w:after="0"/>
              <w:jc w:val="center"/>
              <w:rPr>
                <w:color w:val="000000"/>
              </w:rPr>
            </w:pPr>
            <w:r w:rsidRPr="00546912">
              <w:rPr>
                <w:b/>
                <w:bCs/>
                <w:color w:val="000000"/>
              </w:rPr>
              <w:t>Отчет об исполнении договора комиссии № ……………....МБУ"Гортранс" и……... за период реализации с 2</w:t>
            </w:r>
            <w:r w:rsidR="00935E71">
              <w:rPr>
                <w:b/>
                <w:bCs/>
                <w:color w:val="000000"/>
              </w:rPr>
              <w:t>3</w:t>
            </w:r>
            <w:r w:rsidRPr="00546912">
              <w:rPr>
                <w:b/>
                <w:bCs/>
                <w:color w:val="000000"/>
              </w:rPr>
              <w:t xml:space="preserve">…..2013г. по 10…....2013г. </w:t>
            </w:r>
          </w:p>
        </w:tc>
      </w:tr>
      <w:tr w:rsidR="00E939F2" w:rsidRPr="00546912" w:rsidTr="00CE15FF">
        <w:trPr>
          <w:tblCellSpacing w:w="0" w:type="dxa"/>
        </w:trPr>
        <w:tc>
          <w:tcPr>
            <w:tcW w:w="0" w:type="auto"/>
            <w:vMerge w:val="restart"/>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н/п</w:t>
            </w:r>
          </w:p>
        </w:tc>
        <w:tc>
          <w:tcPr>
            <w:tcW w:w="2554" w:type="dxa"/>
            <w:vMerge w:val="restart"/>
            <w:tcBorders>
              <w:top w:val="single" w:sz="4" w:space="0" w:color="000000"/>
              <w:left w:val="single" w:sz="4" w:space="0" w:color="000000"/>
            </w:tcBorders>
            <w:vAlign w:val="center"/>
          </w:tcPr>
          <w:p w:rsidR="00E939F2" w:rsidRPr="00546912" w:rsidRDefault="00E939F2" w:rsidP="00546912">
            <w:pPr>
              <w:spacing w:after="0"/>
              <w:jc w:val="center"/>
              <w:rPr>
                <w:color w:val="000000"/>
              </w:rPr>
            </w:pPr>
            <w:r w:rsidRPr="00546912">
              <w:rPr>
                <w:color w:val="000000"/>
              </w:rPr>
              <w:t>Наименование ПД</w:t>
            </w:r>
          </w:p>
        </w:tc>
        <w:tc>
          <w:tcPr>
            <w:tcW w:w="2147" w:type="dxa"/>
            <w:gridSpan w:val="2"/>
            <w:tcBorders>
              <w:top w:val="single" w:sz="4" w:space="0" w:color="000000"/>
              <w:left w:val="single" w:sz="12"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остаток на начало периода</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Получено</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Продано</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Возвращено /в том числе испорченные</w:t>
            </w:r>
          </w:p>
        </w:tc>
        <w:tc>
          <w:tcPr>
            <w:tcW w:w="0" w:type="auto"/>
            <w:gridSpan w:val="2"/>
            <w:tcBorders>
              <w:top w:val="single" w:sz="4" w:space="0" w:color="000000"/>
              <w:left w:val="single" w:sz="4" w:space="0" w:color="000000"/>
              <w:bottom w:val="single" w:sz="4" w:space="0" w:color="000000"/>
              <w:right w:val="single" w:sz="12" w:space="0" w:color="000000"/>
            </w:tcBorders>
            <w:vAlign w:val="center"/>
          </w:tcPr>
          <w:p w:rsidR="00E939F2" w:rsidRPr="00546912" w:rsidRDefault="00E939F2" w:rsidP="00546912">
            <w:pPr>
              <w:spacing w:after="0"/>
              <w:jc w:val="center"/>
              <w:rPr>
                <w:color w:val="000000"/>
              </w:rPr>
            </w:pPr>
            <w:r w:rsidRPr="00546912">
              <w:rPr>
                <w:color w:val="000000"/>
              </w:rPr>
              <w:t>остаток на конец периода</w:t>
            </w:r>
          </w:p>
        </w:tc>
      </w:tr>
      <w:tr w:rsidR="00E939F2" w:rsidRPr="00546912" w:rsidTr="00CE15FF">
        <w:trPr>
          <w:tblCellSpacing w:w="0" w:type="dxa"/>
        </w:trPr>
        <w:tc>
          <w:tcPr>
            <w:tcW w:w="0" w:type="auto"/>
            <w:vMerge/>
            <w:tcBorders>
              <w:top w:val="single" w:sz="4" w:space="0" w:color="000000"/>
              <w:left w:val="single" w:sz="4" w:space="0" w:color="000000"/>
              <w:right w:val="single" w:sz="4" w:space="0" w:color="000000"/>
            </w:tcBorders>
            <w:vAlign w:val="center"/>
          </w:tcPr>
          <w:p w:rsidR="00E939F2" w:rsidRPr="00546912" w:rsidRDefault="00E939F2" w:rsidP="00546912">
            <w:pPr>
              <w:spacing w:after="0"/>
              <w:jc w:val="left"/>
              <w:rPr>
                <w:color w:val="000000"/>
              </w:rPr>
            </w:pPr>
          </w:p>
        </w:tc>
        <w:tc>
          <w:tcPr>
            <w:tcW w:w="2554" w:type="dxa"/>
            <w:vMerge/>
            <w:tcBorders>
              <w:top w:val="single" w:sz="4" w:space="0" w:color="000000"/>
              <w:left w:val="single" w:sz="4" w:space="0" w:color="000000"/>
            </w:tcBorders>
            <w:vAlign w:val="center"/>
          </w:tcPr>
          <w:p w:rsidR="00E939F2" w:rsidRPr="00546912" w:rsidRDefault="00E939F2" w:rsidP="00546912">
            <w:pPr>
              <w:spacing w:after="0"/>
              <w:jc w:val="left"/>
              <w:rPr>
                <w:color w:val="000000"/>
              </w:rPr>
            </w:pPr>
          </w:p>
        </w:tc>
        <w:tc>
          <w:tcPr>
            <w:tcW w:w="1486" w:type="dxa"/>
            <w:tcBorders>
              <w:top w:val="single" w:sz="4" w:space="0" w:color="000000"/>
              <w:left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546912" w:rsidRDefault="00E939F2" w:rsidP="00546912">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12" w:space="0" w:color="000000"/>
            </w:tcBorders>
            <w:vAlign w:val="center"/>
          </w:tcPr>
          <w:p w:rsidR="00E939F2" w:rsidRPr="00546912" w:rsidRDefault="00E939F2" w:rsidP="00546912">
            <w:pPr>
              <w:spacing w:after="0"/>
              <w:jc w:val="center"/>
              <w:rPr>
                <w:color w:val="000000"/>
              </w:rPr>
            </w:pPr>
            <w:r w:rsidRPr="00546912">
              <w:rPr>
                <w:color w:val="000000"/>
              </w:rPr>
              <w:t>руб.</w:t>
            </w:r>
          </w:p>
        </w:tc>
      </w:tr>
      <w:tr w:rsidR="00E939F2" w:rsidRPr="00546912" w:rsidTr="00CE15FF">
        <w:trPr>
          <w:trHeight w:val="288"/>
          <w:tblCellSpacing w:w="0" w:type="dxa"/>
        </w:trPr>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1</w:t>
            </w:r>
          </w:p>
        </w:tc>
        <w:tc>
          <w:tcPr>
            <w:tcW w:w="2554" w:type="dxa"/>
            <w:tcBorders>
              <w:top w:val="single" w:sz="12" w:space="0" w:color="000000"/>
              <w:left w:val="single" w:sz="4" w:space="0" w:color="000000"/>
              <w:bottom w:val="single" w:sz="12" w:space="0" w:color="000000"/>
            </w:tcBorders>
            <w:vAlign w:val="center"/>
          </w:tcPr>
          <w:p w:rsidR="00E939F2" w:rsidRPr="00546912" w:rsidRDefault="00E939F2" w:rsidP="00546912">
            <w:pPr>
              <w:spacing w:after="0"/>
              <w:jc w:val="center"/>
              <w:rPr>
                <w:color w:val="000000"/>
              </w:rPr>
            </w:pPr>
            <w:r w:rsidRPr="00546912">
              <w:rPr>
                <w:b/>
                <w:bCs/>
                <w:color w:val="000000"/>
              </w:rPr>
              <w:t>2</w:t>
            </w:r>
          </w:p>
        </w:tc>
        <w:tc>
          <w:tcPr>
            <w:tcW w:w="1486" w:type="dxa"/>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3</w:t>
            </w:r>
          </w:p>
        </w:tc>
        <w:tc>
          <w:tcPr>
            <w:tcW w:w="0" w:type="auto"/>
            <w:tcBorders>
              <w:top w:val="single" w:sz="12" w:space="0" w:color="000000"/>
              <w:left w:val="single" w:sz="4" w:space="0" w:color="000000"/>
              <w:bottom w:val="single" w:sz="12" w:space="0" w:color="000000"/>
            </w:tcBorders>
            <w:vAlign w:val="center"/>
          </w:tcPr>
          <w:p w:rsidR="00E939F2" w:rsidRPr="00546912" w:rsidRDefault="00E939F2" w:rsidP="00546912">
            <w:pPr>
              <w:spacing w:after="0"/>
              <w:jc w:val="center"/>
              <w:rPr>
                <w:color w:val="000000"/>
              </w:rPr>
            </w:pPr>
            <w:r w:rsidRPr="00546912">
              <w:rPr>
                <w:b/>
                <w:bCs/>
                <w:color w:val="000000"/>
              </w:rPr>
              <w:t>4</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5</w:t>
            </w:r>
          </w:p>
        </w:tc>
        <w:tc>
          <w:tcPr>
            <w:tcW w:w="0" w:type="auto"/>
            <w:tcBorders>
              <w:top w:val="single" w:sz="12" w:space="0" w:color="000000"/>
              <w:left w:val="single" w:sz="4" w:space="0" w:color="000000"/>
              <w:bottom w:val="single" w:sz="12" w:space="0" w:color="000000"/>
            </w:tcBorders>
            <w:vAlign w:val="center"/>
          </w:tcPr>
          <w:p w:rsidR="00E939F2" w:rsidRPr="00546912" w:rsidRDefault="00E939F2" w:rsidP="00546912">
            <w:pPr>
              <w:spacing w:after="0"/>
              <w:jc w:val="center"/>
              <w:rPr>
                <w:color w:val="000000"/>
              </w:rPr>
            </w:pPr>
            <w:r w:rsidRPr="00546912">
              <w:rPr>
                <w:b/>
                <w:bCs/>
                <w:color w:val="000000"/>
              </w:rPr>
              <w:t>6</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7</w:t>
            </w:r>
          </w:p>
        </w:tc>
        <w:tc>
          <w:tcPr>
            <w:tcW w:w="0" w:type="auto"/>
            <w:tcBorders>
              <w:top w:val="single" w:sz="12" w:space="0" w:color="000000"/>
              <w:left w:val="single" w:sz="4" w:space="0" w:color="000000"/>
              <w:bottom w:val="single" w:sz="12" w:space="0" w:color="000000"/>
            </w:tcBorders>
            <w:vAlign w:val="center"/>
          </w:tcPr>
          <w:p w:rsidR="00E939F2" w:rsidRPr="00546912" w:rsidRDefault="00E939F2" w:rsidP="00546912">
            <w:pPr>
              <w:spacing w:after="0"/>
              <w:jc w:val="center"/>
              <w:rPr>
                <w:color w:val="000000"/>
              </w:rPr>
            </w:pPr>
            <w:r w:rsidRPr="00546912">
              <w:rPr>
                <w:b/>
                <w:bCs/>
                <w:color w:val="000000"/>
              </w:rPr>
              <w:t>8</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9</w:t>
            </w:r>
          </w:p>
        </w:tc>
        <w:tc>
          <w:tcPr>
            <w:tcW w:w="0" w:type="auto"/>
            <w:tcBorders>
              <w:top w:val="single" w:sz="12" w:space="0" w:color="000000"/>
              <w:left w:val="single" w:sz="4" w:space="0" w:color="000000"/>
              <w:bottom w:val="single" w:sz="12" w:space="0" w:color="000000"/>
            </w:tcBorders>
            <w:vAlign w:val="center"/>
          </w:tcPr>
          <w:p w:rsidR="00E939F2" w:rsidRPr="00546912" w:rsidRDefault="00E939F2" w:rsidP="00546912">
            <w:pPr>
              <w:spacing w:after="0"/>
              <w:jc w:val="center"/>
              <w:rPr>
                <w:color w:val="000000"/>
              </w:rPr>
            </w:pPr>
            <w:r w:rsidRPr="00546912">
              <w:rPr>
                <w:b/>
                <w:bCs/>
                <w:color w:val="000000"/>
              </w:rPr>
              <w:t>10</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11</w:t>
            </w:r>
          </w:p>
        </w:tc>
        <w:tc>
          <w:tcPr>
            <w:tcW w:w="0" w:type="auto"/>
            <w:tcBorders>
              <w:top w:val="single" w:sz="12" w:space="0" w:color="000000"/>
              <w:left w:val="single" w:sz="4" w:space="0" w:color="000000"/>
              <w:bottom w:val="single" w:sz="12" w:space="0" w:color="000000"/>
              <w:right w:val="single" w:sz="4" w:space="0" w:color="000000"/>
            </w:tcBorders>
            <w:vAlign w:val="center"/>
          </w:tcPr>
          <w:p w:rsidR="00E939F2" w:rsidRPr="00546912" w:rsidRDefault="00E939F2" w:rsidP="00546912">
            <w:pPr>
              <w:spacing w:after="0"/>
              <w:jc w:val="center"/>
              <w:rPr>
                <w:color w:val="000000"/>
              </w:rPr>
            </w:pPr>
            <w:r w:rsidRPr="00546912">
              <w:rPr>
                <w:b/>
                <w:bCs/>
                <w:color w:val="000000"/>
              </w:rPr>
              <w:t>12</w:t>
            </w: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1</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Тм для граждан</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2</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Тб для граждан</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3</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Тм-Тб для граждан</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4</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Естуд.на полный м-ц</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5</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Ест. на половину м-ца</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6</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Еуч.на полный м-ц</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r w:rsidRPr="00546912">
              <w:rPr>
                <w:color w:val="000000"/>
              </w:rPr>
              <w:t>7</w:t>
            </w:r>
          </w:p>
        </w:tc>
        <w:tc>
          <w:tcPr>
            <w:tcW w:w="2554" w:type="dxa"/>
            <w:tcBorders>
              <w:top w:val="single" w:sz="4" w:space="0" w:color="000000"/>
              <w:left w:val="single" w:sz="4" w:space="0" w:color="000000"/>
              <w:bottom w:val="single" w:sz="4" w:space="0" w:color="000000"/>
            </w:tcBorders>
            <w:shd w:val="clear" w:color="auto" w:fill="FFFFFF"/>
            <w:vAlign w:val="center"/>
          </w:tcPr>
          <w:p w:rsidR="00E939F2" w:rsidRPr="00546912" w:rsidRDefault="00E939F2" w:rsidP="00546912">
            <w:pPr>
              <w:spacing w:after="0"/>
              <w:jc w:val="left"/>
              <w:rPr>
                <w:color w:val="000000"/>
              </w:rPr>
            </w:pPr>
            <w:r w:rsidRPr="00546912">
              <w:rPr>
                <w:color w:val="000000"/>
              </w:rPr>
              <w:t>Еуч.на половину м-ца</w:t>
            </w:r>
          </w:p>
        </w:tc>
        <w:tc>
          <w:tcPr>
            <w:tcW w:w="1486" w:type="dxa"/>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546912" w:rsidRDefault="00E939F2" w:rsidP="00546912">
            <w:pPr>
              <w:spacing w:after="0"/>
              <w:jc w:val="center"/>
              <w:rPr>
                <w:color w:val="000000"/>
              </w:rPr>
            </w:pPr>
          </w:p>
        </w:tc>
      </w:tr>
      <w:tr w:rsidR="00E939F2" w:rsidRPr="00546912" w:rsidTr="00CE15FF">
        <w:trPr>
          <w:trHeight w:val="288"/>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tcPr>
          <w:p w:rsidR="00E939F2" w:rsidRPr="00546912" w:rsidRDefault="00E939F2" w:rsidP="00546912">
            <w:pPr>
              <w:spacing w:after="0"/>
              <w:jc w:val="left"/>
              <w:rPr>
                <w:color w:val="000000"/>
              </w:rPr>
            </w:pPr>
          </w:p>
        </w:tc>
        <w:tc>
          <w:tcPr>
            <w:tcW w:w="2554" w:type="dxa"/>
            <w:tcBorders>
              <w:top w:val="single" w:sz="4" w:space="0" w:color="000000"/>
              <w:left w:val="single" w:sz="4" w:space="0" w:color="000000"/>
              <w:bottom w:val="single" w:sz="4" w:space="0" w:color="000000"/>
            </w:tcBorders>
            <w:vAlign w:val="center"/>
          </w:tcPr>
          <w:p w:rsidR="00E939F2" w:rsidRPr="00546912" w:rsidRDefault="00E939F2" w:rsidP="00546912">
            <w:pPr>
              <w:spacing w:after="0"/>
              <w:jc w:val="left"/>
              <w:rPr>
                <w:color w:val="000000"/>
              </w:rPr>
            </w:pPr>
            <w:r w:rsidRPr="00546912">
              <w:rPr>
                <w:b/>
                <w:bCs/>
                <w:color w:val="000000"/>
              </w:rPr>
              <w:t>ИТОГО</w:t>
            </w:r>
          </w:p>
        </w:tc>
        <w:tc>
          <w:tcPr>
            <w:tcW w:w="1486" w:type="dxa"/>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2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r w:rsidRPr="00546912">
              <w:rPr>
                <w:color w:val="000000"/>
              </w:rPr>
              <w:t xml:space="preserve">Итого продано на сумму (прописью, гр. 8) </w:t>
            </w:r>
          </w:p>
        </w:tc>
        <w:tc>
          <w:tcPr>
            <w:tcW w:w="1486"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gridSpan w:val="7"/>
            <w:tcBorders>
              <w:bottom w:val="single" w:sz="4" w:space="0" w:color="000000"/>
            </w:tcBorders>
            <w:vAlign w:val="center"/>
          </w:tcPr>
          <w:p w:rsidR="00E939F2" w:rsidRPr="00546912" w:rsidRDefault="00E939F2" w:rsidP="00546912">
            <w:pPr>
              <w:spacing w:after="0"/>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righ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(сумма прописью)</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CE15FF">
            <w:pPr>
              <w:spacing w:after="0"/>
              <w:jc w:val="left"/>
              <w:rPr>
                <w:color w:val="000000"/>
              </w:rPr>
            </w:pPr>
            <w:r w:rsidRPr="00546912">
              <w:rPr>
                <w:color w:val="000000"/>
              </w:rPr>
              <w:t xml:space="preserve">Вознаграждение </w:t>
            </w:r>
            <w:r>
              <w:rPr>
                <w:color w:val="000000"/>
              </w:rPr>
              <w:t xml:space="preserve">Исполнителя </w:t>
            </w:r>
            <w:r w:rsidRPr="00546912">
              <w:rPr>
                <w:color w:val="000000"/>
              </w:rPr>
              <w:t>(</w:t>
            </w:r>
            <w:r>
              <w:rPr>
                <w:color w:val="000000"/>
              </w:rPr>
              <w:t>___руб х гр.7)</w:t>
            </w:r>
          </w:p>
        </w:tc>
        <w:tc>
          <w:tcPr>
            <w:tcW w:w="1486"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руб.</w:t>
            </w:r>
          </w:p>
        </w:tc>
        <w:tc>
          <w:tcPr>
            <w:tcW w:w="0" w:type="auto"/>
            <w:vAlign w:val="center"/>
          </w:tcPr>
          <w:p w:rsidR="00E939F2" w:rsidRPr="00546912" w:rsidRDefault="00E939F2" w:rsidP="00546912">
            <w:pPr>
              <w:spacing w:after="0"/>
              <w:jc w:val="left"/>
              <w:rPr>
                <w:color w:val="000000"/>
              </w:rPr>
            </w:pPr>
            <w:r w:rsidRPr="00546912">
              <w:rPr>
                <w:color w:val="000000"/>
              </w:rPr>
              <w:t>( в том числе НДС</w:t>
            </w:r>
          </w:p>
        </w:tc>
        <w:tc>
          <w:tcPr>
            <w:tcW w:w="0" w:type="auto"/>
            <w:vAlign w:val="center"/>
          </w:tcPr>
          <w:p w:rsidR="00E939F2" w:rsidRPr="00546912" w:rsidRDefault="00E939F2" w:rsidP="00546912">
            <w:pPr>
              <w:spacing w:after="0"/>
              <w:jc w:val="left"/>
              <w:rPr>
                <w:color w:val="000000"/>
              </w:rPr>
            </w:pPr>
          </w:p>
        </w:tc>
        <w:tc>
          <w:tcPr>
            <w:tcW w:w="0" w:type="auto"/>
            <w:gridSpan w:val="2"/>
            <w:tcBorders>
              <w:bottom w:val="single" w:sz="4" w:space="0" w:color="000000"/>
            </w:tcBorders>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руб.)</w:t>
            </w: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432"/>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0" w:type="auto"/>
            <w:gridSpan w:val="7"/>
            <w:tcBorders>
              <w:bottom w:val="single" w:sz="4" w:space="0" w:color="000000"/>
            </w:tcBorders>
            <w:vAlign w:val="center"/>
          </w:tcPr>
          <w:p w:rsidR="00E939F2" w:rsidRPr="00546912" w:rsidRDefault="00E939F2" w:rsidP="00546912">
            <w:pPr>
              <w:spacing w:after="0"/>
              <w:jc w:val="right"/>
              <w:rPr>
                <w:color w:val="000000"/>
              </w:rPr>
            </w:pPr>
          </w:p>
        </w:tc>
        <w:tc>
          <w:tcPr>
            <w:tcW w:w="0" w:type="auto"/>
            <w:vAlign w:val="center"/>
          </w:tcPr>
          <w:p w:rsidR="00E939F2" w:rsidRPr="00546912" w:rsidRDefault="00E939F2" w:rsidP="00546912">
            <w:pPr>
              <w:spacing w:after="0"/>
              <w:jc w:val="center"/>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(сумма прописью)</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98588F">
            <w:pPr>
              <w:spacing w:after="0"/>
              <w:jc w:val="left"/>
              <w:rPr>
                <w:color w:val="000000"/>
              </w:rPr>
            </w:pPr>
            <w:r w:rsidRPr="00546912">
              <w:rPr>
                <w:color w:val="000000"/>
              </w:rPr>
              <w:t xml:space="preserve">К перечислению на расч.счет </w:t>
            </w:r>
            <w:r>
              <w:rPr>
                <w:color w:val="000000"/>
              </w:rPr>
              <w:t>Заказчика</w:t>
            </w:r>
          </w:p>
        </w:tc>
        <w:tc>
          <w:tcPr>
            <w:tcW w:w="1486" w:type="dxa"/>
            <w:vAlign w:val="center"/>
          </w:tcPr>
          <w:p w:rsidR="00E939F2" w:rsidRPr="00546912" w:rsidRDefault="00E939F2" w:rsidP="00546912">
            <w:pPr>
              <w:spacing w:after="0"/>
              <w:jc w:val="left"/>
              <w:rPr>
                <w:color w:val="000000"/>
              </w:rPr>
            </w:pPr>
          </w:p>
        </w:tc>
        <w:tc>
          <w:tcPr>
            <w:tcW w:w="0" w:type="auto"/>
            <w:gridSpan w:val="2"/>
            <w:tcBorders>
              <w:bottom w:val="single" w:sz="4" w:space="0" w:color="000000"/>
            </w:tcBorders>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руб.</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8844" w:type="dxa"/>
            <w:gridSpan w:val="8"/>
            <w:tcBorders>
              <w:bottom w:val="single" w:sz="4" w:space="0" w:color="000000"/>
            </w:tcBorders>
            <w:vAlign w:val="center"/>
          </w:tcPr>
          <w:p w:rsidR="00E939F2" w:rsidRPr="00546912" w:rsidRDefault="00E939F2" w:rsidP="0098588F">
            <w:pPr>
              <w:spacing w:after="0"/>
              <w:jc w:val="center"/>
              <w:rPr>
                <w:color w:val="000000"/>
              </w:rPr>
            </w:pPr>
          </w:p>
        </w:tc>
        <w:tc>
          <w:tcPr>
            <w:tcW w:w="0" w:type="auto"/>
            <w:vAlign w:val="center"/>
          </w:tcPr>
          <w:p w:rsidR="00E939F2" w:rsidRPr="00546912" w:rsidRDefault="00E939F2" w:rsidP="00546912">
            <w:pPr>
              <w:spacing w:after="0"/>
              <w:jc w:val="center"/>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left"/>
              <w:rPr>
                <w:color w:val="000000"/>
              </w:rPr>
            </w:pPr>
          </w:p>
        </w:tc>
        <w:tc>
          <w:tcPr>
            <w:tcW w:w="1486" w:type="dxa"/>
            <w:vAlign w:val="center"/>
          </w:tcPr>
          <w:p w:rsidR="00E939F2" w:rsidRPr="00546912" w:rsidRDefault="00E939F2" w:rsidP="00546912">
            <w:pPr>
              <w:spacing w:after="0"/>
              <w:jc w:val="left"/>
              <w:rPr>
                <w:color w:val="000000"/>
              </w:rPr>
            </w:pPr>
          </w:p>
        </w:tc>
        <w:tc>
          <w:tcPr>
            <w:tcW w:w="661"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(сумма прописью)</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center"/>
              <w:rPr>
                <w:color w:val="000000"/>
              </w:rPr>
            </w:pPr>
            <w:r w:rsidRPr="00546912">
              <w:rPr>
                <w:color w:val="000000"/>
              </w:rPr>
              <w:t>М П</w:t>
            </w:r>
          </w:p>
        </w:tc>
        <w:tc>
          <w:tcPr>
            <w:tcW w:w="1486" w:type="dxa"/>
            <w:vAlign w:val="center"/>
          </w:tcPr>
          <w:p w:rsidR="00E939F2" w:rsidRPr="00546912" w:rsidRDefault="00E939F2" w:rsidP="00546912">
            <w:pPr>
              <w:spacing w:after="0"/>
              <w:jc w:val="left"/>
              <w:rPr>
                <w:color w:val="000000"/>
              </w:rPr>
            </w:pPr>
            <w:r w:rsidRPr="00243510">
              <w:rPr>
                <w:color w:val="000000"/>
              </w:rPr>
              <w:t>Исполнитель</w:t>
            </w:r>
          </w:p>
        </w:tc>
        <w:tc>
          <w:tcPr>
            <w:tcW w:w="661" w:type="dxa"/>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Расшифровка подписи</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center"/>
              <w:rPr>
                <w:color w:val="000000"/>
              </w:rPr>
            </w:pPr>
          </w:p>
        </w:tc>
        <w:tc>
          <w:tcPr>
            <w:tcW w:w="1486" w:type="dxa"/>
            <w:vAlign w:val="center"/>
          </w:tcPr>
          <w:p w:rsidR="00E939F2" w:rsidRPr="00546912" w:rsidRDefault="00E939F2" w:rsidP="00546912">
            <w:pPr>
              <w:spacing w:after="0"/>
              <w:jc w:val="left"/>
              <w:rPr>
                <w:color w:val="000000"/>
              </w:rPr>
            </w:pPr>
          </w:p>
        </w:tc>
        <w:tc>
          <w:tcPr>
            <w:tcW w:w="661" w:type="dxa"/>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r w:rsidR="00E939F2" w:rsidRPr="00546912" w:rsidTr="00CE15FF">
        <w:trPr>
          <w:trHeight w:val="288"/>
          <w:tblCellSpacing w:w="0" w:type="dxa"/>
        </w:trPr>
        <w:tc>
          <w:tcPr>
            <w:tcW w:w="0" w:type="auto"/>
            <w:vAlign w:val="center"/>
          </w:tcPr>
          <w:p w:rsidR="00E939F2" w:rsidRPr="00546912" w:rsidRDefault="00E939F2" w:rsidP="00546912">
            <w:pPr>
              <w:spacing w:after="0"/>
              <w:jc w:val="left"/>
              <w:rPr>
                <w:color w:val="000000"/>
              </w:rPr>
            </w:pPr>
          </w:p>
        </w:tc>
        <w:tc>
          <w:tcPr>
            <w:tcW w:w="2554" w:type="dxa"/>
            <w:vAlign w:val="center"/>
          </w:tcPr>
          <w:p w:rsidR="00E939F2" w:rsidRPr="00546912" w:rsidRDefault="00E939F2" w:rsidP="00546912">
            <w:pPr>
              <w:spacing w:after="0"/>
              <w:jc w:val="center"/>
              <w:rPr>
                <w:color w:val="000000"/>
              </w:rPr>
            </w:pPr>
            <w:r w:rsidRPr="00546912">
              <w:rPr>
                <w:color w:val="000000"/>
              </w:rPr>
              <w:t>М П</w:t>
            </w:r>
          </w:p>
        </w:tc>
        <w:tc>
          <w:tcPr>
            <w:tcW w:w="1486" w:type="dxa"/>
            <w:vAlign w:val="center"/>
          </w:tcPr>
          <w:p w:rsidR="00E939F2" w:rsidRPr="00546912" w:rsidRDefault="00E939F2" w:rsidP="00546912">
            <w:pPr>
              <w:spacing w:after="0"/>
              <w:jc w:val="left"/>
              <w:rPr>
                <w:color w:val="000000"/>
              </w:rPr>
            </w:pPr>
            <w:r w:rsidRPr="00243510">
              <w:rPr>
                <w:color w:val="000000"/>
              </w:rPr>
              <w:t>Заказчик</w:t>
            </w:r>
            <w:r w:rsidRPr="00546912">
              <w:rPr>
                <w:color w:val="000000"/>
              </w:rPr>
              <w:t xml:space="preserve"> </w:t>
            </w:r>
          </w:p>
        </w:tc>
        <w:tc>
          <w:tcPr>
            <w:tcW w:w="661" w:type="dxa"/>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tcBorders>
              <w:bottom w:val="single" w:sz="4" w:space="0" w:color="000000"/>
            </w:tcBorders>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r w:rsidRPr="00546912">
              <w:rPr>
                <w:color w:val="000000"/>
              </w:rPr>
              <w:t>Расшифровка подписи</w:t>
            </w: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c>
          <w:tcPr>
            <w:tcW w:w="0" w:type="auto"/>
            <w:vAlign w:val="center"/>
          </w:tcPr>
          <w:p w:rsidR="00E939F2" w:rsidRPr="00546912" w:rsidRDefault="00E939F2" w:rsidP="00546912">
            <w:pPr>
              <w:spacing w:after="0"/>
              <w:jc w:val="left"/>
              <w:rPr>
                <w:color w:val="000000"/>
              </w:rPr>
            </w:pPr>
          </w:p>
        </w:tc>
      </w:tr>
    </w:tbl>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sectPr w:rsidR="00E939F2" w:rsidSect="00F83EA0">
          <w:pgSz w:w="16838" w:h="11906" w:orient="landscape"/>
          <w:pgMar w:top="567" w:right="1134" w:bottom="1134" w:left="1134" w:header="708" w:footer="708" w:gutter="0"/>
          <w:cols w:space="708"/>
          <w:docGrid w:linePitch="360"/>
        </w:sectPr>
      </w:pPr>
    </w:p>
    <w:p w:rsidR="00E939F2" w:rsidRDefault="00E939F2" w:rsidP="0098588F">
      <w:pPr>
        <w:pStyle w:val="ConsPlusNormal"/>
        <w:widowControl/>
        <w:ind w:firstLine="0"/>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t xml:space="preserve">ПРИЛОЖЕНИЕ № </w:t>
      </w:r>
      <w:r w:rsidR="00935E71">
        <w:rPr>
          <w:rFonts w:ascii="Times New Roman" w:hAnsi="Times New Roman" w:cs="Times New Roman"/>
          <w:b/>
          <w:sz w:val="24"/>
          <w:szCs w:val="24"/>
        </w:rPr>
        <w:t>7</w:t>
      </w:r>
    </w:p>
    <w:tbl>
      <w:tblPr>
        <w:tblW w:w="0" w:type="auto"/>
        <w:tblCellSpacing w:w="0" w:type="dxa"/>
        <w:tblCellMar>
          <w:top w:w="15" w:type="dxa"/>
          <w:left w:w="15" w:type="dxa"/>
          <w:bottom w:w="15" w:type="dxa"/>
          <w:right w:w="15" w:type="dxa"/>
        </w:tblCellMar>
        <w:tblLook w:val="00A0"/>
      </w:tblPr>
      <w:tblGrid>
        <w:gridCol w:w="374"/>
        <w:gridCol w:w="3110"/>
        <w:gridCol w:w="1712"/>
        <w:gridCol w:w="576"/>
        <w:gridCol w:w="485"/>
        <w:gridCol w:w="574"/>
        <w:gridCol w:w="1482"/>
        <w:gridCol w:w="1832"/>
        <w:gridCol w:w="2067"/>
        <w:gridCol w:w="619"/>
        <w:gridCol w:w="919"/>
        <w:gridCol w:w="850"/>
      </w:tblGrid>
      <w:tr w:rsidR="00E939F2" w:rsidRPr="003A5322" w:rsidTr="00EC25D7">
        <w:trPr>
          <w:trHeight w:val="1020"/>
          <w:tblCellSpacing w:w="0" w:type="dxa"/>
        </w:trPr>
        <w:tc>
          <w:tcPr>
            <w:tcW w:w="14600" w:type="dxa"/>
            <w:gridSpan w:val="12"/>
            <w:vAlign w:val="center"/>
          </w:tcPr>
          <w:p w:rsidR="00E939F2" w:rsidRPr="003A5322" w:rsidRDefault="00E939F2" w:rsidP="00935E71">
            <w:pPr>
              <w:spacing w:after="0"/>
              <w:jc w:val="center"/>
              <w:rPr>
                <w:color w:val="000000"/>
              </w:rPr>
            </w:pPr>
            <w:r w:rsidRPr="003A5322">
              <w:rPr>
                <w:b/>
                <w:bCs/>
                <w:color w:val="000000"/>
              </w:rPr>
              <w:t>Отчет об исполнении договора комиссии № ……………....МБУ"Гортранс" и……... за период реализации с 11…..2013г. по 2</w:t>
            </w:r>
            <w:r w:rsidR="00935E71">
              <w:rPr>
                <w:b/>
                <w:bCs/>
                <w:color w:val="000000"/>
              </w:rPr>
              <w:t>2</w:t>
            </w:r>
            <w:r w:rsidRPr="003A5322">
              <w:rPr>
                <w:b/>
                <w:bCs/>
                <w:color w:val="000000"/>
              </w:rPr>
              <w:t xml:space="preserve">…....2013г. </w:t>
            </w:r>
          </w:p>
        </w:tc>
      </w:tr>
      <w:tr w:rsidR="00E939F2" w:rsidRPr="003A5322" w:rsidTr="003A5322">
        <w:trPr>
          <w:tblCellSpacing w:w="0" w:type="dxa"/>
        </w:trPr>
        <w:tc>
          <w:tcPr>
            <w:tcW w:w="0" w:type="auto"/>
            <w:vMerge w:val="restart"/>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н/п</w:t>
            </w:r>
          </w:p>
        </w:tc>
        <w:tc>
          <w:tcPr>
            <w:tcW w:w="0" w:type="auto"/>
            <w:vMerge w:val="restart"/>
            <w:tcBorders>
              <w:top w:val="single" w:sz="4" w:space="0" w:color="000000"/>
              <w:left w:val="single" w:sz="4" w:space="0" w:color="000000"/>
            </w:tcBorders>
            <w:vAlign w:val="center"/>
          </w:tcPr>
          <w:p w:rsidR="00E939F2" w:rsidRPr="003A5322" w:rsidRDefault="00E939F2" w:rsidP="003A5322">
            <w:pPr>
              <w:spacing w:after="0"/>
              <w:jc w:val="center"/>
              <w:rPr>
                <w:color w:val="000000"/>
              </w:rPr>
            </w:pPr>
            <w:r w:rsidRPr="003A5322">
              <w:rPr>
                <w:color w:val="000000"/>
              </w:rPr>
              <w:t>Наименование ПД</w:t>
            </w:r>
          </w:p>
        </w:tc>
        <w:tc>
          <w:tcPr>
            <w:tcW w:w="0" w:type="auto"/>
            <w:gridSpan w:val="2"/>
            <w:tcBorders>
              <w:top w:val="single" w:sz="4" w:space="0" w:color="000000"/>
              <w:left w:val="single" w:sz="12"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остаток на начало периода</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Получено</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Продано</w:t>
            </w:r>
          </w:p>
        </w:tc>
        <w:tc>
          <w:tcPr>
            <w:tcW w:w="0" w:type="auto"/>
            <w:gridSpan w:val="2"/>
            <w:tcBorders>
              <w:top w:val="single" w:sz="4" w:space="0" w:color="000000"/>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Возвращено /в том числе испорченные</w:t>
            </w:r>
          </w:p>
        </w:tc>
        <w:tc>
          <w:tcPr>
            <w:tcW w:w="0" w:type="auto"/>
            <w:gridSpan w:val="2"/>
            <w:tcBorders>
              <w:top w:val="single" w:sz="4" w:space="0" w:color="000000"/>
              <w:left w:val="single" w:sz="4" w:space="0" w:color="000000"/>
              <w:bottom w:val="single" w:sz="4" w:space="0" w:color="000000"/>
              <w:right w:val="single" w:sz="12" w:space="0" w:color="000000"/>
            </w:tcBorders>
            <w:vAlign w:val="center"/>
          </w:tcPr>
          <w:p w:rsidR="00E939F2" w:rsidRPr="003A5322" w:rsidRDefault="00E939F2" w:rsidP="003A5322">
            <w:pPr>
              <w:spacing w:after="0"/>
              <w:jc w:val="center"/>
              <w:rPr>
                <w:color w:val="000000"/>
              </w:rPr>
            </w:pPr>
            <w:r w:rsidRPr="003A5322">
              <w:rPr>
                <w:color w:val="000000"/>
              </w:rPr>
              <w:t>остаток на конец периода</w:t>
            </w:r>
          </w:p>
        </w:tc>
      </w:tr>
      <w:tr w:rsidR="00E939F2" w:rsidRPr="003A5322" w:rsidTr="003A5322">
        <w:trPr>
          <w:tblCellSpacing w:w="0" w:type="dxa"/>
        </w:trPr>
        <w:tc>
          <w:tcPr>
            <w:tcW w:w="0" w:type="auto"/>
            <w:vMerge/>
            <w:tcBorders>
              <w:top w:val="single" w:sz="4" w:space="0" w:color="000000"/>
              <w:left w:val="single" w:sz="4" w:space="0" w:color="000000"/>
              <w:right w:val="single" w:sz="4" w:space="0" w:color="000000"/>
            </w:tcBorders>
            <w:vAlign w:val="center"/>
          </w:tcPr>
          <w:p w:rsidR="00E939F2" w:rsidRPr="003A5322" w:rsidRDefault="00E939F2" w:rsidP="003A5322">
            <w:pPr>
              <w:spacing w:after="0"/>
              <w:jc w:val="left"/>
              <w:rPr>
                <w:color w:val="000000"/>
              </w:rPr>
            </w:pPr>
          </w:p>
        </w:tc>
        <w:tc>
          <w:tcPr>
            <w:tcW w:w="0" w:type="auto"/>
            <w:vMerge/>
            <w:tcBorders>
              <w:top w:val="single" w:sz="4" w:space="0" w:color="000000"/>
              <w:lef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4" w:space="0" w:color="000000"/>
              <w:left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шт.</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руб.</w:t>
            </w:r>
          </w:p>
        </w:tc>
        <w:tc>
          <w:tcPr>
            <w:tcW w:w="0" w:type="auto"/>
            <w:tcBorders>
              <w:top w:val="single" w:sz="4" w:space="0" w:color="000000"/>
              <w:left w:val="single" w:sz="4" w:space="0" w:color="000000"/>
              <w:right w:val="single" w:sz="4" w:space="0" w:color="000000"/>
            </w:tcBorders>
            <w:vAlign w:val="center"/>
          </w:tcPr>
          <w:p w:rsidR="00E939F2" w:rsidRPr="003A5322" w:rsidRDefault="00E939F2" w:rsidP="003A5322">
            <w:pPr>
              <w:spacing w:after="0"/>
              <w:jc w:val="center"/>
              <w:rPr>
                <w:color w:val="000000"/>
              </w:rPr>
            </w:pPr>
            <w:r w:rsidRPr="003A5322">
              <w:rPr>
                <w:color w:val="000000"/>
              </w:rPr>
              <w:t>шт.</w:t>
            </w:r>
          </w:p>
        </w:tc>
        <w:tc>
          <w:tcPr>
            <w:tcW w:w="0" w:type="auto"/>
            <w:tcBorders>
              <w:top w:val="single" w:sz="4" w:space="0" w:color="000000"/>
              <w:left w:val="single" w:sz="4" w:space="0" w:color="000000"/>
              <w:right w:val="single" w:sz="12" w:space="0" w:color="000000"/>
            </w:tcBorders>
            <w:vAlign w:val="center"/>
          </w:tcPr>
          <w:p w:rsidR="00E939F2" w:rsidRPr="003A5322" w:rsidRDefault="00E939F2" w:rsidP="003A5322">
            <w:pPr>
              <w:spacing w:after="0"/>
              <w:jc w:val="center"/>
              <w:rPr>
                <w:color w:val="000000"/>
              </w:rPr>
            </w:pPr>
            <w:r w:rsidRPr="003A5322">
              <w:rPr>
                <w:color w:val="000000"/>
              </w:rPr>
              <w:t>руб.</w:t>
            </w:r>
          </w:p>
        </w:tc>
      </w:tr>
      <w:tr w:rsidR="00E939F2" w:rsidRPr="003A5322" w:rsidTr="003A5322">
        <w:trPr>
          <w:trHeight w:val="288"/>
          <w:tblCellSpacing w:w="0" w:type="dxa"/>
        </w:trPr>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1</w:t>
            </w:r>
          </w:p>
        </w:tc>
        <w:tc>
          <w:tcPr>
            <w:tcW w:w="0" w:type="auto"/>
            <w:tcBorders>
              <w:top w:val="single" w:sz="12" w:space="0" w:color="000000"/>
              <w:left w:val="single" w:sz="4" w:space="0" w:color="000000"/>
              <w:bottom w:val="single" w:sz="12" w:space="0" w:color="000000"/>
            </w:tcBorders>
            <w:vAlign w:val="center"/>
          </w:tcPr>
          <w:p w:rsidR="00E939F2" w:rsidRPr="003A5322" w:rsidRDefault="00E939F2" w:rsidP="003A5322">
            <w:pPr>
              <w:spacing w:after="0"/>
              <w:jc w:val="center"/>
              <w:rPr>
                <w:color w:val="000000"/>
              </w:rPr>
            </w:pPr>
            <w:r w:rsidRPr="003A5322">
              <w:rPr>
                <w:b/>
                <w:bCs/>
                <w:color w:val="000000"/>
              </w:rPr>
              <w:t>2</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3</w:t>
            </w:r>
          </w:p>
        </w:tc>
        <w:tc>
          <w:tcPr>
            <w:tcW w:w="0" w:type="auto"/>
            <w:tcBorders>
              <w:top w:val="single" w:sz="12" w:space="0" w:color="000000"/>
              <w:left w:val="single" w:sz="4" w:space="0" w:color="000000"/>
              <w:bottom w:val="single" w:sz="12" w:space="0" w:color="000000"/>
            </w:tcBorders>
            <w:vAlign w:val="center"/>
          </w:tcPr>
          <w:p w:rsidR="00E939F2" w:rsidRPr="003A5322" w:rsidRDefault="00E939F2" w:rsidP="003A5322">
            <w:pPr>
              <w:spacing w:after="0"/>
              <w:jc w:val="center"/>
              <w:rPr>
                <w:color w:val="000000"/>
              </w:rPr>
            </w:pPr>
            <w:r w:rsidRPr="003A5322">
              <w:rPr>
                <w:b/>
                <w:bCs/>
                <w:color w:val="000000"/>
              </w:rPr>
              <w:t>4</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5</w:t>
            </w:r>
          </w:p>
        </w:tc>
        <w:tc>
          <w:tcPr>
            <w:tcW w:w="0" w:type="auto"/>
            <w:tcBorders>
              <w:top w:val="single" w:sz="12" w:space="0" w:color="000000"/>
              <w:left w:val="single" w:sz="4" w:space="0" w:color="000000"/>
              <w:bottom w:val="single" w:sz="12" w:space="0" w:color="000000"/>
            </w:tcBorders>
            <w:vAlign w:val="center"/>
          </w:tcPr>
          <w:p w:rsidR="00E939F2" w:rsidRPr="003A5322" w:rsidRDefault="00E939F2" w:rsidP="003A5322">
            <w:pPr>
              <w:spacing w:after="0"/>
              <w:jc w:val="center"/>
              <w:rPr>
                <w:color w:val="000000"/>
              </w:rPr>
            </w:pPr>
            <w:r w:rsidRPr="003A5322">
              <w:rPr>
                <w:b/>
                <w:bCs/>
                <w:color w:val="000000"/>
              </w:rPr>
              <w:t>6</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7</w:t>
            </w:r>
          </w:p>
        </w:tc>
        <w:tc>
          <w:tcPr>
            <w:tcW w:w="0" w:type="auto"/>
            <w:tcBorders>
              <w:top w:val="single" w:sz="12" w:space="0" w:color="000000"/>
              <w:left w:val="single" w:sz="4" w:space="0" w:color="000000"/>
              <w:bottom w:val="single" w:sz="12" w:space="0" w:color="000000"/>
            </w:tcBorders>
            <w:vAlign w:val="center"/>
          </w:tcPr>
          <w:p w:rsidR="00E939F2" w:rsidRPr="003A5322" w:rsidRDefault="00E939F2" w:rsidP="003A5322">
            <w:pPr>
              <w:spacing w:after="0"/>
              <w:jc w:val="center"/>
              <w:rPr>
                <w:color w:val="000000"/>
              </w:rPr>
            </w:pPr>
            <w:r w:rsidRPr="003A5322">
              <w:rPr>
                <w:b/>
                <w:bCs/>
                <w:color w:val="000000"/>
              </w:rPr>
              <w:t>8</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9</w:t>
            </w:r>
          </w:p>
        </w:tc>
        <w:tc>
          <w:tcPr>
            <w:tcW w:w="0" w:type="auto"/>
            <w:tcBorders>
              <w:top w:val="single" w:sz="12" w:space="0" w:color="000000"/>
              <w:left w:val="single" w:sz="4" w:space="0" w:color="000000"/>
              <w:bottom w:val="single" w:sz="12" w:space="0" w:color="000000"/>
            </w:tcBorders>
            <w:vAlign w:val="center"/>
          </w:tcPr>
          <w:p w:rsidR="00E939F2" w:rsidRPr="003A5322" w:rsidRDefault="00E939F2" w:rsidP="003A5322">
            <w:pPr>
              <w:spacing w:after="0"/>
              <w:jc w:val="center"/>
              <w:rPr>
                <w:color w:val="000000"/>
              </w:rPr>
            </w:pPr>
            <w:r w:rsidRPr="003A5322">
              <w:rPr>
                <w:b/>
                <w:bCs/>
                <w:color w:val="000000"/>
              </w:rPr>
              <w:t>10</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11</w:t>
            </w:r>
          </w:p>
        </w:tc>
        <w:tc>
          <w:tcPr>
            <w:tcW w:w="0" w:type="auto"/>
            <w:tcBorders>
              <w:top w:val="single" w:sz="12" w:space="0" w:color="000000"/>
              <w:left w:val="single" w:sz="4" w:space="0" w:color="000000"/>
              <w:bottom w:val="single" w:sz="12" w:space="0" w:color="000000"/>
              <w:right w:val="single" w:sz="4" w:space="0" w:color="000000"/>
            </w:tcBorders>
            <w:vAlign w:val="center"/>
          </w:tcPr>
          <w:p w:rsidR="00E939F2" w:rsidRPr="003A5322" w:rsidRDefault="00E939F2" w:rsidP="003A5322">
            <w:pPr>
              <w:spacing w:after="0"/>
              <w:jc w:val="center"/>
              <w:rPr>
                <w:color w:val="000000"/>
              </w:rPr>
            </w:pPr>
            <w:r w:rsidRPr="003A5322">
              <w:rPr>
                <w:b/>
                <w:bCs/>
                <w:color w:val="000000"/>
              </w:rPr>
              <w:t>12</w:t>
            </w: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1</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Тм для граждан</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2</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Тб для граждан</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3</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Тм-Тб для граждан</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4</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Естуд.на полный м-ц</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5</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Ест. на половину м-ца</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6</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Еуч.на полный м-ц</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r w:rsidRPr="003A5322">
              <w:rPr>
                <w:color w:val="000000"/>
              </w:rPr>
              <w:t>7</w:t>
            </w:r>
          </w:p>
        </w:tc>
        <w:tc>
          <w:tcPr>
            <w:tcW w:w="0" w:type="auto"/>
            <w:tcBorders>
              <w:top w:val="single" w:sz="4" w:space="0" w:color="000000"/>
              <w:left w:val="single" w:sz="4" w:space="0" w:color="000000"/>
              <w:bottom w:val="single" w:sz="4" w:space="0" w:color="000000"/>
            </w:tcBorders>
            <w:shd w:val="clear" w:color="auto" w:fill="FFFFFF"/>
            <w:vAlign w:val="center"/>
          </w:tcPr>
          <w:p w:rsidR="00E939F2" w:rsidRPr="003A5322" w:rsidRDefault="00E939F2" w:rsidP="003A5322">
            <w:pPr>
              <w:spacing w:after="0"/>
              <w:jc w:val="left"/>
              <w:rPr>
                <w:color w:val="000000"/>
              </w:rPr>
            </w:pPr>
            <w:r w:rsidRPr="003A5322">
              <w:rPr>
                <w:color w:val="000000"/>
              </w:rPr>
              <w:t>Еуч.на половину м-ца</w:t>
            </w: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288"/>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4" w:space="0" w:color="000000"/>
              <w:left w:val="single" w:sz="4" w:space="0" w:color="000000"/>
              <w:bottom w:val="single" w:sz="4" w:space="0" w:color="000000"/>
            </w:tcBorders>
            <w:vAlign w:val="center"/>
          </w:tcPr>
          <w:p w:rsidR="00E939F2" w:rsidRPr="003A5322" w:rsidRDefault="00E939F2" w:rsidP="003A5322">
            <w:pPr>
              <w:spacing w:after="0"/>
              <w:jc w:val="left"/>
              <w:rPr>
                <w:color w:val="000000"/>
              </w:rPr>
            </w:pPr>
            <w:r w:rsidRPr="003A5322">
              <w:rPr>
                <w:b/>
                <w:bCs/>
                <w:color w:val="000000"/>
              </w:rPr>
              <w:t>ИТОГО</w:t>
            </w: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 xml:space="preserve">Итого продано на сумму (прописью, гр. 8) </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gridSpan w:val="7"/>
            <w:tcBorders>
              <w:bottom w:val="single" w:sz="4" w:space="0" w:color="000000"/>
            </w:tcBorders>
            <w:vAlign w:val="center"/>
          </w:tcPr>
          <w:p w:rsidR="00E939F2" w:rsidRPr="003A5322" w:rsidRDefault="00E939F2" w:rsidP="003A5322">
            <w:pPr>
              <w:spacing w:after="0"/>
              <w:jc w:val="center"/>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(сумма прописью)</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6843E6">
            <w:pPr>
              <w:spacing w:after="0"/>
              <w:jc w:val="left"/>
              <w:rPr>
                <w:color w:val="000000"/>
              </w:rPr>
            </w:pPr>
            <w:r w:rsidRPr="003A5322">
              <w:rPr>
                <w:color w:val="000000"/>
              </w:rPr>
              <w:t>Вознаграждение Комиссионера (</w:t>
            </w:r>
            <w:r>
              <w:rPr>
                <w:color w:val="000000"/>
              </w:rPr>
              <w:t>___руб х</w:t>
            </w:r>
            <w:r w:rsidRPr="003A5322">
              <w:rPr>
                <w:color w:val="000000"/>
              </w:rPr>
              <w:t xml:space="preserve"> гр.</w:t>
            </w:r>
            <w:r>
              <w:rPr>
                <w:color w:val="000000"/>
              </w:rPr>
              <w:t>7</w:t>
            </w:r>
            <w:r w:rsidRPr="003A5322">
              <w:rPr>
                <w:color w:val="000000"/>
              </w:rPr>
              <w:t>)</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руб.</w:t>
            </w:r>
          </w:p>
        </w:tc>
        <w:tc>
          <w:tcPr>
            <w:tcW w:w="0" w:type="auto"/>
            <w:vAlign w:val="center"/>
          </w:tcPr>
          <w:p w:rsidR="00E939F2" w:rsidRPr="003A5322" w:rsidRDefault="00E939F2" w:rsidP="003A5322">
            <w:pPr>
              <w:spacing w:after="0"/>
              <w:jc w:val="left"/>
              <w:rPr>
                <w:color w:val="000000"/>
              </w:rPr>
            </w:pPr>
            <w:r w:rsidRPr="003A5322">
              <w:rPr>
                <w:color w:val="000000"/>
              </w:rPr>
              <w:t>( в том числе НДС</w:t>
            </w:r>
          </w:p>
        </w:tc>
        <w:tc>
          <w:tcPr>
            <w:tcW w:w="0" w:type="auto"/>
            <w:vAlign w:val="center"/>
          </w:tcPr>
          <w:p w:rsidR="00E939F2" w:rsidRPr="003A5322" w:rsidRDefault="00E939F2" w:rsidP="003A5322">
            <w:pPr>
              <w:spacing w:after="0"/>
              <w:jc w:val="left"/>
              <w:rPr>
                <w:color w:val="000000"/>
              </w:rPr>
            </w:pPr>
          </w:p>
        </w:tc>
        <w:tc>
          <w:tcPr>
            <w:tcW w:w="0" w:type="auto"/>
            <w:gridSpan w:val="2"/>
            <w:tcBorders>
              <w:bottom w:val="single" w:sz="4" w:space="0" w:color="000000"/>
            </w:tcBorders>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руб.)</w:t>
            </w: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432"/>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gridSpan w:val="7"/>
            <w:tcBorders>
              <w:bottom w:val="single" w:sz="4" w:space="0" w:color="000000"/>
            </w:tcBorders>
            <w:vAlign w:val="center"/>
          </w:tcPr>
          <w:p w:rsidR="00E939F2" w:rsidRPr="003A5322" w:rsidRDefault="00E939F2" w:rsidP="003A5322">
            <w:pPr>
              <w:spacing w:after="0"/>
              <w:jc w:val="right"/>
              <w:rPr>
                <w:color w:val="000000"/>
              </w:rPr>
            </w:pPr>
          </w:p>
        </w:tc>
        <w:tc>
          <w:tcPr>
            <w:tcW w:w="0" w:type="auto"/>
            <w:vAlign w:val="center"/>
          </w:tcPr>
          <w:p w:rsidR="00E939F2" w:rsidRPr="003A5322" w:rsidRDefault="00E939F2" w:rsidP="003A5322">
            <w:pPr>
              <w:spacing w:after="0"/>
              <w:jc w:val="center"/>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(сумма прописью)</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 xml:space="preserve">К перечислению на расч.счет </w:t>
            </w:r>
            <w:r w:rsidRPr="003A5322">
              <w:rPr>
                <w:color w:val="000000"/>
              </w:rPr>
              <w:lastRenderedPageBreak/>
              <w:t>Комитента</w:t>
            </w:r>
          </w:p>
        </w:tc>
        <w:tc>
          <w:tcPr>
            <w:tcW w:w="0" w:type="auto"/>
            <w:vAlign w:val="center"/>
          </w:tcPr>
          <w:p w:rsidR="00E939F2" w:rsidRPr="003A5322" w:rsidRDefault="00E939F2" w:rsidP="003A5322">
            <w:pPr>
              <w:spacing w:after="0"/>
              <w:jc w:val="left"/>
              <w:rPr>
                <w:color w:val="000000"/>
              </w:rPr>
            </w:pPr>
          </w:p>
        </w:tc>
        <w:tc>
          <w:tcPr>
            <w:tcW w:w="0" w:type="auto"/>
            <w:gridSpan w:val="2"/>
            <w:tcBorders>
              <w:bottom w:val="single" w:sz="4" w:space="0" w:color="000000"/>
            </w:tcBorders>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руб.</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gridSpan w:val="8"/>
            <w:tcBorders>
              <w:bottom w:val="single" w:sz="4" w:space="0" w:color="000000"/>
            </w:tcBorders>
            <w:vAlign w:val="center"/>
          </w:tcPr>
          <w:p w:rsidR="00E939F2" w:rsidRPr="003A5322" w:rsidRDefault="00E939F2" w:rsidP="003A5322">
            <w:pPr>
              <w:spacing w:after="0"/>
              <w:jc w:val="right"/>
              <w:rPr>
                <w:color w:val="000000"/>
              </w:rPr>
            </w:pPr>
          </w:p>
        </w:tc>
        <w:tc>
          <w:tcPr>
            <w:tcW w:w="0" w:type="auto"/>
            <w:vAlign w:val="center"/>
          </w:tcPr>
          <w:p w:rsidR="00E939F2" w:rsidRPr="003A5322" w:rsidRDefault="00E939F2" w:rsidP="003A5322">
            <w:pPr>
              <w:spacing w:after="0"/>
              <w:jc w:val="center"/>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(сумма прописью)</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center"/>
              <w:rPr>
                <w:color w:val="000000"/>
              </w:rPr>
            </w:pPr>
            <w:r w:rsidRPr="003A5322">
              <w:rPr>
                <w:color w:val="000000"/>
              </w:rPr>
              <w:t>М П</w:t>
            </w:r>
          </w:p>
        </w:tc>
        <w:tc>
          <w:tcPr>
            <w:tcW w:w="0" w:type="auto"/>
            <w:vAlign w:val="center"/>
          </w:tcPr>
          <w:p w:rsidR="00E939F2" w:rsidRPr="003A5322" w:rsidRDefault="00E939F2" w:rsidP="003A5322">
            <w:pPr>
              <w:spacing w:after="0"/>
              <w:jc w:val="left"/>
              <w:rPr>
                <w:color w:val="000000"/>
              </w:rPr>
            </w:pPr>
            <w:r w:rsidRPr="003A5322">
              <w:rPr>
                <w:color w:val="000000"/>
              </w:rPr>
              <w:t>Комиссионер</w:t>
            </w:r>
          </w:p>
        </w:tc>
        <w:tc>
          <w:tcPr>
            <w:tcW w:w="0" w:type="auto"/>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Расшифровка подписи</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center"/>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r w:rsidR="00E939F2" w:rsidRPr="003A5322" w:rsidTr="003A5322">
        <w:trPr>
          <w:trHeight w:val="288"/>
          <w:tblCellSpacing w:w="0" w:type="dxa"/>
        </w:trPr>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center"/>
              <w:rPr>
                <w:color w:val="000000"/>
              </w:rPr>
            </w:pPr>
            <w:r w:rsidRPr="003A5322">
              <w:rPr>
                <w:color w:val="000000"/>
              </w:rPr>
              <w:t>М П</w:t>
            </w:r>
          </w:p>
        </w:tc>
        <w:tc>
          <w:tcPr>
            <w:tcW w:w="0" w:type="auto"/>
            <w:vAlign w:val="center"/>
          </w:tcPr>
          <w:p w:rsidR="00E939F2" w:rsidRPr="003A5322" w:rsidRDefault="00E939F2" w:rsidP="003A5322">
            <w:pPr>
              <w:spacing w:after="0"/>
              <w:jc w:val="left"/>
              <w:rPr>
                <w:color w:val="000000"/>
              </w:rPr>
            </w:pPr>
            <w:r w:rsidRPr="003A5322">
              <w:rPr>
                <w:color w:val="000000"/>
              </w:rPr>
              <w:t xml:space="preserve">Комитент </w:t>
            </w:r>
          </w:p>
        </w:tc>
        <w:tc>
          <w:tcPr>
            <w:tcW w:w="0" w:type="auto"/>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tcBorders>
              <w:bottom w:val="single" w:sz="4" w:space="0" w:color="000000"/>
            </w:tcBorders>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r w:rsidRPr="003A5322">
              <w:rPr>
                <w:color w:val="000000"/>
              </w:rPr>
              <w:t>Расшифровка подписи</w:t>
            </w: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c>
          <w:tcPr>
            <w:tcW w:w="0" w:type="auto"/>
            <w:vAlign w:val="center"/>
          </w:tcPr>
          <w:p w:rsidR="00E939F2" w:rsidRPr="003A5322" w:rsidRDefault="00E939F2" w:rsidP="003A5322">
            <w:pPr>
              <w:spacing w:after="0"/>
              <w:jc w:val="left"/>
              <w:rPr>
                <w:color w:val="000000"/>
              </w:rPr>
            </w:pPr>
          </w:p>
        </w:tc>
      </w:tr>
    </w:tbl>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F95DC4">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 xml:space="preserve">ПРИЛОЖЕНИЕ № </w:t>
      </w:r>
      <w:r w:rsidR="00EC4779">
        <w:rPr>
          <w:rFonts w:ascii="Times New Roman" w:hAnsi="Times New Roman" w:cs="Times New Roman"/>
          <w:b/>
          <w:sz w:val="24"/>
          <w:szCs w:val="24"/>
        </w:rPr>
        <w:t>8</w:t>
      </w:r>
    </w:p>
    <w:p w:rsidR="00E939F2" w:rsidRDefault="00E939F2" w:rsidP="00F95DC4">
      <w:pPr>
        <w:pStyle w:val="ConsPlusNormal"/>
        <w:widowControl/>
        <w:ind w:firstLine="0"/>
        <w:jc w:val="right"/>
        <w:outlineLvl w:val="0"/>
        <w:rPr>
          <w:rFonts w:ascii="Times New Roman" w:hAnsi="Times New Roman" w:cs="Times New Roman"/>
          <w:b/>
          <w:sz w:val="24"/>
          <w:szCs w:val="24"/>
        </w:rPr>
      </w:pPr>
    </w:p>
    <w:p w:rsidR="00E939F2" w:rsidRDefault="00E939F2" w:rsidP="004B1874">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РАСЧЕТ НАЧАЛЬНОЙ (МАКСИМАЛЬНОЙ) ЦЕНЫ</w:t>
      </w:r>
    </w:p>
    <w:p w:rsidR="00E939F2" w:rsidRPr="00CD086F" w:rsidRDefault="00E939F2" w:rsidP="00CD086F">
      <w:pPr>
        <w:keepNext/>
        <w:keepLines/>
        <w:widowControl w:val="0"/>
        <w:suppressLineNumbers/>
        <w:suppressAutoHyphens/>
        <w:spacing w:after="0"/>
        <w:jc w:val="center"/>
        <w:rPr>
          <w:b/>
        </w:rPr>
      </w:pPr>
      <w:r>
        <w:rPr>
          <w:b/>
        </w:rPr>
        <w:t xml:space="preserve">гражданско-правового договора бюджетного учреждения на </w:t>
      </w:r>
      <w:r w:rsidRPr="00CD086F">
        <w:rPr>
          <w:b/>
        </w:rPr>
        <w:t>оказание услуги по реализации проездных документов</w:t>
      </w:r>
    </w:p>
    <w:p w:rsidR="00732278" w:rsidRPr="003526CB" w:rsidRDefault="003526CB" w:rsidP="00CD086F">
      <w:pPr>
        <w:keepNext/>
        <w:keepLines/>
        <w:widowControl w:val="0"/>
        <w:suppressLineNumbers/>
        <w:suppressAutoHyphens/>
        <w:spacing w:after="0"/>
        <w:jc w:val="center"/>
        <w:rPr>
          <w:b/>
        </w:rPr>
      </w:pPr>
      <w:r>
        <w:rPr>
          <w:b/>
        </w:rPr>
        <w:t xml:space="preserve">для </w:t>
      </w:r>
      <w:r w:rsidRPr="003526CB">
        <w:rPr>
          <w:b/>
        </w:rPr>
        <w:t>студентов, учащихся дневной формы обучения  и граждан  во всех районах на территории города Перми.</w:t>
      </w:r>
    </w:p>
    <w:p w:rsidR="003526CB" w:rsidRPr="003526CB" w:rsidRDefault="003526CB" w:rsidP="00CD086F">
      <w:pPr>
        <w:keepNext/>
        <w:keepLines/>
        <w:widowControl w:val="0"/>
        <w:suppressLineNumbers/>
        <w:suppressAutoHyphens/>
        <w:spacing w:after="0"/>
        <w:jc w:val="center"/>
      </w:pPr>
    </w:p>
    <w:p w:rsidR="00E939F2" w:rsidRPr="00A331BD" w:rsidRDefault="00E939F2" w:rsidP="00CD086F">
      <w:pPr>
        <w:keepNext/>
        <w:keepLines/>
        <w:widowControl w:val="0"/>
        <w:suppressLineNumbers/>
        <w:suppressAutoHyphens/>
        <w:spacing w:after="0"/>
        <w:jc w:val="center"/>
      </w:pPr>
      <w:r w:rsidRPr="00A331BD">
        <w:t xml:space="preserve"> Цель: определение максимальной цены гражданско-правового договора (договора комиссии) бюджетного учреждения</w:t>
      </w:r>
      <w:r w:rsidRPr="00A331BD">
        <w:rPr>
          <w:b/>
          <w:sz w:val="32"/>
          <w:szCs w:val="32"/>
        </w:rPr>
        <w:t xml:space="preserve"> </w:t>
      </w:r>
      <w:r w:rsidRPr="00A331BD">
        <w:t xml:space="preserve">на оказание услуги </w:t>
      </w:r>
    </w:p>
    <w:p w:rsidR="00542C33" w:rsidRDefault="00542C33" w:rsidP="00542C33">
      <w:pPr>
        <w:keepNext/>
        <w:keepLines/>
        <w:widowControl w:val="0"/>
        <w:suppressLineNumbers/>
        <w:suppressAutoHyphens/>
        <w:spacing w:after="0"/>
        <w:jc w:val="center"/>
      </w:pPr>
      <w:r>
        <w:t xml:space="preserve">             </w:t>
      </w:r>
      <w:r w:rsidR="00E939F2" w:rsidRPr="00A331BD">
        <w:t xml:space="preserve">по реализации проездных документов для </w:t>
      </w:r>
      <w:r>
        <w:t>студентов, учащихся дневной формы обучения  и граждан  во всех районах на территории</w:t>
      </w:r>
    </w:p>
    <w:p w:rsidR="00E939F2" w:rsidRPr="00A331BD" w:rsidRDefault="00542C33" w:rsidP="00542C33">
      <w:pPr>
        <w:keepNext/>
        <w:keepLines/>
        <w:widowControl w:val="0"/>
        <w:suppressLineNumbers/>
        <w:suppressAutoHyphens/>
        <w:spacing w:after="0"/>
        <w:jc w:val="left"/>
      </w:pPr>
      <w:r>
        <w:t xml:space="preserve">              </w:t>
      </w:r>
      <w:r w:rsidRPr="003C6E20">
        <w:t>города Перми.</w:t>
      </w:r>
    </w:p>
    <w:p w:rsidR="00E939F2" w:rsidRDefault="00E939F2" w:rsidP="00542C33">
      <w:pPr>
        <w:outlineLvl w:val="0"/>
      </w:pPr>
      <w:r>
        <w:t>Способ изучения рынка: сбор данных, кабинетное исследование</w:t>
      </w:r>
    </w:p>
    <w:p w:rsidR="00E939F2" w:rsidRDefault="00E939F2" w:rsidP="00542C33">
      <w:pPr>
        <w:tabs>
          <w:tab w:val="left" w:pos="6255"/>
        </w:tabs>
      </w:pPr>
      <w:r>
        <w:t>Дата изучения рынка: 11.02.2013 г. – 27.02.2013 г.</w:t>
      </w:r>
    </w:p>
    <w:p w:rsidR="00E939F2" w:rsidRDefault="00E939F2" w:rsidP="00542C33">
      <w:pPr>
        <w:tabs>
          <w:tab w:val="left" w:pos="6255"/>
        </w:tabs>
      </w:pPr>
      <w:r>
        <w:t>Источник информации: полученные от поставщиков ответы о ценах</w:t>
      </w:r>
    </w:p>
    <w:p w:rsidR="00E939F2" w:rsidRDefault="00E939F2" w:rsidP="00542C33">
      <w:pPr>
        <w:tabs>
          <w:tab w:val="left" w:pos="6255"/>
        </w:tabs>
      </w:pPr>
      <w:r>
        <w:t>Источник финансирования: средства от приносящей доход деятельности (внебюджет)</w:t>
      </w:r>
    </w:p>
    <w:p w:rsidR="00E939F2" w:rsidRDefault="00E939F2" w:rsidP="00542C33">
      <w:pPr>
        <w:outlineLvl w:val="0"/>
      </w:pPr>
      <w:r>
        <w:t>Способ размещения заказа:  открытый аукцион в электронной форме</w:t>
      </w:r>
    </w:p>
    <w:p w:rsidR="00E939F2" w:rsidRDefault="00E939F2" w:rsidP="00542C33">
      <w:pPr>
        <w:tabs>
          <w:tab w:val="left" w:pos="6255"/>
        </w:tabs>
      </w:pPr>
      <w:r>
        <w:t xml:space="preserve">Код продукции по номенклатуре товаров, работ, услуг:  </w:t>
      </w:r>
    </w:p>
    <w:p w:rsidR="00E939F2" w:rsidRDefault="00E939F2" w:rsidP="00542C33">
      <w:pPr>
        <w:tabs>
          <w:tab w:val="left" w:pos="6255"/>
        </w:tabs>
      </w:pPr>
      <w:r>
        <w:t xml:space="preserve">Начальная максимальная цена гражданско-правового договора бюджетного учреждения устанавливается на уровне действующих цен периода исполнения данного договора с учетом НДС. </w:t>
      </w:r>
    </w:p>
    <w:p w:rsidR="00E939F2" w:rsidRDefault="00E939F2" w:rsidP="004B1874">
      <w:pPr>
        <w:ind w:left="720"/>
        <w:rPr>
          <w:u w:val="single"/>
        </w:rPr>
      </w:pPr>
    </w:p>
    <w:tbl>
      <w:tblPr>
        <w:tblW w:w="1505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1"/>
        <w:gridCol w:w="1418"/>
        <w:gridCol w:w="2126"/>
        <w:gridCol w:w="3991"/>
        <w:gridCol w:w="2556"/>
      </w:tblGrid>
      <w:tr w:rsidR="00E939F2" w:rsidTr="00F20796">
        <w:tc>
          <w:tcPr>
            <w:tcW w:w="4961" w:type="dxa"/>
          </w:tcPr>
          <w:p w:rsidR="00E939F2" w:rsidRDefault="00E939F2">
            <w:pPr>
              <w:jc w:val="center"/>
            </w:pPr>
          </w:p>
          <w:p w:rsidR="00E939F2" w:rsidRDefault="00E939F2">
            <w:pPr>
              <w:jc w:val="center"/>
            </w:pPr>
            <w:r>
              <w:t xml:space="preserve">Наименование исполнителя </w:t>
            </w:r>
          </w:p>
        </w:tc>
        <w:tc>
          <w:tcPr>
            <w:tcW w:w="1418" w:type="dxa"/>
          </w:tcPr>
          <w:p w:rsidR="00E939F2" w:rsidRDefault="00E939F2">
            <w:pPr>
              <w:jc w:val="center"/>
            </w:pPr>
          </w:p>
          <w:p w:rsidR="00E939F2" w:rsidRDefault="00E939F2">
            <w:pPr>
              <w:jc w:val="center"/>
            </w:pPr>
            <w:r>
              <w:t>Кол-во, шт.</w:t>
            </w:r>
          </w:p>
        </w:tc>
        <w:tc>
          <w:tcPr>
            <w:tcW w:w="2126" w:type="dxa"/>
          </w:tcPr>
          <w:p w:rsidR="00E939F2" w:rsidRDefault="00E939F2">
            <w:pPr>
              <w:jc w:val="center"/>
            </w:pPr>
            <w:r>
              <w:t>Цена за реализацию единицы продукции, рублей</w:t>
            </w:r>
          </w:p>
        </w:tc>
        <w:tc>
          <w:tcPr>
            <w:tcW w:w="3991" w:type="dxa"/>
          </w:tcPr>
          <w:p w:rsidR="00E939F2" w:rsidRDefault="00E939F2">
            <w:pPr>
              <w:jc w:val="center"/>
            </w:pPr>
            <w:r>
              <w:t>Сложившаяся по результатам торгов начальная (максимальная) цена договора, рублей</w:t>
            </w:r>
          </w:p>
        </w:tc>
        <w:tc>
          <w:tcPr>
            <w:tcW w:w="2556" w:type="dxa"/>
          </w:tcPr>
          <w:p w:rsidR="00E939F2" w:rsidRDefault="00E939F2">
            <w:pPr>
              <w:jc w:val="center"/>
            </w:pPr>
          </w:p>
          <w:p w:rsidR="00E939F2" w:rsidRDefault="00E939F2">
            <w:pPr>
              <w:jc w:val="center"/>
            </w:pPr>
            <w:r>
              <w:t>Расчет  потребности заказчика</w:t>
            </w:r>
          </w:p>
        </w:tc>
      </w:tr>
      <w:tr w:rsidR="00E939F2" w:rsidTr="00F20796">
        <w:tc>
          <w:tcPr>
            <w:tcW w:w="4961" w:type="dxa"/>
          </w:tcPr>
          <w:p w:rsidR="00E939F2" w:rsidRDefault="00E939F2">
            <w:pPr>
              <w:rPr>
                <w:color w:val="000000"/>
              </w:rPr>
            </w:pPr>
            <w:r>
              <w:rPr>
                <w:color w:val="000000"/>
              </w:rPr>
              <w:t>Организация № 1</w:t>
            </w:r>
          </w:p>
        </w:tc>
        <w:tc>
          <w:tcPr>
            <w:tcW w:w="1418" w:type="dxa"/>
          </w:tcPr>
          <w:p w:rsidR="00E939F2" w:rsidRDefault="00E939F2">
            <w:pPr>
              <w:jc w:val="center"/>
            </w:pPr>
            <w:r>
              <w:t>650 000</w:t>
            </w:r>
          </w:p>
        </w:tc>
        <w:tc>
          <w:tcPr>
            <w:tcW w:w="2126" w:type="dxa"/>
          </w:tcPr>
          <w:p w:rsidR="00E939F2" w:rsidRDefault="00E939F2" w:rsidP="00BA60FB">
            <w:pPr>
              <w:jc w:val="center"/>
            </w:pPr>
            <w:r>
              <w:t xml:space="preserve">6, 78 руб. </w:t>
            </w:r>
          </w:p>
        </w:tc>
        <w:tc>
          <w:tcPr>
            <w:tcW w:w="3991" w:type="dxa"/>
          </w:tcPr>
          <w:p w:rsidR="00E939F2" w:rsidRDefault="00E939F2" w:rsidP="00557616">
            <w:pPr>
              <w:jc w:val="center"/>
            </w:pPr>
            <w:r>
              <w:t>4 407 000,00 руб.</w:t>
            </w:r>
          </w:p>
        </w:tc>
        <w:tc>
          <w:tcPr>
            <w:tcW w:w="2556" w:type="dxa"/>
            <w:vMerge w:val="restart"/>
          </w:tcPr>
          <w:p w:rsidR="00E939F2" w:rsidRDefault="00E939F2">
            <w:pPr>
              <w:jc w:val="center"/>
            </w:pPr>
            <w:r>
              <w:t>(по средней цене)</w:t>
            </w:r>
          </w:p>
          <w:p w:rsidR="00E939F2" w:rsidRDefault="00E939F2">
            <w:pPr>
              <w:jc w:val="center"/>
            </w:pPr>
            <w:r>
              <w:t>650 000 * 10,85 руб. = 6 617 000,00 руб.</w:t>
            </w:r>
          </w:p>
          <w:p w:rsidR="00E939F2" w:rsidRDefault="00E939F2">
            <w:pPr>
              <w:jc w:val="center"/>
            </w:pPr>
          </w:p>
          <w:p w:rsidR="00E939F2" w:rsidRDefault="00E939F2">
            <w:pPr>
              <w:ind w:left="-108"/>
              <w:jc w:val="right"/>
            </w:pPr>
            <w:r>
              <w:t>(по минимальной цене)</w:t>
            </w:r>
          </w:p>
          <w:p w:rsidR="00E939F2" w:rsidRDefault="00E939F2" w:rsidP="00BA60FB">
            <w:pPr>
              <w:jc w:val="center"/>
            </w:pPr>
            <w:r>
              <w:t>650 000 * 6,78 руб. = 4 407 000,00 руб.</w:t>
            </w:r>
          </w:p>
        </w:tc>
      </w:tr>
      <w:tr w:rsidR="00E939F2" w:rsidTr="00F20796">
        <w:trPr>
          <w:trHeight w:val="334"/>
        </w:trPr>
        <w:tc>
          <w:tcPr>
            <w:tcW w:w="4961" w:type="dxa"/>
          </w:tcPr>
          <w:p w:rsidR="00E939F2" w:rsidRDefault="00E939F2">
            <w:r>
              <w:t>Организация № 2</w:t>
            </w:r>
          </w:p>
        </w:tc>
        <w:tc>
          <w:tcPr>
            <w:tcW w:w="1418" w:type="dxa"/>
          </w:tcPr>
          <w:p w:rsidR="00E939F2" w:rsidRDefault="00E939F2">
            <w:pPr>
              <w:jc w:val="center"/>
            </w:pPr>
            <w:r>
              <w:t>650 000</w:t>
            </w:r>
          </w:p>
        </w:tc>
        <w:tc>
          <w:tcPr>
            <w:tcW w:w="2126" w:type="dxa"/>
          </w:tcPr>
          <w:p w:rsidR="00E939F2" w:rsidRDefault="00E939F2" w:rsidP="00BA60FB">
            <w:pPr>
              <w:jc w:val="center"/>
            </w:pPr>
            <w:r>
              <w:t xml:space="preserve">9, 04 руб. </w:t>
            </w:r>
          </w:p>
        </w:tc>
        <w:tc>
          <w:tcPr>
            <w:tcW w:w="3991" w:type="dxa"/>
          </w:tcPr>
          <w:p w:rsidR="00E939F2" w:rsidRDefault="00E939F2" w:rsidP="00BA60FB">
            <w:pPr>
              <w:jc w:val="center"/>
            </w:pPr>
            <w:r>
              <w:t>5 876 000,00 руб.</w:t>
            </w:r>
          </w:p>
        </w:tc>
        <w:tc>
          <w:tcPr>
            <w:tcW w:w="2556" w:type="dxa"/>
            <w:vMerge/>
            <w:vAlign w:val="center"/>
          </w:tcPr>
          <w:p w:rsidR="00E939F2" w:rsidRDefault="00E939F2"/>
        </w:tc>
      </w:tr>
      <w:tr w:rsidR="00E939F2" w:rsidTr="00421FD2">
        <w:trPr>
          <w:trHeight w:val="270"/>
        </w:trPr>
        <w:tc>
          <w:tcPr>
            <w:tcW w:w="4961" w:type="dxa"/>
          </w:tcPr>
          <w:p w:rsidR="00E939F2" w:rsidRDefault="00E939F2">
            <w:r>
              <w:t>Организация № 3</w:t>
            </w:r>
          </w:p>
        </w:tc>
        <w:tc>
          <w:tcPr>
            <w:tcW w:w="1418" w:type="dxa"/>
          </w:tcPr>
          <w:p w:rsidR="00E939F2" w:rsidRDefault="00E939F2">
            <w:pPr>
              <w:jc w:val="center"/>
            </w:pPr>
            <w:r>
              <w:t>650 000</w:t>
            </w:r>
          </w:p>
        </w:tc>
        <w:tc>
          <w:tcPr>
            <w:tcW w:w="2126" w:type="dxa"/>
          </w:tcPr>
          <w:p w:rsidR="00E939F2" w:rsidRDefault="00E939F2" w:rsidP="00BA60FB">
            <w:pPr>
              <w:jc w:val="center"/>
            </w:pPr>
            <w:r>
              <w:t xml:space="preserve">11, 31 руб. </w:t>
            </w:r>
          </w:p>
        </w:tc>
        <w:tc>
          <w:tcPr>
            <w:tcW w:w="3991" w:type="dxa"/>
          </w:tcPr>
          <w:p w:rsidR="00E939F2" w:rsidRDefault="00E939F2" w:rsidP="00F20796">
            <w:pPr>
              <w:jc w:val="center"/>
            </w:pPr>
            <w:r>
              <w:t>7 351 500,00 руб.</w:t>
            </w:r>
          </w:p>
        </w:tc>
        <w:tc>
          <w:tcPr>
            <w:tcW w:w="2556" w:type="dxa"/>
            <w:vMerge/>
            <w:vAlign w:val="center"/>
          </w:tcPr>
          <w:p w:rsidR="00E939F2" w:rsidRDefault="00E939F2"/>
        </w:tc>
      </w:tr>
      <w:tr w:rsidR="00E939F2" w:rsidTr="00421FD2">
        <w:trPr>
          <w:trHeight w:val="276"/>
        </w:trPr>
        <w:tc>
          <w:tcPr>
            <w:tcW w:w="4961" w:type="dxa"/>
          </w:tcPr>
          <w:p w:rsidR="00E939F2" w:rsidRDefault="00E939F2">
            <w:r>
              <w:t>Организация № 4</w:t>
            </w:r>
          </w:p>
        </w:tc>
        <w:tc>
          <w:tcPr>
            <w:tcW w:w="1418" w:type="dxa"/>
          </w:tcPr>
          <w:p w:rsidR="00E939F2" w:rsidRDefault="00E939F2">
            <w:pPr>
              <w:jc w:val="center"/>
            </w:pPr>
            <w:r>
              <w:t>650 000</w:t>
            </w:r>
          </w:p>
        </w:tc>
        <w:tc>
          <w:tcPr>
            <w:tcW w:w="2126" w:type="dxa"/>
          </w:tcPr>
          <w:p w:rsidR="00E939F2" w:rsidRDefault="00E939F2" w:rsidP="00BA60FB">
            <w:pPr>
              <w:jc w:val="center"/>
            </w:pPr>
            <w:r>
              <w:t xml:space="preserve">13, 57 руб. </w:t>
            </w:r>
          </w:p>
        </w:tc>
        <w:tc>
          <w:tcPr>
            <w:tcW w:w="3991" w:type="dxa"/>
          </w:tcPr>
          <w:p w:rsidR="00E939F2" w:rsidRDefault="00E939F2" w:rsidP="00F20796">
            <w:pPr>
              <w:jc w:val="center"/>
            </w:pPr>
            <w:r>
              <w:t>8 820 500,00 руб.</w:t>
            </w:r>
          </w:p>
        </w:tc>
        <w:tc>
          <w:tcPr>
            <w:tcW w:w="2556" w:type="dxa"/>
            <w:vMerge/>
            <w:vAlign w:val="center"/>
          </w:tcPr>
          <w:p w:rsidR="00E939F2" w:rsidRDefault="00E939F2"/>
        </w:tc>
      </w:tr>
      <w:tr w:rsidR="00E939F2" w:rsidTr="00557616">
        <w:tc>
          <w:tcPr>
            <w:tcW w:w="4961" w:type="dxa"/>
            <w:vAlign w:val="center"/>
          </w:tcPr>
          <w:p w:rsidR="00E939F2" w:rsidRDefault="00E939F2" w:rsidP="00360816">
            <w:r>
              <w:t>Средняя стоимость за реализацию 1 (одного) бланка проездного документа</w:t>
            </w:r>
          </w:p>
        </w:tc>
        <w:tc>
          <w:tcPr>
            <w:tcW w:w="7535" w:type="dxa"/>
            <w:gridSpan w:val="3"/>
            <w:vAlign w:val="center"/>
          </w:tcPr>
          <w:p w:rsidR="00E939F2" w:rsidRDefault="00E939F2" w:rsidP="00BA60FB">
            <w:r>
              <w:t xml:space="preserve">                               10, 18 руб. </w:t>
            </w:r>
          </w:p>
        </w:tc>
        <w:tc>
          <w:tcPr>
            <w:tcW w:w="2556" w:type="dxa"/>
            <w:vMerge/>
            <w:vAlign w:val="center"/>
          </w:tcPr>
          <w:p w:rsidR="00E939F2" w:rsidRDefault="00E939F2"/>
        </w:tc>
      </w:tr>
    </w:tbl>
    <w:p w:rsidR="009E615E" w:rsidRDefault="00732278" w:rsidP="004B1874">
      <w:pPr>
        <w:jc w:val="center"/>
      </w:pPr>
      <w:r>
        <w:t xml:space="preserve">                                                                                                                                    </w:t>
      </w:r>
      <w:r w:rsidR="00E939F2">
        <w:t xml:space="preserve">  </w:t>
      </w:r>
    </w:p>
    <w:p w:rsidR="000B7B21" w:rsidRDefault="009E615E" w:rsidP="004B1874">
      <w:pPr>
        <w:jc w:val="center"/>
      </w:pPr>
      <w:r>
        <w:t xml:space="preserve">                                                                                                                                      </w:t>
      </w:r>
    </w:p>
    <w:p w:rsidR="00E939F2" w:rsidRDefault="000B7B21" w:rsidP="004B1874">
      <w:pPr>
        <w:jc w:val="center"/>
      </w:pPr>
      <w:r>
        <w:lastRenderedPageBreak/>
        <w:t xml:space="preserve">                                                                                                                                       </w:t>
      </w:r>
      <w:r w:rsidR="00E939F2">
        <w:t>С О Г Л А С О В А Н О:</w:t>
      </w:r>
    </w:p>
    <w:p w:rsidR="00E939F2" w:rsidRDefault="00E939F2" w:rsidP="004B1874">
      <w:pPr>
        <w:jc w:val="center"/>
      </w:pPr>
      <w:r>
        <w:t xml:space="preserve">                                                                                                                                                                                                              </w:t>
      </w:r>
      <w:r w:rsidR="005A6AE6">
        <w:t xml:space="preserve">    </w:t>
      </w:r>
      <w:r>
        <w:t>В.М Владимиров</w:t>
      </w:r>
    </w:p>
    <w:p w:rsidR="00E939F2" w:rsidRDefault="00E939F2" w:rsidP="004B1874">
      <w:pPr>
        <w:jc w:val="center"/>
      </w:pPr>
      <w:r>
        <w:t xml:space="preserve">                                                                                                                                                                                                           </w:t>
      </w:r>
    </w:p>
    <w:p w:rsidR="00E939F2" w:rsidRDefault="00E939F2" w:rsidP="004B1874">
      <w:pPr>
        <w:jc w:val="center"/>
      </w:pPr>
      <w:r>
        <w:t xml:space="preserve">                                                                                                                                                                                                             </w:t>
      </w:r>
      <w:r w:rsidR="005A6AE6">
        <w:t xml:space="preserve">   </w:t>
      </w:r>
      <w:r>
        <w:t>И.Н. Помазкина</w:t>
      </w:r>
    </w:p>
    <w:p w:rsidR="00E939F2" w:rsidRDefault="00E939F2" w:rsidP="004B1874">
      <w:pPr>
        <w:jc w:val="center"/>
      </w:pPr>
    </w:p>
    <w:p w:rsidR="00E939F2" w:rsidRDefault="00E939F2" w:rsidP="00D9338E">
      <w:pPr>
        <w:ind w:right="-456"/>
        <w:jc w:val="center"/>
      </w:pPr>
      <w:r>
        <w:t xml:space="preserve">                                                                                                                                                                                                          </w:t>
      </w:r>
      <w:r w:rsidR="005A6AE6">
        <w:t xml:space="preserve">    </w:t>
      </w:r>
      <w:r>
        <w:t>С.А. Малиновкина</w:t>
      </w:r>
    </w:p>
    <w:sectPr w:rsidR="00E939F2" w:rsidSect="00F83EA0">
      <w:pgSz w:w="16838" w:h="11906" w:orient="landscape"/>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06A" w:rsidRDefault="0000306A" w:rsidP="00F95DC4">
      <w:pPr>
        <w:spacing w:after="0"/>
      </w:pPr>
      <w:r>
        <w:separator/>
      </w:r>
    </w:p>
  </w:endnote>
  <w:endnote w:type="continuationSeparator" w:id="1">
    <w:p w:rsidR="0000306A" w:rsidRDefault="0000306A" w:rsidP="00F95DC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31" w:rsidRDefault="000F762F">
    <w:pPr>
      <w:pStyle w:val="ae"/>
      <w:jc w:val="right"/>
    </w:pPr>
    <w:fldSimple w:instr=" PAGE   \* MERGEFORMAT ">
      <w:r w:rsidR="0094355C">
        <w:rPr>
          <w:noProof/>
        </w:rPr>
        <w:t>22</w:t>
      </w:r>
    </w:fldSimple>
  </w:p>
  <w:p w:rsidR="00985131" w:rsidRDefault="00985131">
    <w:pPr>
      <w:pStyle w:val="a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06A" w:rsidRDefault="0000306A" w:rsidP="00F95DC4">
      <w:pPr>
        <w:spacing w:after="0"/>
      </w:pPr>
      <w:r>
        <w:separator/>
      </w:r>
    </w:p>
  </w:footnote>
  <w:footnote w:type="continuationSeparator" w:id="1">
    <w:p w:rsidR="0000306A" w:rsidRDefault="0000306A" w:rsidP="00F95DC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A0102918"/>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2"/>
    <w:multiLevelType w:val="multilevel"/>
    <w:tmpl w:val="15B4DEB0"/>
    <w:name w:val="WW8Num2"/>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3"/>
    <w:multiLevelType w:val="multilevel"/>
    <w:tmpl w:val="00000003"/>
    <w:name w:val="WW8Num3"/>
    <w:lvl w:ilvl="0">
      <w:start w:val="2"/>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6"/>
      <w:numFmt w:val="decimal"/>
      <w:lvlText w:val="%1.%2.%3."/>
      <w:lvlJc w:val="left"/>
      <w:pPr>
        <w:tabs>
          <w:tab w:val="num" w:pos="1211"/>
        </w:tabs>
        <w:ind w:left="1211"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0000004"/>
    <w:multiLevelType w:val="multilevel"/>
    <w:tmpl w:val="00000004"/>
    <w:name w:val="WW8Num4"/>
    <w:lvl w:ilvl="0">
      <w:start w:val="4"/>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5">
    <w:nsid w:val="00000005"/>
    <w:multiLevelType w:val="multilevel"/>
    <w:tmpl w:val="00000005"/>
    <w:name w:val="WW8Num5"/>
    <w:lvl w:ilvl="0">
      <w:start w:val="2"/>
      <w:numFmt w:val="decimal"/>
      <w:lvlText w:val="%1."/>
      <w:lvlJc w:val="left"/>
      <w:pPr>
        <w:tabs>
          <w:tab w:val="num" w:pos="720"/>
        </w:tabs>
        <w:ind w:left="720" w:hanging="360"/>
      </w:pPr>
      <w:rPr>
        <w:rFonts w:cs="Times New Roman"/>
      </w:rPr>
    </w:lvl>
    <w:lvl w:ilvl="1">
      <w:start w:val="5"/>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6">
    <w:nsid w:val="00000008"/>
    <w:multiLevelType w:val="multilevel"/>
    <w:tmpl w:val="0000000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A2C47"/>
    <w:multiLevelType w:val="hybridMultilevel"/>
    <w:tmpl w:val="377CE6A4"/>
    <w:lvl w:ilvl="0" w:tplc="C01EEE44">
      <w:start w:val="1"/>
      <w:numFmt w:val="decimal"/>
      <w:lvlText w:val="%1."/>
      <w:lvlJc w:val="left"/>
      <w:pPr>
        <w:ind w:left="431" w:hanging="360"/>
      </w:pPr>
      <w:rPr>
        <w:rFonts w:cs="Times New Roman" w:hint="default"/>
      </w:rPr>
    </w:lvl>
    <w:lvl w:ilvl="1" w:tplc="04190019" w:tentative="1">
      <w:start w:val="1"/>
      <w:numFmt w:val="lowerLetter"/>
      <w:lvlText w:val="%2."/>
      <w:lvlJc w:val="left"/>
      <w:pPr>
        <w:ind w:left="1151" w:hanging="360"/>
      </w:pPr>
      <w:rPr>
        <w:rFonts w:cs="Times New Roman"/>
      </w:rPr>
    </w:lvl>
    <w:lvl w:ilvl="2" w:tplc="0419001B" w:tentative="1">
      <w:start w:val="1"/>
      <w:numFmt w:val="lowerRoman"/>
      <w:lvlText w:val="%3."/>
      <w:lvlJc w:val="right"/>
      <w:pPr>
        <w:ind w:left="1871" w:hanging="180"/>
      </w:pPr>
      <w:rPr>
        <w:rFonts w:cs="Times New Roman"/>
      </w:rPr>
    </w:lvl>
    <w:lvl w:ilvl="3" w:tplc="0419000F" w:tentative="1">
      <w:start w:val="1"/>
      <w:numFmt w:val="decimal"/>
      <w:lvlText w:val="%4."/>
      <w:lvlJc w:val="left"/>
      <w:pPr>
        <w:ind w:left="2591" w:hanging="360"/>
      </w:pPr>
      <w:rPr>
        <w:rFonts w:cs="Times New Roman"/>
      </w:rPr>
    </w:lvl>
    <w:lvl w:ilvl="4" w:tplc="04190019" w:tentative="1">
      <w:start w:val="1"/>
      <w:numFmt w:val="lowerLetter"/>
      <w:lvlText w:val="%5."/>
      <w:lvlJc w:val="left"/>
      <w:pPr>
        <w:ind w:left="3311" w:hanging="360"/>
      </w:pPr>
      <w:rPr>
        <w:rFonts w:cs="Times New Roman"/>
      </w:rPr>
    </w:lvl>
    <w:lvl w:ilvl="5" w:tplc="0419001B" w:tentative="1">
      <w:start w:val="1"/>
      <w:numFmt w:val="lowerRoman"/>
      <w:lvlText w:val="%6."/>
      <w:lvlJc w:val="right"/>
      <w:pPr>
        <w:ind w:left="4031" w:hanging="180"/>
      </w:pPr>
      <w:rPr>
        <w:rFonts w:cs="Times New Roman"/>
      </w:rPr>
    </w:lvl>
    <w:lvl w:ilvl="6" w:tplc="0419000F" w:tentative="1">
      <w:start w:val="1"/>
      <w:numFmt w:val="decimal"/>
      <w:lvlText w:val="%7."/>
      <w:lvlJc w:val="left"/>
      <w:pPr>
        <w:ind w:left="4751" w:hanging="360"/>
      </w:pPr>
      <w:rPr>
        <w:rFonts w:cs="Times New Roman"/>
      </w:rPr>
    </w:lvl>
    <w:lvl w:ilvl="7" w:tplc="04190019" w:tentative="1">
      <w:start w:val="1"/>
      <w:numFmt w:val="lowerLetter"/>
      <w:lvlText w:val="%8."/>
      <w:lvlJc w:val="left"/>
      <w:pPr>
        <w:ind w:left="5471" w:hanging="360"/>
      </w:pPr>
      <w:rPr>
        <w:rFonts w:cs="Times New Roman"/>
      </w:rPr>
    </w:lvl>
    <w:lvl w:ilvl="8" w:tplc="0419001B" w:tentative="1">
      <w:start w:val="1"/>
      <w:numFmt w:val="lowerRoman"/>
      <w:lvlText w:val="%9."/>
      <w:lvlJc w:val="right"/>
      <w:pPr>
        <w:ind w:left="6191" w:hanging="180"/>
      </w:pPr>
      <w:rPr>
        <w:rFonts w:cs="Times New Roman"/>
      </w:rPr>
    </w:lvl>
  </w:abstractNum>
  <w:abstractNum w:abstractNumId="8">
    <w:nsid w:val="047D6495"/>
    <w:multiLevelType w:val="multilevel"/>
    <w:tmpl w:val="F7F63DD4"/>
    <w:lvl w:ilvl="0">
      <w:start w:val="2"/>
      <w:numFmt w:val="decimal"/>
      <w:lvlText w:val="%1."/>
      <w:lvlJc w:val="left"/>
      <w:pPr>
        <w:ind w:left="540" w:hanging="540"/>
      </w:pPr>
      <w:rPr>
        <w:rFonts w:cs="Times New Roman" w:hint="default"/>
      </w:rPr>
    </w:lvl>
    <w:lvl w:ilvl="1">
      <w:start w:val="3"/>
      <w:numFmt w:val="decimal"/>
      <w:lvlText w:val="%1.%2."/>
      <w:lvlJc w:val="left"/>
      <w:pPr>
        <w:ind w:left="533" w:hanging="540"/>
      </w:pPr>
      <w:rPr>
        <w:rFonts w:cs="Times New Roman" w:hint="default"/>
      </w:rPr>
    </w:lvl>
    <w:lvl w:ilvl="2">
      <w:start w:val="6"/>
      <w:numFmt w:val="decimal"/>
      <w:lvlText w:val="%1.%2.%3."/>
      <w:lvlJc w:val="left"/>
      <w:pPr>
        <w:ind w:left="1080" w:hanging="720"/>
      </w:pPr>
      <w:rPr>
        <w:rFonts w:cs="Times New Roman" w:hint="default"/>
      </w:rPr>
    </w:lvl>
    <w:lvl w:ilvl="3">
      <w:start w:val="1"/>
      <w:numFmt w:val="decimal"/>
      <w:lvlText w:val="%1.%2.%3.%4."/>
      <w:lvlJc w:val="left"/>
      <w:pPr>
        <w:ind w:left="699" w:hanging="720"/>
      </w:pPr>
      <w:rPr>
        <w:rFonts w:cs="Times New Roman" w:hint="default"/>
      </w:rPr>
    </w:lvl>
    <w:lvl w:ilvl="4">
      <w:start w:val="1"/>
      <w:numFmt w:val="decimal"/>
      <w:lvlText w:val="%1.%2.%3.%4.%5."/>
      <w:lvlJc w:val="left"/>
      <w:pPr>
        <w:ind w:left="1052" w:hanging="1080"/>
      </w:pPr>
      <w:rPr>
        <w:rFonts w:cs="Times New Roman" w:hint="default"/>
      </w:rPr>
    </w:lvl>
    <w:lvl w:ilvl="5">
      <w:start w:val="1"/>
      <w:numFmt w:val="decimal"/>
      <w:lvlText w:val="%1.%2.%3.%4.%5.%6."/>
      <w:lvlJc w:val="left"/>
      <w:pPr>
        <w:ind w:left="1045" w:hanging="1080"/>
      </w:pPr>
      <w:rPr>
        <w:rFonts w:cs="Times New Roman" w:hint="default"/>
      </w:rPr>
    </w:lvl>
    <w:lvl w:ilvl="6">
      <w:start w:val="1"/>
      <w:numFmt w:val="decimal"/>
      <w:lvlText w:val="%1.%2.%3.%4.%5.%6.%7."/>
      <w:lvlJc w:val="left"/>
      <w:pPr>
        <w:ind w:left="1398" w:hanging="1440"/>
      </w:pPr>
      <w:rPr>
        <w:rFonts w:cs="Times New Roman" w:hint="default"/>
      </w:rPr>
    </w:lvl>
    <w:lvl w:ilvl="7">
      <w:start w:val="1"/>
      <w:numFmt w:val="decimal"/>
      <w:lvlText w:val="%1.%2.%3.%4.%5.%6.%7.%8."/>
      <w:lvlJc w:val="left"/>
      <w:pPr>
        <w:ind w:left="1391" w:hanging="1440"/>
      </w:pPr>
      <w:rPr>
        <w:rFonts w:cs="Times New Roman" w:hint="default"/>
      </w:rPr>
    </w:lvl>
    <w:lvl w:ilvl="8">
      <w:start w:val="1"/>
      <w:numFmt w:val="decimal"/>
      <w:lvlText w:val="%1.%2.%3.%4.%5.%6.%7.%8.%9."/>
      <w:lvlJc w:val="left"/>
      <w:pPr>
        <w:ind w:left="1744" w:hanging="1800"/>
      </w:pPr>
      <w:rPr>
        <w:rFonts w:cs="Times New Roman" w:hint="default"/>
      </w:rPr>
    </w:lvl>
  </w:abstractNum>
  <w:abstractNum w:abstractNumId="9">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sz w:val="22"/>
        <w:szCs w:val="22"/>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882600B"/>
    <w:multiLevelType w:val="multilevel"/>
    <w:tmpl w:val="BE147E4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1C9F284D"/>
    <w:multiLevelType w:val="hybridMultilevel"/>
    <w:tmpl w:val="F2D812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333183F"/>
    <w:multiLevelType w:val="multilevel"/>
    <w:tmpl w:val="AB88264A"/>
    <w:lvl w:ilvl="0">
      <w:start w:val="23"/>
      <w:numFmt w:val="decimal"/>
      <w:lvlText w:val="%1."/>
      <w:lvlJc w:val="left"/>
      <w:pPr>
        <w:ind w:left="480" w:hanging="480"/>
      </w:pPr>
      <w:rPr>
        <w:rFonts w:cs="Times New Roman" w:hint="default"/>
      </w:rPr>
    </w:lvl>
    <w:lvl w:ilvl="1">
      <w:start w:val="5"/>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2ACA3018"/>
    <w:multiLevelType w:val="hybridMultilevel"/>
    <w:tmpl w:val="71EA959E"/>
    <w:lvl w:ilvl="0" w:tplc="1F5EE030">
      <w:start w:val="1"/>
      <w:numFmt w:val="decimal"/>
      <w:lvlText w:val="%1."/>
      <w:lvlJc w:val="left"/>
      <w:pPr>
        <w:tabs>
          <w:tab w:val="num" w:pos="1287"/>
        </w:tabs>
        <w:ind w:left="680" w:hanging="623"/>
      </w:pPr>
      <w:rPr>
        <w:rFonts w:cs="Times New Roman"/>
        <w:b w:val="0"/>
        <w:i w:val="0"/>
        <w:color w:val="auto"/>
        <w:sz w:val="22"/>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0A85FFC"/>
    <w:multiLevelType w:val="hybridMultilevel"/>
    <w:tmpl w:val="476A07D0"/>
    <w:lvl w:ilvl="0" w:tplc="65A001A4">
      <w:start w:val="1"/>
      <w:numFmt w:val="decimal"/>
      <w:lvlText w:val="%1."/>
      <w:lvlJc w:val="left"/>
      <w:pPr>
        <w:ind w:left="431" w:hanging="360"/>
      </w:pPr>
      <w:rPr>
        <w:rFonts w:cs="Times New Roman" w:hint="default"/>
      </w:rPr>
    </w:lvl>
    <w:lvl w:ilvl="1" w:tplc="04190019" w:tentative="1">
      <w:start w:val="1"/>
      <w:numFmt w:val="lowerLetter"/>
      <w:lvlText w:val="%2."/>
      <w:lvlJc w:val="left"/>
      <w:pPr>
        <w:ind w:left="1151" w:hanging="360"/>
      </w:pPr>
      <w:rPr>
        <w:rFonts w:cs="Times New Roman"/>
      </w:rPr>
    </w:lvl>
    <w:lvl w:ilvl="2" w:tplc="0419001B" w:tentative="1">
      <w:start w:val="1"/>
      <w:numFmt w:val="lowerRoman"/>
      <w:lvlText w:val="%3."/>
      <w:lvlJc w:val="right"/>
      <w:pPr>
        <w:ind w:left="1871" w:hanging="180"/>
      </w:pPr>
      <w:rPr>
        <w:rFonts w:cs="Times New Roman"/>
      </w:rPr>
    </w:lvl>
    <w:lvl w:ilvl="3" w:tplc="0419000F" w:tentative="1">
      <w:start w:val="1"/>
      <w:numFmt w:val="decimal"/>
      <w:lvlText w:val="%4."/>
      <w:lvlJc w:val="left"/>
      <w:pPr>
        <w:ind w:left="2591" w:hanging="360"/>
      </w:pPr>
      <w:rPr>
        <w:rFonts w:cs="Times New Roman"/>
      </w:rPr>
    </w:lvl>
    <w:lvl w:ilvl="4" w:tplc="04190019" w:tentative="1">
      <w:start w:val="1"/>
      <w:numFmt w:val="lowerLetter"/>
      <w:lvlText w:val="%5."/>
      <w:lvlJc w:val="left"/>
      <w:pPr>
        <w:ind w:left="3311" w:hanging="360"/>
      </w:pPr>
      <w:rPr>
        <w:rFonts w:cs="Times New Roman"/>
      </w:rPr>
    </w:lvl>
    <w:lvl w:ilvl="5" w:tplc="0419001B" w:tentative="1">
      <w:start w:val="1"/>
      <w:numFmt w:val="lowerRoman"/>
      <w:lvlText w:val="%6."/>
      <w:lvlJc w:val="right"/>
      <w:pPr>
        <w:ind w:left="4031" w:hanging="180"/>
      </w:pPr>
      <w:rPr>
        <w:rFonts w:cs="Times New Roman"/>
      </w:rPr>
    </w:lvl>
    <w:lvl w:ilvl="6" w:tplc="0419000F" w:tentative="1">
      <w:start w:val="1"/>
      <w:numFmt w:val="decimal"/>
      <w:lvlText w:val="%7."/>
      <w:lvlJc w:val="left"/>
      <w:pPr>
        <w:ind w:left="4751" w:hanging="360"/>
      </w:pPr>
      <w:rPr>
        <w:rFonts w:cs="Times New Roman"/>
      </w:rPr>
    </w:lvl>
    <w:lvl w:ilvl="7" w:tplc="04190019" w:tentative="1">
      <w:start w:val="1"/>
      <w:numFmt w:val="lowerLetter"/>
      <w:lvlText w:val="%8."/>
      <w:lvlJc w:val="left"/>
      <w:pPr>
        <w:ind w:left="5471" w:hanging="360"/>
      </w:pPr>
      <w:rPr>
        <w:rFonts w:cs="Times New Roman"/>
      </w:rPr>
    </w:lvl>
    <w:lvl w:ilvl="8" w:tplc="0419001B" w:tentative="1">
      <w:start w:val="1"/>
      <w:numFmt w:val="lowerRoman"/>
      <w:lvlText w:val="%9."/>
      <w:lvlJc w:val="right"/>
      <w:pPr>
        <w:ind w:left="6191" w:hanging="180"/>
      </w:pPr>
      <w:rPr>
        <w:rFonts w:cs="Times New Roman"/>
      </w:rPr>
    </w:lvl>
  </w:abstractNum>
  <w:abstractNum w:abstractNumId="15">
    <w:nsid w:val="30E61E0F"/>
    <w:multiLevelType w:val="multilevel"/>
    <w:tmpl w:val="C9F685E4"/>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5"/>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6">
    <w:nsid w:val="31890BB6"/>
    <w:multiLevelType w:val="multilevel"/>
    <w:tmpl w:val="005C3488"/>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322903E9"/>
    <w:multiLevelType w:val="hybridMultilevel"/>
    <w:tmpl w:val="9B08148A"/>
    <w:lvl w:ilvl="0" w:tplc="4FA866CA">
      <w:start w:val="1"/>
      <w:numFmt w:val="decimal"/>
      <w:lvlText w:val="%1."/>
      <w:lvlJc w:val="left"/>
      <w:pPr>
        <w:tabs>
          <w:tab w:val="num" w:pos="1287"/>
        </w:tabs>
        <w:ind w:left="680" w:hanging="623"/>
      </w:pPr>
      <w:rPr>
        <w:rFonts w:cs="Times New Roman"/>
        <w:b w:val="0"/>
        <w:i w:val="0"/>
        <w:color w:val="auto"/>
        <w:sz w:val="22"/>
      </w:rPr>
    </w:lvl>
    <w:lvl w:ilvl="1" w:tplc="0419000F">
      <w:start w:val="1"/>
      <w:numFmt w:val="decimal"/>
      <w:lvlText w:val="%2."/>
      <w:lvlJc w:val="left"/>
      <w:pPr>
        <w:tabs>
          <w:tab w:val="num" w:pos="1440"/>
        </w:tabs>
        <w:ind w:left="1440" w:hanging="360"/>
      </w:pPr>
      <w:rPr>
        <w:rFonts w:cs="Times New Roman"/>
        <w:b w:val="0"/>
        <w:i w:val="0"/>
        <w:color w:val="auto"/>
        <w:sz w:val="22"/>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6DD7C15"/>
    <w:multiLevelType w:val="multilevel"/>
    <w:tmpl w:val="1818D2AE"/>
    <w:lvl w:ilvl="0">
      <w:start w:val="1"/>
      <w:numFmt w:val="decimal"/>
      <w:lvlText w:val="%1."/>
      <w:lvlJc w:val="left"/>
      <w:pPr>
        <w:ind w:left="720" w:hanging="360"/>
      </w:pPr>
      <w:rPr>
        <w:rFonts w:cs="Times New Roman" w:hint="default"/>
      </w:rPr>
    </w:lvl>
    <w:lvl w:ilvl="1">
      <w:start w:val="1"/>
      <w:numFmt w:val="decimal"/>
      <w:isLgl/>
      <w:lvlText w:val="%1.%2."/>
      <w:lvlJc w:val="left"/>
      <w:pPr>
        <w:ind w:left="876" w:hanging="516"/>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49325937"/>
    <w:multiLevelType w:val="hybridMultilevel"/>
    <w:tmpl w:val="BC28D3A4"/>
    <w:lvl w:ilvl="0" w:tplc="A2EEF42C">
      <w:start w:val="9"/>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4CCE4F39"/>
    <w:multiLevelType w:val="multilevel"/>
    <w:tmpl w:val="E1727206"/>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CEC3C71"/>
    <w:multiLevelType w:val="multilevel"/>
    <w:tmpl w:val="0CF21DCC"/>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3">
    <w:nsid w:val="50F21C8A"/>
    <w:multiLevelType w:val="multilevel"/>
    <w:tmpl w:val="081097AA"/>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960"/>
        </w:tabs>
        <w:ind w:left="96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trike w:val="0"/>
        <w:dstrike w:val="0"/>
        <w:sz w:val="28"/>
        <w:u w:val="none"/>
        <w:effect w:val="none"/>
      </w:rPr>
    </w:lvl>
  </w:abstractNum>
  <w:abstractNum w:abstractNumId="25">
    <w:nsid w:val="581319C1"/>
    <w:multiLevelType w:val="multilevel"/>
    <w:tmpl w:val="5B647D30"/>
    <w:lvl w:ilvl="0">
      <w:start w:val="2"/>
      <w:numFmt w:val="decimal"/>
      <w:lvlText w:val="%1."/>
      <w:lvlJc w:val="left"/>
      <w:pPr>
        <w:ind w:left="540" w:hanging="540"/>
      </w:pPr>
      <w:rPr>
        <w:rFonts w:cs="Times New Roman" w:hint="default"/>
      </w:rPr>
    </w:lvl>
    <w:lvl w:ilvl="1">
      <w:start w:val="3"/>
      <w:numFmt w:val="decimal"/>
      <w:lvlText w:val="%1.%2."/>
      <w:lvlJc w:val="left"/>
      <w:pPr>
        <w:ind w:left="802" w:hanging="540"/>
      </w:pPr>
      <w:rPr>
        <w:rFonts w:cs="Times New Roman" w:hint="default"/>
      </w:rPr>
    </w:lvl>
    <w:lvl w:ilvl="2">
      <w:start w:val="6"/>
      <w:numFmt w:val="decimal"/>
      <w:lvlText w:val="%1.%2.%3."/>
      <w:lvlJc w:val="left"/>
      <w:pPr>
        <w:ind w:left="1244" w:hanging="720"/>
      </w:pPr>
      <w:rPr>
        <w:rFonts w:cs="Times New Roman" w:hint="default"/>
      </w:rPr>
    </w:lvl>
    <w:lvl w:ilvl="3">
      <w:start w:val="1"/>
      <w:numFmt w:val="decimal"/>
      <w:lvlText w:val="%1.%2.%3.%4."/>
      <w:lvlJc w:val="left"/>
      <w:pPr>
        <w:ind w:left="1506" w:hanging="720"/>
      </w:pPr>
      <w:rPr>
        <w:rFonts w:cs="Times New Roman" w:hint="default"/>
      </w:rPr>
    </w:lvl>
    <w:lvl w:ilvl="4">
      <w:start w:val="1"/>
      <w:numFmt w:val="decimal"/>
      <w:lvlText w:val="%1.%2.%3.%4.%5."/>
      <w:lvlJc w:val="left"/>
      <w:pPr>
        <w:ind w:left="2128" w:hanging="1080"/>
      </w:pPr>
      <w:rPr>
        <w:rFonts w:cs="Times New Roman" w:hint="default"/>
      </w:rPr>
    </w:lvl>
    <w:lvl w:ilvl="5">
      <w:start w:val="1"/>
      <w:numFmt w:val="decimal"/>
      <w:lvlText w:val="%1.%2.%3.%4.%5.%6."/>
      <w:lvlJc w:val="left"/>
      <w:pPr>
        <w:ind w:left="2390" w:hanging="1080"/>
      </w:pPr>
      <w:rPr>
        <w:rFonts w:cs="Times New Roman" w:hint="default"/>
      </w:rPr>
    </w:lvl>
    <w:lvl w:ilvl="6">
      <w:start w:val="1"/>
      <w:numFmt w:val="decimal"/>
      <w:lvlText w:val="%1.%2.%3.%4.%5.%6.%7."/>
      <w:lvlJc w:val="left"/>
      <w:pPr>
        <w:ind w:left="3012" w:hanging="1440"/>
      </w:pPr>
      <w:rPr>
        <w:rFonts w:cs="Times New Roman" w:hint="default"/>
      </w:rPr>
    </w:lvl>
    <w:lvl w:ilvl="7">
      <w:start w:val="1"/>
      <w:numFmt w:val="decimal"/>
      <w:lvlText w:val="%1.%2.%3.%4.%5.%6.%7.%8."/>
      <w:lvlJc w:val="left"/>
      <w:pPr>
        <w:ind w:left="3274" w:hanging="1440"/>
      </w:pPr>
      <w:rPr>
        <w:rFonts w:cs="Times New Roman" w:hint="default"/>
      </w:rPr>
    </w:lvl>
    <w:lvl w:ilvl="8">
      <w:start w:val="1"/>
      <w:numFmt w:val="decimal"/>
      <w:lvlText w:val="%1.%2.%3.%4.%5.%6.%7.%8.%9."/>
      <w:lvlJc w:val="left"/>
      <w:pPr>
        <w:ind w:left="3896" w:hanging="1800"/>
      </w:pPr>
      <w:rPr>
        <w:rFonts w:cs="Times New Roman" w:hint="default"/>
      </w:rPr>
    </w:lvl>
  </w:abstractNum>
  <w:abstractNum w:abstractNumId="26">
    <w:nsid w:val="59AA10B0"/>
    <w:multiLevelType w:val="hybridMultilevel"/>
    <w:tmpl w:val="8432D554"/>
    <w:lvl w:ilvl="0" w:tplc="4FA866CA">
      <w:start w:val="1"/>
      <w:numFmt w:val="decimal"/>
      <w:lvlText w:val="%1."/>
      <w:lvlJc w:val="left"/>
      <w:pPr>
        <w:tabs>
          <w:tab w:val="num" w:pos="1287"/>
        </w:tabs>
        <w:ind w:left="680" w:hanging="623"/>
      </w:pPr>
      <w:rPr>
        <w:rFonts w:cs="Times New Roman"/>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5AC91971"/>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8">
    <w:nsid w:val="5B297F85"/>
    <w:multiLevelType w:val="hybridMultilevel"/>
    <w:tmpl w:val="B644E53C"/>
    <w:lvl w:ilvl="0" w:tplc="44C6C030">
      <w:start w:val="1"/>
      <w:numFmt w:val="bullet"/>
      <w:lvlText w:val="o"/>
      <w:lvlJc w:val="left"/>
      <w:pPr>
        <w:tabs>
          <w:tab w:val="num" w:pos="284"/>
        </w:tabs>
        <w:ind w:left="284" w:hanging="284"/>
      </w:pPr>
      <w:rPr>
        <w:rFonts w:ascii="Courier New" w:hAnsi="Courier New" w:hint="default"/>
        <w:sz w:val="20"/>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nsid w:val="5BD25A51"/>
    <w:multiLevelType w:val="multilevel"/>
    <w:tmpl w:val="54D834CC"/>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617C308C"/>
    <w:multiLevelType w:val="hybridMultilevel"/>
    <w:tmpl w:val="2C229700"/>
    <w:lvl w:ilvl="0" w:tplc="14B83322">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nsid w:val="64112040"/>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nsid w:val="696E7B17"/>
    <w:multiLevelType w:val="multilevel"/>
    <w:tmpl w:val="EA2417BA"/>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nsid w:val="6BB66FE8"/>
    <w:multiLevelType w:val="multilevel"/>
    <w:tmpl w:val="E9C01BFE"/>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nsid w:val="6CF70BC1"/>
    <w:multiLevelType w:val="multilevel"/>
    <w:tmpl w:val="5BEABA66"/>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1836"/>
        </w:tabs>
        <w:ind w:left="1836" w:hanging="576"/>
      </w:pPr>
      <w:rPr>
        <w:rFonts w:cs="Times New Roman"/>
      </w:rPr>
    </w:lvl>
    <w:lvl w:ilvl="2">
      <w:start w:val="1"/>
      <w:numFmt w:val="decimal"/>
      <w:pStyle w:val="3"/>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5">
    <w:nsid w:val="6DDD00A7"/>
    <w:multiLevelType w:val="multilevel"/>
    <w:tmpl w:val="4C6C3D86"/>
    <w:lvl w:ilvl="0">
      <w:start w:val="1"/>
      <w:numFmt w:val="decimal"/>
      <w:lvlText w:val="%1."/>
      <w:lvlJc w:val="left"/>
      <w:pPr>
        <w:ind w:left="360" w:hanging="360"/>
      </w:pPr>
      <w:rPr>
        <w:rFonts w:cs="Times New Roman" w:hint="default"/>
      </w:rPr>
    </w:lvl>
    <w:lvl w:ilvl="1">
      <w:start w:val="5"/>
      <w:numFmt w:val="decimal"/>
      <w:lvlText w:val="%1.%2."/>
      <w:lvlJc w:val="left"/>
      <w:pPr>
        <w:ind w:left="375" w:hanging="360"/>
      </w:pPr>
      <w:rPr>
        <w:rFonts w:cs="Times New Roman" w:hint="default"/>
      </w:rPr>
    </w:lvl>
    <w:lvl w:ilvl="2">
      <w:start w:val="1"/>
      <w:numFmt w:val="decimal"/>
      <w:lvlText w:val="%1.%2.%3."/>
      <w:lvlJc w:val="left"/>
      <w:pPr>
        <w:ind w:left="750" w:hanging="720"/>
      </w:pPr>
      <w:rPr>
        <w:rFonts w:cs="Times New Roman" w:hint="default"/>
      </w:rPr>
    </w:lvl>
    <w:lvl w:ilvl="3">
      <w:start w:val="1"/>
      <w:numFmt w:val="decimal"/>
      <w:lvlText w:val="%1.%2.%3.%4."/>
      <w:lvlJc w:val="left"/>
      <w:pPr>
        <w:ind w:left="765" w:hanging="720"/>
      </w:pPr>
      <w:rPr>
        <w:rFonts w:cs="Times New Roman" w:hint="default"/>
      </w:rPr>
    </w:lvl>
    <w:lvl w:ilvl="4">
      <w:start w:val="1"/>
      <w:numFmt w:val="decimal"/>
      <w:lvlText w:val="%1.%2.%3.%4.%5."/>
      <w:lvlJc w:val="left"/>
      <w:pPr>
        <w:ind w:left="1140" w:hanging="1080"/>
      </w:pPr>
      <w:rPr>
        <w:rFonts w:cs="Times New Roman" w:hint="default"/>
      </w:rPr>
    </w:lvl>
    <w:lvl w:ilvl="5">
      <w:start w:val="1"/>
      <w:numFmt w:val="decimal"/>
      <w:lvlText w:val="%1.%2.%3.%4.%5.%6."/>
      <w:lvlJc w:val="left"/>
      <w:pPr>
        <w:ind w:left="1155" w:hanging="1080"/>
      </w:pPr>
      <w:rPr>
        <w:rFonts w:cs="Times New Roman" w:hint="default"/>
      </w:rPr>
    </w:lvl>
    <w:lvl w:ilvl="6">
      <w:start w:val="1"/>
      <w:numFmt w:val="decimal"/>
      <w:lvlText w:val="%1.%2.%3.%4.%5.%6.%7."/>
      <w:lvlJc w:val="left"/>
      <w:pPr>
        <w:ind w:left="1530" w:hanging="1440"/>
      </w:pPr>
      <w:rPr>
        <w:rFonts w:cs="Times New Roman" w:hint="default"/>
      </w:rPr>
    </w:lvl>
    <w:lvl w:ilvl="7">
      <w:start w:val="1"/>
      <w:numFmt w:val="decimal"/>
      <w:lvlText w:val="%1.%2.%3.%4.%5.%6.%7.%8."/>
      <w:lvlJc w:val="left"/>
      <w:pPr>
        <w:ind w:left="1545" w:hanging="1440"/>
      </w:pPr>
      <w:rPr>
        <w:rFonts w:cs="Times New Roman" w:hint="default"/>
      </w:rPr>
    </w:lvl>
    <w:lvl w:ilvl="8">
      <w:start w:val="1"/>
      <w:numFmt w:val="decimal"/>
      <w:lvlText w:val="%1.%2.%3.%4.%5.%6.%7.%8.%9."/>
      <w:lvlJc w:val="left"/>
      <w:pPr>
        <w:ind w:left="1920" w:hanging="1800"/>
      </w:pPr>
      <w:rPr>
        <w:rFonts w:cs="Times New Roman" w:hint="default"/>
      </w:rPr>
    </w:lvl>
  </w:abstractNum>
  <w:abstractNum w:abstractNumId="36">
    <w:nsid w:val="74801214"/>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 w:numId="8">
    <w:abstractNumId w:val="24"/>
  </w:num>
  <w:num w:numId="9">
    <w:abstractNumId w:val="24"/>
    <w:lvlOverride w:ilvl="0">
      <w:lvl w:ilvl="0">
        <w:start w:val="1"/>
        <w:numFmt w:val="upperRoman"/>
        <w:lvlText w:val="%1."/>
        <w:lvlJc w:val="left"/>
        <w:pPr>
          <w:tabs>
            <w:tab w:val="num" w:pos="510"/>
          </w:tabs>
        </w:pPr>
        <w:rPr>
          <w:rFonts w:ascii="Times New Roman" w:hAnsi="Times New Roman" w:cs="Times New Roman" w:hint="default"/>
          <w:b/>
          <w:i w:val="0"/>
          <w:strike w:val="0"/>
          <w:dstrike w:val="0"/>
          <w:color w:val="auto"/>
          <w:sz w:val="28"/>
          <w:u w:val="none"/>
          <w:effect w:val="none"/>
        </w:rPr>
      </w:lvl>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4"/>
  </w:num>
  <w:num w:numId="19">
    <w:abstractNumId w:val="7"/>
  </w:num>
  <w:num w:numId="20">
    <w:abstractNumId w:val="18"/>
  </w:num>
  <w:num w:numId="21">
    <w:abstractNumId w:val="20"/>
  </w:num>
  <w:num w:numId="22">
    <w:abstractNumId w:val="30"/>
  </w:num>
  <w:num w:numId="23">
    <w:abstractNumId w:val="6"/>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2"/>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21"/>
  </w:num>
  <w:num w:numId="30">
    <w:abstractNumId w:val="35"/>
  </w:num>
  <w:num w:numId="31">
    <w:abstractNumId w:val="12"/>
  </w:num>
  <w:num w:numId="32">
    <w:abstractNumId w:val="25"/>
  </w:num>
  <w:num w:numId="33">
    <w:abstractNumId w:val="8"/>
  </w:num>
  <w:num w:numId="34">
    <w:abstractNumId w:val="15"/>
  </w:num>
  <w:num w:numId="35">
    <w:abstractNumId w:val="36"/>
  </w:num>
  <w:num w:numId="36">
    <w:abstractNumId w:val="22"/>
  </w:num>
  <w:num w:numId="37">
    <w:abstractNumId w:val="23"/>
  </w:num>
  <w:num w:numId="38">
    <w:abstractNumId w:val="29"/>
  </w:num>
  <w:num w:numId="39">
    <w:abstractNumId w:val="33"/>
  </w:num>
  <w:num w:numId="40">
    <w:abstractNumId w:val="16"/>
  </w:num>
  <w:num w:numId="41">
    <w:abstractNumId w:val="32"/>
  </w:num>
  <w:num w:numId="42">
    <w:abstractNumId w:val="27"/>
  </w:num>
  <w:num w:numId="4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8B3"/>
    <w:rsid w:val="000009DC"/>
    <w:rsid w:val="0000102F"/>
    <w:rsid w:val="000014B8"/>
    <w:rsid w:val="0000187D"/>
    <w:rsid w:val="0000306A"/>
    <w:rsid w:val="00003944"/>
    <w:rsid w:val="0000473A"/>
    <w:rsid w:val="00005E73"/>
    <w:rsid w:val="00005E82"/>
    <w:rsid w:val="000064F2"/>
    <w:rsid w:val="00006A86"/>
    <w:rsid w:val="000075F0"/>
    <w:rsid w:val="000107F4"/>
    <w:rsid w:val="00011BF0"/>
    <w:rsid w:val="00013DB5"/>
    <w:rsid w:val="0001414C"/>
    <w:rsid w:val="000141D5"/>
    <w:rsid w:val="000141F5"/>
    <w:rsid w:val="00016623"/>
    <w:rsid w:val="00017F52"/>
    <w:rsid w:val="000201D1"/>
    <w:rsid w:val="000219A3"/>
    <w:rsid w:val="0002211B"/>
    <w:rsid w:val="0002220F"/>
    <w:rsid w:val="00023F4D"/>
    <w:rsid w:val="00025065"/>
    <w:rsid w:val="00026634"/>
    <w:rsid w:val="00026D6B"/>
    <w:rsid w:val="00027F4A"/>
    <w:rsid w:val="00030616"/>
    <w:rsid w:val="000336B9"/>
    <w:rsid w:val="00033945"/>
    <w:rsid w:val="0003424C"/>
    <w:rsid w:val="00036D33"/>
    <w:rsid w:val="000377B0"/>
    <w:rsid w:val="000378A5"/>
    <w:rsid w:val="00037C61"/>
    <w:rsid w:val="00037EC9"/>
    <w:rsid w:val="000415AD"/>
    <w:rsid w:val="00041DF7"/>
    <w:rsid w:val="00042006"/>
    <w:rsid w:val="00042B6A"/>
    <w:rsid w:val="000430E1"/>
    <w:rsid w:val="000431CD"/>
    <w:rsid w:val="00043750"/>
    <w:rsid w:val="00043E30"/>
    <w:rsid w:val="0004490F"/>
    <w:rsid w:val="00044B37"/>
    <w:rsid w:val="0004797A"/>
    <w:rsid w:val="00047CF7"/>
    <w:rsid w:val="000500F2"/>
    <w:rsid w:val="000506DE"/>
    <w:rsid w:val="00050983"/>
    <w:rsid w:val="00050E68"/>
    <w:rsid w:val="00053718"/>
    <w:rsid w:val="00053FA8"/>
    <w:rsid w:val="00055FBC"/>
    <w:rsid w:val="00056B6A"/>
    <w:rsid w:val="000577B6"/>
    <w:rsid w:val="00057BE8"/>
    <w:rsid w:val="00060702"/>
    <w:rsid w:val="00060860"/>
    <w:rsid w:val="00060966"/>
    <w:rsid w:val="00062105"/>
    <w:rsid w:val="0006424D"/>
    <w:rsid w:val="00064E0F"/>
    <w:rsid w:val="0006628C"/>
    <w:rsid w:val="000677B3"/>
    <w:rsid w:val="00067E4F"/>
    <w:rsid w:val="00071C70"/>
    <w:rsid w:val="00071E4F"/>
    <w:rsid w:val="00071EA0"/>
    <w:rsid w:val="000725E7"/>
    <w:rsid w:val="00073076"/>
    <w:rsid w:val="00075E57"/>
    <w:rsid w:val="00075F04"/>
    <w:rsid w:val="00076A15"/>
    <w:rsid w:val="00077724"/>
    <w:rsid w:val="00077B5C"/>
    <w:rsid w:val="000814AD"/>
    <w:rsid w:val="00082229"/>
    <w:rsid w:val="0008250F"/>
    <w:rsid w:val="00082595"/>
    <w:rsid w:val="000846AD"/>
    <w:rsid w:val="00085CEF"/>
    <w:rsid w:val="00086069"/>
    <w:rsid w:val="00086468"/>
    <w:rsid w:val="00086961"/>
    <w:rsid w:val="0009020F"/>
    <w:rsid w:val="00090B4D"/>
    <w:rsid w:val="00091209"/>
    <w:rsid w:val="0009152D"/>
    <w:rsid w:val="000917F2"/>
    <w:rsid w:val="0009216E"/>
    <w:rsid w:val="0009297F"/>
    <w:rsid w:val="0009388F"/>
    <w:rsid w:val="00093BB2"/>
    <w:rsid w:val="00093CFF"/>
    <w:rsid w:val="0009562B"/>
    <w:rsid w:val="00095CF2"/>
    <w:rsid w:val="000968A9"/>
    <w:rsid w:val="0009697D"/>
    <w:rsid w:val="00096F15"/>
    <w:rsid w:val="00096F16"/>
    <w:rsid w:val="0009739D"/>
    <w:rsid w:val="000A1245"/>
    <w:rsid w:val="000A255A"/>
    <w:rsid w:val="000A36D7"/>
    <w:rsid w:val="000A781B"/>
    <w:rsid w:val="000B03CF"/>
    <w:rsid w:val="000B0A38"/>
    <w:rsid w:val="000B0C64"/>
    <w:rsid w:val="000B1A9C"/>
    <w:rsid w:val="000B1DCD"/>
    <w:rsid w:val="000B1EF0"/>
    <w:rsid w:val="000B2248"/>
    <w:rsid w:val="000B2AA2"/>
    <w:rsid w:val="000B350D"/>
    <w:rsid w:val="000B3D96"/>
    <w:rsid w:val="000B3F14"/>
    <w:rsid w:val="000B40F4"/>
    <w:rsid w:val="000B4CB4"/>
    <w:rsid w:val="000B5364"/>
    <w:rsid w:val="000B72B3"/>
    <w:rsid w:val="000B7B21"/>
    <w:rsid w:val="000C01B3"/>
    <w:rsid w:val="000C2387"/>
    <w:rsid w:val="000C2F4D"/>
    <w:rsid w:val="000C644E"/>
    <w:rsid w:val="000C6DCF"/>
    <w:rsid w:val="000D0623"/>
    <w:rsid w:val="000D2241"/>
    <w:rsid w:val="000D24F4"/>
    <w:rsid w:val="000D290E"/>
    <w:rsid w:val="000D2EBC"/>
    <w:rsid w:val="000D4E13"/>
    <w:rsid w:val="000D5253"/>
    <w:rsid w:val="000D5437"/>
    <w:rsid w:val="000D6025"/>
    <w:rsid w:val="000E04B6"/>
    <w:rsid w:val="000E04DB"/>
    <w:rsid w:val="000E1509"/>
    <w:rsid w:val="000E1679"/>
    <w:rsid w:val="000E1D6F"/>
    <w:rsid w:val="000E3D9A"/>
    <w:rsid w:val="000E3E72"/>
    <w:rsid w:val="000E4702"/>
    <w:rsid w:val="000E474A"/>
    <w:rsid w:val="000E4B44"/>
    <w:rsid w:val="000E6374"/>
    <w:rsid w:val="000E65A5"/>
    <w:rsid w:val="000E68A4"/>
    <w:rsid w:val="000E75D5"/>
    <w:rsid w:val="000E7DE9"/>
    <w:rsid w:val="000F08E8"/>
    <w:rsid w:val="000F0BB7"/>
    <w:rsid w:val="000F1A84"/>
    <w:rsid w:val="000F1B19"/>
    <w:rsid w:val="000F3B71"/>
    <w:rsid w:val="000F42D6"/>
    <w:rsid w:val="000F44C3"/>
    <w:rsid w:val="000F6397"/>
    <w:rsid w:val="000F6FDB"/>
    <w:rsid w:val="000F727B"/>
    <w:rsid w:val="000F762F"/>
    <w:rsid w:val="000F7681"/>
    <w:rsid w:val="00100468"/>
    <w:rsid w:val="001010D6"/>
    <w:rsid w:val="001018E2"/>
    <w:rsid w:val="00101A0A"/>
    <w:rsid w:val="001026BE"/>
    <w:rsid w:val="001049E6"/>
    <w:rsid w:val="00104D6A"/>
    <w:rsid w:val="00104F63"/>
    <w:rsid w:val="00105BE3"/>
    <w:rsid w:val="00107069"/>
    <w:rsid w:val="00111B7E"/>
    <w:rsid w:val="00111D47"/>
    <w:rsid w:val="001121B1"/>
    <w:rsid w:val="00112CA0"/>
    <w:rsid w:val="001138DB"/>
    <w:rsid w:val="00114262"/>
    <w:rsid w:val="001143ED"/>
    <w:rsid w:val="0011567D"/>
    <w:rsid w:val="0011589D"/>
    <w:rsid w:val="00115B78"/>
    <w:rsid w:val="001167D3"/>
    <w:rsid w:val="001177D7"/>
    <w:rsid w:val="001207EF"/>
    <w:rsid w:val="00120802"/>
    <w:rsid w:val="00120CF9"/>
    <w:rsid w:val="00120E85"/>
    <w:rsid w:val="00123F02"/>
    <w:rsid w:val="0012556C"/>
    <w:rsid w:val="00125E52"/>
    <w:rsid w:val="001271E8"/>
    <w:rsid w:val="00130F22"/>
    <w:rsid w:val="0013174E"/>
    <w:rsid w:val="0013181C"/>
    <w:rsid w:val="0013270D"/>
    <w:rsid w:val="00132947"/>
    <w:rsid w:val="00135936"/>
    <w:rsid w:val="001361F8"/>
    <w:rsid w:val="00136993"/>
    <w:rsid w:val="00136E5B"/>
    <w:rsid w:val="0013715A"/>
    <w:rsid w:val="00137181"/>
    <w:rsid w:val="00140DD0"/>
    <w:rsid w:val="001410E4"/>
    <w:rsid w:val="0014305E"/>
    <w:rsid w:val="00143433"/>
    <w:rsid w:val="001437AF"/>
    <w:rsid w:val="001438D3"/>
    <w:rsid w:val="00143978"/>
    <w:rsid w:val="00143A10"/>
    <w:rsid w:val="00146838"/>
    <w:rsid w:val="0014693C"/>
    <w:rsid w:val="00147040"/>
    <w:rsid w:val="0014716F"/>
    <w:rsid w:val="00147B65"/>
    <w:rsid w:val="00147D01"/>
    <w:rsid w:val="00150B1E"/>
    <w:rsid w:val="00150C9B"/>
    <w:rsid w:val="0015234F"/>
    <w:rsid w:val="00152E10"/>
    <w:rsid w:val="001542FB"/>
    <w:rsid w:val="001545C9"/>
    <w:rsid w:val="001548C1"/>
    <w:rsid w:val="0015560B"/>
    <w:rsid w:val="00155C01"/>
    <w:rsid w:val="001560B2"/>
    <w:rsid w:val="001560E9"/>
    <w:rsid w:val="0015681C"/>
    <w:rsid w:val="00157DB2"/>
    <w:rsid w:val="00160242"/>
    <w:rsid w:val="001625E2"/>
    <w:rsid w:val="00162C0B"/>
    <w:rsid w:val="00165699"/>
    <w:rsid w:val="0016630C"/>
    <w:rsid w:val="00167920"/>
    <w:rsid w:val="00167A8B"/>
    <w:rsid w:val="0017040D"/>
    <w:rsid w:val="0017133E"/>
    <w:rsid w:val="00171375"/>
    <w:rsid w:val="001716FD"/>
    <w:rsid w:val="0017192C"/>
    <w:rsid w:val="0017336B"/>
    <w:rsid w:val="00173655"/>
    <w:rsid w:val="001744D6"/>
    <w:rsid w:val="00174922"/>
    <w:rsid w:val="001768E1"/>
    <w:rsid w:val="00177157"/>
    <w:rsid w:val="00177370"/>
    <w:rsid w:val="00180383"/>
    <w:rsid w:val="00181458"/>
    <w:rsid w:val="00182015"/>
    <w:rsid w:val="00184FA3"/>
    <w:rsid w:val="00185540"/>
    <w:rsid w:val="001856D0"/>
    <w:rsid w:val="0018656A"/>
    <w:rsid w:val="0018737C"/>
    <w:rsid w:val="001907F4"/>
    <w:rsid w:val="00190AD5"/>
    <w:rsid w:val="00191093"/>
    <w:rsid w:val="00191471"/>
    <w:rsid w:val="00192DB0"/>
    <w:rsid w:val="00193A8F"/>
    <w:rsid w:val="00194C2F"/>
    <w:rsid w:val="00195A9C"/>
    <w:rsid w:val="00196222"/>
    <w:rsid w:val="0019637C"/>
    <w:rsid w:val="0019684D"/>
    <w:rsid w:val="001A0285"/>
    <w:rsid w:val="001A030C"/>
    <w:rsid w:val="001A224E"/>
    <w:rsid w:val="001A2D38"/>
    <w:rsid w:val="001A3A12"/>
    <w:rsid w:val="001A430E"/>
    <w:rsid w:val="001A521C"/>
    <w:rsid w:val="001A55BC"/>
    <w:rsid w:val="001A6A10"/>
    <w:rsid w:val="001A6ABF"/>
    <w:rsid w:val="001A7630"/>
    <w:rsid w:val="001A7639"/>
    <w:rsid w:val="001A7F4D"/>
    <w:rsid w:val="001B0778"/>
    <w:rsid w:val="001B0BDC"/>
    <w:rsid w:val="001B0CC8"/>
    <w:rsid w:val="001B4912"/>
    <w:rsid w:val="001B51EF"/>
    <w:rsid w:val="001B5DC0"/>
    <w:rsid w:val="001B614B"/>
    <w:rsid w:val="001B680F"/>
    <w:rsid w:val="001B7138"/>
    <w:rsid w:val="001B76CE"/>
    <w:rsid w:val="001B7B7A"/>
    <w:rsid w:val="001C15B0"/>
    <w:rsid w:val="001C1E3D"/>
    <w:rsid w:val="001C2082"/>
    <w:rsid w:val="001C3995"/>
    <w:rsid w:val="001C5E80"/>
    <w:rsid w:val="001C6029"/>
    <w:rsid w:val="001C77E8"/>
    <w:rsid w:val="001D0164"/>
    <w:rsid w:val="001D0417"/>
    <w:rsid w:val="001D28B1"/>
    <w:rsid w:val="001D2B85"/>
    <w:rsid w:val="001D4746"/>
    <w:rsid w:val="001D7000"/>
    <w:rsid w:val="001D7C02"/>
    <w:rsid w:val="001D7E25"/>
    <w:rsid w:val="001E034A"/>
    <w:rsid w:val="001E158E"/>
    <w:rsid w:val="001E1D07"/>
    <w:rsid w:val="001E201A"/>
    <w:rsid w:val="001E275E"/>
    <w:rsid w:val="001E37AC"/>
    <w:rsid w:val="001E5B99"/>
    <w:rsid w:val="001E636E"/>
    <w:rsid w:val="001E7771"/>
    <w:rsid w:val="001E7798"/>
    <w:rsid w:val="001F0036"/>
    <w:rsid w:val="001F1B81"/>
    <w:rsid w:val="001F232C"/>
    <w:rsid w:val="001F3827"/>
    <w:rsid w:val="001F3839"/>
    <w:rsid w:val="001F4EA1"/>
    <w:rsid w:val="001F53B7"/>
    <w:rsid w:val="001F63A0"/>
    <w:rsid w:val="001F649C"/>
    <w:rsid w:val="001F6F64"/>
    <w:rsid w:val="001F70A1"/>
    <w:rsid w:val="001F7188"/>
    <w:rsid w:val="001F7513"/>
    <w:rsid w:val="001F78EB"/>
    <w:rsid w:val="001F7E3C"/>
    <w:rsid w:val="00200B81"/>
    <w:rsid w:val="00201770"/>
    <w:rsid w:val="002020EB"/>
    <w:rsid w:val="002033B6"/>
    <w:rsid w:val="00203F25"/>
    <w:rsid w:val="00204501"/>
    <w:rsid w:val="002045B2"/>
    <w:rsid w:val="002048FF"/>
    <w:rsid w:val="002056F7"/>
    <w:rsid w:val="00207054"/>
    <w:rsid w:val="00211D86"/>
    <w:rsid w:val="00212D65"/>
    <w:rsid w:val="00212F90"/>
    <w:rsid w:val="00212FDF"/>
    <w:rsid w:val="002132C5"/>
    <w:rsid w:val="00213C87"/>
    <w:rsid w:val="00213EE2"/>
    <w:rsid w:val="00213EFA"/>
    <w:rsid w:val="00214261"/>
    <w:rsid w:val="00214B22"/>
    <w:rsid w:val="0021706C"/>
    <w:rsid w:val="002173AC"/>
    <w:rsid w:val="002177F0"/>
    <w:rsid w:val="00217B16"/>
    <w:rsid w:val="00220026"/>
    <w:rsid w:val="002204BD"/>
    <w:rsid w:val="002210AC"/>
    <w:rsid w:val="00221192"/>
    <w:rsid w:val="00221213"/>
    <w:rsid w:val="00221E1E"/>
    <w:rsid w:val="00221E8D"/>
    <w:rsid w:val="00222218"/>
    <w:rsid w:val="002237EF"/>
    <w:rsid w:val="00224835"/>
    <w:rsid w:val="00225F65"/>
    <w:rsid w:val="002273AE"/>
    <w:rsid w:val="00227AB3"/>
    <w:rsid w:val="00227AB8"/>
    <w:rsid w:val="00227BD6"/>
    <w:rsid w:val="00230314"/>
    <w:rsid w:val="00231460"/>
    <w:rsid w:val="002339EF"/>
    <w:rsid w:val="0023470F"/>
    <w:rsid w:val="0023540B"/>
    <w:rsid w:val="002368B2"/>
    <w:rsid w:val="00237805"/>
    <w:rsid w:val="002409D0"/>
    <w:rsid w:val="00240C38"/>
    <w:rsid w:val="00240C54"/>
    <w:rsid w:val="00241CB7"/>
    <w:rsid w:val="00241FC0"/>
    <w:rsid w:val="002423EC"/>
    <w:rsid w:val="00242883"/>
    <w:rsid w:val="00243510"/>
    <w:rsid w:val="002446BA"/>
    <w:rsid w:val="0024712A"/>
    <w:rsid w:val="002479BE"/>
    <w:rsid w:val="00250CCC"/>
    <w:rsid w:val="00251254"/>
    <w:rsid w:val="00252DE1"/>
    <w:rsid w:val="00252E45"/>
    <w:rsid w:val="0025348D"/>
    <w:rsid w:val="00253B60"/>
    <w:rsid w:val="00253C13"/>
    <w:rsid w:val="0025464E"/>
    <w:rsid w:val="00254B9F"/>
    <w:rsid w:val="0025581A"/>
    <w:rsid w:val="00255AFD"/>
    <w:rsid w:val="00256140"/>
    <w:rsid w:val="00256B53"/>
    <w:rsid w:val="00257437"/>
    <w:rsid w:val="00260404"/>
    <w:rsid w:val="00260D2C"/>
    <w:rsid w:val="00260E8C"/>
    <w:rsid w:val="00261D32"/>
    <w:rsid w:val="00262647"/>
    <w:rsid w:val="002636E9"/>
    <w:rsid w:val="00265936"/>
    <w:rsid w:val="00266481"/>
    <w:rsid w:val="00266797"/>
    <w:rsid w:val="00266972"/>
    <w:rsid w:val="0026757C"/>
    <w:rsid w:val="00267676"/>
    <w:rsid w:val="00267D83"/>
    <w:rsid w:val="00270E4F"/>
    <w:rsid w:val="00271261"/>
    <w:rsid w:val="002717F7"/>
    <w:rsid w:val="0027373F"/>
    <w:rsid w:val="0027374D"/>
    <w:rsid w:val="00274A24"/>
    <w:rsid w:val="002758C8"/>
    <w:rsid w:val="00275E7D"/>
    <w:rsid w:val="00276CFC"/>
    <w:rsid w:val="00277305"/>
    <w:rsid w:val="00282CF7"/>
    <w:rsid w:val="00284C04"/>
    <w:rsid w:val="00285D19"/>
    <w:rsid w:val="002865C4"/>
    <w:rsid w:val="00287132"/>
    <w:rsid w:val="0028717C"/>
    <w:rsid w:val="002875E0"/>
    <w:rsid w:val="00287804"/>
    <w:rsid w:val="00290168"/>
    <w:rsid w:val="00291165"/>
    <w:rsid w:val="00291BCE"/>
    <w:rsid w:val="00291FB0"/>
    <w:rsid w:val="002922A5"/>
    <w:rsid w:val="00292D2B"/>
    <w:rsid w:val="00293204"/>
    <w:rsid w:val="002934A3"/>
    <w:rsid w:val="0029403E"/>
    <w:rsid w:val="0029430E"/>
    <w:rsid w:val="002948F7"/>
    <w:rsid w:val="002958A7"/>
    <w:rsid w:val="00295C7F"/>
    <w:rsid w:val="00296D75"/>
    <w:rsid w:val="00297111"/>
    <w:rsid w:val="0029717D"/>
    <w:rsid w:val="00297BC3"/>
    <w:rsid w:val="00297FAD"/>
    <w:rsid w:val="002A1716"/>
    <w:rsid w:val="002A1805"/>
    <w:rsid w:val="002A19CF"/>
    <w:rsid w:val="002A5D18"/>
    <w:rsid w:val="002A6369"/>
    <w:rsid w:val="002A68C9"/>
    <w:rsid w:val="002A713D"/>
    <w:rsid w:val="002A7877"/>
    <w:rsid w:val="002A7979"/>
    <w:rsid w:val="002B073C"/>
    <w:rsid w:val="002B144F"/>
    <w:rsid w:val="002B23FF"/>
    <w:rsid w:val="002B32EC"/>
    <w:rsid w:val="002B37DC"/>
    <w:rsid w:val="002B3E9F"/>
    <w:rsid w:val="002B5C36"/>
    <w:rsid w:val="002B7634"/>
    <w:rsid w:val="002C0FD0"/>
    <w:rsid w:val="002C1762"/>
    <w:rsid w:val="002C1887"/>
    <w:rsid w:val="002C209A"/>
    <w:rsid w:val="002C2C87"/>
    <w:rsid w:val="002C31DC"/>
    <w:rsid w:val="002C403A"/>
    <w:rsid w:val="002C48CE"/>
    <w:rsid w:val="002C5230"/>
    <w:rsid w:val="002C56E9"/>
    <w:rsid w:val="002C5EF0"/>
    <w:rsid w:val="002C67D7"/>
    <w:rsid w:val="002C6B60"/>
    <w:rsid w:val="002C7834"/>
    <w:rsid w:val="002D1688"/>
    <w:rsid w:val="002D2B7F"/>
    <w:rsid w:val="002D36C8"/>
    <w:rsid w:val="002D38B2"/>
    <w:rsid w:val="002D3F1E"/>
    <w:rsid w:val="002D436A"/>
    <w:rsid w:val="002D4606"/>
    <w:rsid w:val="002D58A6"/>
    <w:rsid w:val="002D7057"/>
    <w:rsid w:val="002E0CD3"/>
    <w:rsid w:val="002E18A2"/>
    <w:rsid w:val="002E1E7B"/>
    <w:rsid w:val="002E243B"/>
    <w:rsid w:val="002E33B8"/>
    <w:rsid w:val="002E3811"/>
    <w:rsid w:val="002E3BF7"/>
    <w:rsid w:val="002E3C94"/>
    <w:rsid w:val="002E43CC"/>
    <w:rsid w:val="002E4779"/>
    <w:rsid w:val="002E6816"/>
    <w:rsid w:val="002E6A05"/>
    <w:rsid w:val="002E6DC6"/>
    <w:rsid w:val="002E7CE5"/>
    <w:rsid w:val="002F0729"/>
    <w:rsid w:val="002F0AC9"/>
    <w:rsid w:val="002F125D"/>
    <w:rsid w:val="002F126C"/>
    <w:rsid w:val="002F1364"/>
    <w:rsid w:val="002F1E03"/>
    <w:rsid w:val="002F3097"/>
    <w:rsid w:val="002F339A"/>
    <w:rsid w:val="002F3AAC"/>
    <w:rsid w:val="002F450B"/>
    <w:rsid w:val="002F4D6A"/>
    <w:rsid w:val="002F4FBA"/>
    <w:rsid w:val="002F59D0"/>
    <w:rsid w:val="002F5FC0"/>
    <w:rsid w:val="002F69A0"/>
    <w:rsid w:val="00300270"/>
    <w:rsid w:val="0030209B"/>
    <w:rsid w:val="00302B18"/>
    <w:rsid w:val="00304192"/>
    <w:rsid w:val="00305049"/>
    <w:rsid w:val="00306711"/>
    <w:rsid w:val="00306A35"/>
    <w:rsid w:val="00306F18"/>
    <w:rsid w:val="00310370"/>
    <w:rsid w:val="0031109E"/>
    <w:rsid w:val="00311819"/>
    <w:rsid w:val="00311F0B"/>
    <w:rsid w:val="00312C25"/>
    <w:rsid w:val="003138EC"/>
    <w:rsid w:val="00314E4A"/>
    <w:rsid w:val="00314F33"/>
    <w:rsid w:val="00315C55"/>
    <w:rsid w:val="00315DA3"/>
    <w:rsid w:val="00316006"/>
    <w:rsid w:val="003201DC"/>
    <w:rsid w:val="00322CAF"/>
    <w:rsid w:val="00322D2C"/>
    <w:rsid w:val="00322ECC"/>
    <w:rsid w:val="00322FDB"/>
    <w:rsid w:val="0032408E"/>
    <w:rsid w:val="0032478D"/>
    <w:rsid w:val="003269C9"/>
    <w:rsid w:val="00326D85"/>
    <w:rsid w:val="00327F19"/>
    <w:rsid w:val="00331607"/>
    <w:rsid w:val="00331B43"/>
    <w:rsid w:val="00331C1F"/>
    <w:rsid w:val="00331CCD"/>
    <w:rsid w:val="00335479"/>
    <w:rsid w:val="003362BF"/>
    <w:rsid w:val="00336363"/>
    <w:rsid w:val="00337267"/>
    <w:rsid w:val="00337FB9"/>
    <w:rsid w:val="00337FF1"/>
    <w:rsid w:val="00341434"/>
    <w:rsid w:val="00342332"/>
    <w:rsid w:val="00351C4F"/>
    <w:rsid w:val="003526CB"/>
    <w:rsid w:val="00352C26"/>
    <w:rsid w:val="00353C89"/>
    <w:rsid w:val="003553D3"/>
    <w:rsid w:val="0035587D"/>
    <w:rsid w:val="00355DA4"/>
    <w:rsid w:val="00356147"/>
    <w:rsid w:val="0035652E"/>
    <w:rsid w:val="00357867"/>
    <w:rsid w:val="00357B86"/>
    <w:rsid w:val="00357C6B"/>
    <w:rsid w:val="00360816"/>
    <w:rsid w:val="003612C3"/>
    <w:rsid w:val="00361430"/>
    <w:rsid w:val="003615AD"/>
    <w:rsid w:val="00362061"/>
    <w:rsid w:val="00362186"/>
    <w:rsid w:val="0036233D"/>
    <w:rsid w:val="003626A2"/>
    <w:rsid w:val="00363A8C"/>
    <w:rsid w:val="00364247"/>
    <w:rsid w:val="00364D77"/>
    <w:rsid w:val="00364DED"/>
    <w:rsid w:val="003652E8"/>
    <w:rsid w:val="00365797"/>
    <w:rsid w:val="0036693F"/>
    <w:rsid w:val="00366CA6"/>
    <w:rsid w:val="00367C04"/>
    <w:rsid w:val="00367C80"/>
    <w:rsid w:val="00367DB1"/>
    <w:rsid w:val="00367DC1"/>
    <w:rsid w:val="003718D2"/>
    <w:rsid w:val="00371E30"/>
    <w:rsid w:val="003735EC"/>
    <w:rsid w:val="00373828"/>
    <w:rsid w:val="00373860"/>
    <w:rsid w:val="003752A3"/>
    <w:rsid w:val="003760A7"/>
    <w:rsid w:val="00377595"/>
    <w:rsid w:val="00377DDA"/>
    <w:rsid w:val="003823E1"/>
    <w:rsid w:val="003824E2"/>
    <w:rsid w:val="00382ACA"/>
    <w:rsid w:val="00383E9B"/>
    <w:rsid w:val="003859E5"/>
    <w:rsid w:val="00386EAA"/>
    <w:rsid w:val="00387C6E"/>
    <w:rsid w:val="00390C0F"/>
    <w:rsid w:val="00390E6B"/>
    <w:rsid w:val="003917F4"/>
    <w:rsid w:val="00392565"/>
    <w:rsid w:val="003926A6"/>
    <w:rsid w:val="00393FD8"/>
    <w:rsid w:val="003957CB"/>
    <w:rsid w:val="00395EBD"/>
    <w:rsid w:val="003965B1"/>
    <w:rsid w:val="00396DE5"/>
    <w:rsid w:val="003A01B6"/>
    <w:rsid w:val="003A1387"/>
    <w:rsid w:val="003A39D2"/>
    <w:rsid w:val="003A4386"/>
    <w:rsid w:val="003A527C"/>
    <w:rsid w:val="003A5322"/>
    <w:rsid w:val="003A5DAC"/>
    <w:rsid w:val="003A6380"/>
    <w:rsid w:val="003A63B1"/>
    <w:rsid w:val="003A68BA"/>
    <w:rsid w:val="003B19FC"/>
    <w:rsid w:val="003B1B1A"/>
    <w:rsid w:val="003B1E97"/>
    <w:rsid w:val="003B2B23"/>
    <w:rsid w:val="003B3558"/>
    <w:rsid w:val="003B35EF"/>
    <w:rsid w:val="003B3666"/>
    <w:rsid w:val="003B4E54"/>
    <w:rsid w:val="003B59FA"/>
    <w:rsid w:val="003B5A26"/>
    <w:rsid w:val="003B5FD6"/>
    <w:rsid w:val="003B6C60"/>
    <w:rsid w:val="003B6D6A"/>
    <w:rsid w:val="003B73B4"/>
    <w:rsid w:val="003B747B"/>
    <w:rsid w:val="003B7AAA"/>
    <w:rsid w:val="003C000E"/>
    <w:rsid w:val="003C01A9"/>
    <w:rsid w:val="003C15F0"/>
    <w:rsid w:val="003C256F"/>
    <w:rsid w:val="003C2B44"/>
    <w:rsid w:val="003C32E6"/>
    <w:rsid w:val="003C6239"/>
    <w:rsid w:val="003C6B6B"/>
    <w:rsid w:val="003C6E20"/>
    <w:rsid w:val="003C76D2"/>
    <w:rsid w:val="003C7B8B"/>
    <w:rsid w:val="003D03EE"/>
    <w:rsid w:val="003D30FF"/>
    <w:rsid w:val="003D3CCB"/>
    <w:rsid w:val="003D5247"/>
    <w:rsid w:val="003D5AF0"/>
    <w:rsid w:val="003D5F13"/>
    <w:rsid w:val="003D612B"/>
    <w:rsid w:val="003D66DC"/>
    <w:rsid w:val="003D6F34"/>
    <w:rsid w:val="003D7499"/>
    <w:rsid w:val="003D7962"/>
    <w:rsid w:val="003D7AEF"/>
    <w:rsid w:val="003E0467"/>
    <w:rsid w:val="003E086F"/>
    <w:rsid w:val="003E0D3F"/>
    <w:rsid w:val="003E0FBF"/>
    <w:rsid w:val="003E167D"/>
    <w:rsid w:val="003E220D"/>
    <w:rsid w:val="003E2D92"/>
    <w:rsid w:val="003E2FA1"/>
    <w:rsid w:val="003E3381"/>
    <w:rsid w:val="003E51FB"/>
    <w:rsid w:val="003E5771"/>
    <w:rsid w:val="003E7497"/>
    <w:rsid w:val="003F01AB"/>
    <w:rsid w:val="003F0302"/>
    <w:rsid w:val="003F0D8D"/>
    <w:rsid w:val="003F2029"/>
    <w:rsid w:val="003F21A2"/>
    <w:rsid w:val="003F2741"/>
    <w:rsid w:val="003F29EF"/>
    <w:rsid w:val="003F3BA0"/>
    <w:rsid w:val="003F482E"/>
    <w:rsid w:val="003F4C60"/>
    <w:rsid w:val="003F4E15"/>
    <w:rsid w:val="003F6F60"/>
    <w:rsid w:val="003F7907"/>
    <w:rsid w:val="003F7E00"/>
    <w:rsid w:val="003F7F0A"/>
    <w:rsid w:val="0040113E"/>
    <w:rsid w:val="0040135A"/>
    <w:rsid w:val="00401559"/>
    <w:rsid w:val="0040164E"/>
    <w:rsid w:val="00401A7A"/>
    <w:rsid w:val="0040311C"/>
    <w:rsid w:val="00403B4A"/>
    <w:rsid w:val="0040431A"/>
    <w:rsid w:val="00404E5D"/>
    <w:rsid w:val="0040503D"/>
    <w:rsid w:val="00405361"/>
    <w:rsid w:val="00405A65"/>
    <w:rsid w:val="004067A4"/>
    <w:rsid w:val="00406C2A"/>
    <w:rsid w:val="00407AC5"/>
    <w:rsid w:val="00411BAF"/>
    <w:rsid w:val="00411E93"/>
    <w:rsid w:val="00413252"/>
    <w:rsid w:val="00414F02"/>
    <w:rsid w:val="00414FF7"/>
    <w:rsid w:val="00415A97"/>
    <w:rsid w:val="004163AF"/>
    <w:rsid w:val="004165C4"/>
    <w:rsid w:val="00417077"/>
    <w:rsid w:val="0041711B"/>
    <w:rsid w:val="004212F3"/>
    <w:rsid w:val="00421FD2"/>
    <w:rsid w:val="00422814"/>
    <w:rsid w:val="00422CC3"/>
    <w:rsid w:val="00422D22"/>
    <w:rsid w:val="0042534D"/>
    <w:rsid w:val="004264C2"/>
    <w:rsid w:val="004270EB"/>
    <w:rsid w:val="00427796"/>
    <w:rsid w:val="00427CB1"/>
    <w:rsid w:val="00430070"/>
    <w:rsid w:val="00431ACD"/>
    <w:rsid w:val="00431FAC"/>
    <w:rsid w:val="0043228F"/>
    <w:rsid w:val="00433BB8"/>
    <w:rsid w:val="00434CE5"/>
    <w:rsid w:val="00434FC7"/>
    <w:rsid w:val="0043609F"/>
    <w:rsid w:val="00436131"/>
    <w:rsid w:val="00436453"/>
    <w:rsid w:val="00437D24"/>
    <w:rsid w:val="00440824"/>
    <w:rsid w:val="00441CC1"/>
    <w:rsid w:val="00441CEC"/>
    <w:rsid w:val="00441FA6"/>
    <w:rsid w:val="004424E1"/>
    <w:rsid w:val="00443D40"/>
    <w:rsid w:val="004467BE"/>
    <w:rsid w:val="00450B08"/>
    <w:rsid w:val="0045166E"/>
    <w:rsid w:val="00451EC4"/>
    <w:rsid w:val="004529DC"/>
    <w:rsid w:val="00452D4E"/>
    <w:rsid w:val="00452E6D"/>
    <w:rsid w:val="00453715"/>
    <w:rsid w:val="004546B4"/>
    <w:rsid w:val="004547C5"/>
    <w:rsid w:val="00455767"/>
    <w:rsid w:val="00455B4C"/>
    <w:rsid w:val="004565FD"/>
    <w:rsid w:val="00456F96"/>
    <w:rsid w:val="004574AC"/>
    <w:rsid w:val="00457C66"/>
    <w:rsid w:val="00460A55"/>
    <w:rsid w:val="00461016"/>
    <w:rsid w:val="00461125"/>
    <w:rsid w:val="00461DEF"/>
    <w:rsid w:val="004627B0"/>
    <w:rsid w:val="004639E3"/>
    <w:rsid w:val="00463F2F"/>
    <w:rsid w:val="004642BE"/>
    <w:rsid w:val="00464A8C"/>
    <w:rsid w:val="00464B96"/>
    <w:rsid w:val="00466604"/>
    <w:rsid w:val="00466B32"/>
    <w:rsid w:val="00466F2E"/>
    <w:rsid w:val="00467C8B"/>
    <w:rsid w:val="00467D59"/>
    <w:rsid w:val="00470000"/>
    <w:rsid w:val="004704D2"/>
    <w:rsid w:val="00470C65"/>
    <w:rsid w:val="00471906"/>
    <w:rsid w:val="00472D67"/>
    <w:rsid w:val="004738E2"/>
    <w:rsid w:val="00473BCB"/>
    <w:rsid w:val="00473F81"/>
    <w:rsid w:val="00475559"/>
    <w:rsid w:val="004768FE"/>
    <w:rsid w:val="00476B5C"/>
    <w:rsid w:val="00476FD1"/>
    <w:rsid w:val="0048326E"/>
    <w:rsid w:val="00483A43"/>
    <w:rsid w:val="00483EC7"/>
    <w:rsid w:val="00484280"/>
    <w:rsid w:val="00484DFA"/>
    <w:rsid w:val="00484E1F"/>
    <w:rsid w:val="004854EA"/>
    <w:rsid w:val="00487397"/>
    <w:rsid w:val="00487D28"/>
    <w:rsid w:val="0049090F"/>
    <w:rsid w:val="0049188C"/>
    <w:rsid w:val="00491E1C"/>
    <w:rsid w:val="00491E92"/>
    <w:rsid w:val="0049276D"/>
    <w:rsid w:val="0049330F"/>
    <w:rsid w:val="004938D8"/>
    <w:rsid w:val="00495BCD"/>
    <w:rsid w:val="00496D6F"/>
    <w:rsid w:val="004977A5"/>
    <w:rsid w:val="00497EE3"/>
    <w:rsid w:val="004A055C"/>
    <w:rsid w:val="004A2093"/>
    <w:rsid w:val="004A282A"/>
    <w:rsid w:val="004A2EA0"/>
    <w:rsid w:val="004A46EE"/>
    <w:rsid w:val="004A5861"/>
    <w:rsid w:val="004A780B"/>
    <w:rsid w:val="004B0D8E"/>
    <w:rsid w:val="004B1502"/>
    <w:rsid w:val="004B1874"/>
    <w:rsid w:val="004B1E57"/>
    <w:rsid w:val="004B2079"/>
    <w:rsid w:val="004B2183"/>
    <w:rsid w:val="004B268F"/>
    <w:rsid w:val="004B2DF0"/>
    <w:rsid w:val="004B31E6"/>
    <w:rsid w:val="004B3376"/>
    <w:rsid w:val="004B470C"/>
    <w:rsid w:val="004B5809"/>
    <w:rsid w:val="004B589C"/>
    <w:rsid w:val="004B671C"/>
    <w:rsid w:val="004B783C"/>
    <w:rsid w:val="004B7D7A"/>
    <w:rsid w:val="004C02B0"/>
    <w:rsid w:val="004C0360"/>
    <w:rsid w:val="004C0EFF"/>
    <w:rsid w:val="004C188A"/>
    <w:rsid w:val="004C1EC7"/>
    <w:rsid w:val="004C3D09"/>
    <w:rsid w:val="004C3FE1"/>
    <w:rsid w:val="004C4E93"/>
    <w:rsid w:val="004C56A7"/>
    <w:rsid w:val="004C60D5"/>
    <w:rsid w:val="004C6E06"/>
    <w:rsid w:val="004C71A5"/>
    <w:rsid w:val="004C7E6F"/>
    <w:rsid w:val="004D2603"/>
    <w:rsid w:val="004D2C50"/>
    <w:rsid w:val="004D2CD3"/>
    <w:rsid w:val="004D4D11"/>
    <w:rsid w:val="004D4E1D"/>
    <w:rsid w:val="004D5252"/>
    <w:rsid w:val="004D54D8"/>
    <w:rsid w:val="004D59C1"/>
    <w:rsid w:val="004D5CBA"/>
    <w:rsid w:val="004D6B31"/>
    <w:rsid w:val="004D7665"/>
    <w:rsid w:val="004E07FB"/>
    <w:rsid w:val="004E1B5B"/>
    <w:rsid w:val="004E286D"/>
    <w:rsid w:val="004E3847"/>
    <w:rsid w:val="004E3B7B"/>
    <w:rsid w:val="004E4357"/>
    <w:rsid w:val="004E5671"/>
    <w:rsid w:val="004E6ACD"/>
    <w:rsid w:val="004F0C50"/>
    <w:rsid w:val="004F21C7"/>
    <w:rsid w:val="004F251D"/>
    <w:rsid w:val="004F29F3"/>
    <w:rsid w:val="004F4920"/>
    <w:rsid w:val="004F624A"/>
    <w:rsid w:val="005026A2"/>
    <w:rsid w:val="00502D73"/>
    <w:rsid w:val="00502E07"/>
    <w:rsid w:val="00503257"/>
    <w:rsid w:val="00503DA6"/>
    <w:rsid w:val="005048D7"/>
    <w:rsid w:val="00506D89"/>
    <w:rsid w:val="00506E56"/>
    <w:rsid w:val="00507D22"/>
    <w:rsid w:val="005105ED"/>
    <w:rsid w:val="00510EC7"/>
    <w:rsid w:val="00511B56"/>
    <w:rsid w:val="00512880"/>
    <w:rsid w:val="00512BD8"/>
    <w:rsid w:val="00513CF1"/>
    <w:rsid w:val="00514029"/>
    <w:rsid w:val="00514521"/>
    <w:rsid w:val="00514CDF"/>
    <w:rsid w:val="005176A8"/>
    <w:rsid w:val="00520989"/>
    <w:rsid w:val="00520F9B"/>
    <w:rsid w:val="005221B0"/>
    <w:rsid w:val="005223CE"/>
    <w:rsid w:val="005229CF"/>
    <w:rsid w:val="00523A3E"/>
    <w:rsid w:val="00524284"/>
    <w:rsid w:val="00524A3D"/>
    <w:rsid w:val="00525AB2"/>
    <w:rsid w:val="00527467"/>
    <w:rsid w:val="00530DFA"/>
    <w:rsid w:val="00530F7A"/>
    <w:rsid w:val="00531037"/>
    <w:rsid w:val="005319CB"/>
    <w:rsid w:val="00531DBF"/>
    <w:rsid w:val="00531DC9"/>
    <w:rsid w:val="00533F98"/>
    <w:rsid w:val="0053412D"/>
    <w:rsid w:val="005350CE"/>
    <w:rsid w:val="00535814"/>
    <w:rsid w:val="00536021"/>
    <w:rsid w:val="0053668B"/>
    <w:rsid w:val="005367C2"/>
    <w:rsid w:val="00536A33"/>
    <w:rsid w:val="00536D05"/>
    <w:rsid w:val="005370D0"/>
    <w:rsid w:val="005374E4"/>
    <w:rsid w:val="00542929"/>
    <w:rsid w:val="00542C33"/>
    <w:rsid w:val="00542F6B"/>
    <w:rsid w:val="005432AF"/>
    <w:rsid w:val="00543818"/>
    <w:rsid w:val="0054396C"/>
    <w:rsid w:val="00543FA5"/>
    <w:rsid w:val="005456EE"/>
    <w:rsid w:val="005457E2"/>
    <w:rsid w:val="00545BA4"/>
    <w:rsid w:val="00546912"/>
    <w:rsid w:val="00547E8E"/>
    <w:rsid w:val="005504B4"/>
    <w:rsid w:val="00550DBE"/>
    <w:rsid w:val="00551CA6"/>
    <w:rsid w:val="00554198"/>
    <w:rsid w:val="00555252"/>
    <w:rsid w:val="0055561B"/>
    <w:rsid w:val="00555C8F"/>
    <w:rsid w:val="00555F14"/>
    <w:rsid w:val="00557616"/>
    <w:rsid w:val="00560733"/>
    <w:rsid w:val="00560ED8"/>
    <w:rsid w:val="005619DF"/>
    <w:rsid w:val="005620A2"/>
    <w:rsid w:val="005622E8"/>
    <w:rsid w:val="005627A2"/>
    <w:rsid w:val="00562ABE"/>
    <w:rsid w:val="005632A1"/>
    <w:rsid w:val="00563B6C"/>
    <w:rsid w:val="00563B8D"/>
    <w:rsid w:val="0056471E"/>
    <w:rsid w:val="005651F2"/>
    <w:rsid w:val="00567FC8"/>
    <w:rsid w:val="005704B8"/>
    <w:rsid w:val="005712FE"/>
    <w:rsid w:val="0057178B"/>
    <w:rsid w:val="00572CA5"/>
    <w:rsid w:val="00572FBC"/>
    <w:rsid w:val="00573619"/>
    <w:rsid w:val="005738E7"/>
    <w:rsid w:val="00573A8A"/>
    <w:rsid w:val="00574861"/>
    <w:rsid w:val="0057602C"/>
    <w:rsid w:val="00577BA4"/>
    <w:rsid w:val="005807B7"/>
    <w:rsid w:val="00580C45"/>
    <w:rsid w:val="00581696"/>
    <w:rsid w:val="00581ADE"/>
    <w:rsid w:val="0058245D"/>
    <w:rsid w:val="00582696"/>
    <w:rsid w:val="0058368D"/>
    <w:rsid w:val="00583EA0"/>
    <w:rsid w:val="0058479E"/>
    <w:rsid w:val="00584AB5"/>
    <w:rsid w:val="005851EC"/>
    <w:rsid w:val="00585A66"/>
    <w:rsid w:val="00587257"/>
    <w:rsid w:val="00587614"/>
    <w:rsid w:val="00587E3D"/>
    <w:rsid w:val="00590932"/>
    <w:rsid w:val="00590FA7"/>
    <w:rsid w:val="0059124C"/>
    <w:rsid w:val="00593B03"/>
    <w:rsid w:val="00594400"/>
    <w:rsid w:val="00596667"/>
    <w:rsid w:val="00596C20"/>
    <w:rsid w:val="00596C75"/>
    <w:rsid w:val="005970A7"/>
    <w:rsid w:val="00597390"/>
    <w:rsid w:val="005A0B48"/>
    <w:rsid w:val="005A0C55"/>
    <w:rsid w:val="005A1233"/>
    <w:rsid w:val="005A1A8F"/>
    <w:rsid w:val="005A3A61"/>
    <w:rsid w:val="005A443B"/>
    <w:rsid w:val="005A58A0"/>
    <w:rsid w:val="005A5F45"/>
    <w:rsid w:val="005A6AE6"/>
    <w:rsid w:val="005A6E8F"/>
    <w:rsid w:val="005A786B"/>
    <w:rsid w:val="005A7989"/>
    <w:rsid w:val="005B0A6F"/>
    <w:rsid w:val="005B0B05"/>
    <w:rsid w:val="005B11DE"/>
    <w:rsid w:val="005B21DF"/>
    <w:rsid w:val="005B2BE1"/>
    <w:rsid w:val="005B438B"/>
    <w:rsid w:val="005B4895"/>
    <w:rsid w:val="005B4B38"/>
    <w:rsid w:val="005B52CD"/>
    <w:rsid w:val="005B622F"/>
    <w:rsid w:val="005B748A"/>
    <w:rsid w:val="005B7BA1"/>
    <w:rsid w:val="005C024C"/>
    <w:rsid w:val="005C06D1"/>
    <w:rsid w:val="005C118B"/>
    <w:rsid w:val="005C2A9B"/>
    <w:rsid w:val="005C3E6C"/>
    <w:rsid w:val="005C45F5"/>
    <w:rsid w:val="005C4AAD"/>
    <w:rsid w:val="005C5667"/>
    <w:rsid w:val="005C5941"/>
    <w:rsid w:val="005C5DF5"/>
    <w:rsid w:val="005C5FC2"/>
    <w:rsid w:val="005C67AA"/>
    <w:rsid w:val="005C7258"/>
    <w:rsid w:val="005C72C7"/>
    <w:rsid w:val="005C7394"/>
    <w:rsid w:val="005C7804"/>
    <w:rsid w:val="005D00F3"/>
    <w:rsid w:val="005D1748"/>
    <w:rsid w:val="005D2406"/>
    <w:rsid w:val="005D3E70"/>
    <w:rsid w:val="005D3E8F"/>
    <w:rsid w:val="005D4388"/>
    <w:rsid w:val="005D464F"/>
    <w:rsid w:val="005D52FB"/>
    <w:rsid w:val="005D5C39"/>
    <w:rsid w:val="005D6275"/>
    <w:rsid w:val="005D781F"/>
    <w:rsid w:val="005D7EA5"/>
    <w:rsid w:val="005E014C"/>
    <w:rsid w:val="005E0505"/>
    <w:rsid w:val="005E2E98"/>
    <w:rsid w:val="005E48A4"/>
    <w:rsid w:val="005E5232"/>
    <w:rsid w:val="005E57A4"/>
    <w:rsid w:val="005E5C9E"/>
    <w:rsid w:val="005E692A"/>
    <w:rsid w:val="005E6DEF"/>
    <w:rsid w:val="005F0002"/>
    <w:rsid w:val="005F0AA8"/>
    <w:rsid w:val="005F0B6F"/>
    <w:rsid w:val="005F35C7"/>
    <w:rsid w:val="005F3C2F"/>
    <w:rsid w:val="005F3D8D"/>
    <w:rsid w:val="005F4349"/>
    <w:rsid w:val="005F4375"/>
    <w:rsid w:val="005F5DA6"/>
    <w:rsid w:val="005F5F30"/>
    <w:rsid w:val="005F6CD9"/>
    <w:rsid w:val="005F6EBA"/>
    <w:rsid w:val="00601CDA"/>
    <w:rsid w:val="00603257"/>
    <w:rsid w:val="0060429A"/>
    <w:rsid w:val="00604440"/>
    <w:rsid w:val="00604C75"/>
    <w:rsid w:val="0060528A"/>
    <w:rsid w:val="006053D5"/>
    <w:rsid w:val="006056A5"/>
    <w:rsid w:val="0060592F"/>
    <w:rsid w:val="00605CB9"/>
    <w:rsid w:val="0060671A"/>
    <w:rsid w:val="00606BDE"/>
    <w:rsid w:val="00606EF0"/>
    <w:rsid w:val="00607412"/>
    <w:rsid w:val="00607D42"/>
    <w:rsid w:val="00607E64"/>
    <w:rsid w:val="00612104"/>
    <w:rsid w:val="0061230D"/>
    <w:rsid w:val="00614B0A"/>
    <w:rsid w:val="0061528D"/>
    <w:rsid w:val="00615899"/>
    <w:rsid w:val="006212AD"/>
    <w:rsid w:val="00621692"/>
    <w:rsid w:val="00622684"/>
    <w:rsid w:val="00623D70"/>
    <w:rsid w:val="00624BDA"/>
    <w:rsid w:val="00626330"/>
    <w:rsid w:val="00627042"/>
    <w:rsid w:val="00627655"/>
    <w:rsid w:val="00627C5E"/>
    <w:rsid w:val="00631182"/>
    <w:rsid w:val="00631BFD"/>
    <w:rsid w:val="00632485"/>
    <w:rsid w:val="0063335A"/>
    <w:rsid w:val="00633439"/>
    <w:rsid w:val="00633D52"/>
    <w:rsid w:val="006344CF"/>
    <w:rsid w:val="00635058"/>
    <w:rsid w:val="006351DB"/>
    <w:rsid w:val="0063639D"/>
    <w:rsid w:val="00636610"/>
    <w:rsid w:val="006411F5"/>
    <w:rsid w:val="0064151C"/>
    <w:rsid w:val="006418AB"/>
    <w:rsid w:val="006434DD"/>
    <w:rsid w:val="00643ED1"/>
    <w:rsid w:val="00645C67"/>
    <w:rsid w:val="00647135"/>
    <w:rsid w:val="006477E1"/>
    <w:rsid w:val="00652074"/>
    <w:rsid w:val="0065321A"/>
    <w:rsid w:val="00653318"/>
    <w:rsid w:val="006533BE"/>
    <w:rsid w:val="006534F6"/>
    <w:rsid w:val="00653A22"/>
    <w:rsid w:val="00653EC5"/>
    <w:rsid w:val="0065425C"/>
    <w:rsid w:val="006547A9"/>
    <w:rsid w:val="00654E54"/>
    <w:rsid w:val="00654F09"/>
    <w:rsid w:val="006564C5"/>
    <w:rsid w:val="00656A9D"/>
    <w:rsid w:val="00660378"/>
    <w:rsid w:val="0066091A"/>
    <w:rsid w:val="006617B7"/>
    <w:rsid w:val="00662967"/>
    <w:rsid w:val="00662E79"/>
    <w:rsid w:val="00662F70"/>
    <w:rsid w:val="0066366E"/>
    <w:rsid w:val="00664316"/>
    <w:rsid w:val="006646BD"/>
    <w:rsid w:val="006646ED"/>
    <w:rsid w:val="00664F28"/>
    <w:rsid w:val="0066618D"/>
    <w:rsid w:val="0066678B"/>
    <w:rsid w:val="00666F9B"/>
    <w:rsid w:val="00667C99"/>
    <w:rsid w:val="00671551"/>
    <w:rsid w:val="00671DA4"/>
    <w:rsid w:val="0067224D"/>
    <w:rsid w:val="00672568"/>
    <w:rsid w:val="00673007"/>
    <w:rsid w:val="00673FB2"/>
    <w:rsid w:val="00674195"/>
    <w:rsid w:val="006808BE"/>
    <w:rsid w:val="00680A98"/>
    <w:rsid w:val="006812D2"/>
    <w:rsid w:val="006818EE"/>
    <w:rsid w:val="00682FF7"/>
    <w:rsid w:val="00683F07"/>
    <w:rsid w:val="006843E6"/>
    <w:rsid w:val="00684438"/>
    <w:rsid w:val="00684EE7"/>
    <w:rsid w:val="0068569D"/>
    <w:rsid w:val="006856F0"/>
    <w:rsid w:val="0068584D"/>
    <w:rsid w:val="00686BFA"/>
    <w:rsid w:val="006902DD"/>
    <w:rsid w:val="0069043D"/>
    <w:rsid w:val="00690E83"/>
    <w:rsid w:val="00691CC8"/>
    <w:rsid w:val="00692B4C"/>
    <w:rsid w:val="00693315"/>
    <w:rsid w:val="006933E8"/>
    <w:rsid w:val="00693983"/>
    <w:rsid w:val="00694980"/>
    <w:rsid w:val="0069535D"/>
    <w:rsid w:val="00695C41"/>
    <w:rsid w:val="00696A41"/>
    <w:rsid w:val="006975D0"/>
    <w:rsid w:val="006A1EC6"/>
    <w:rsid w:val="006A288C"/>
    <w:rsid w:val="006A4815"/>
    <w:rsid w:val="006A5F6E"/>
    <w:rsid w:val="006A6380"/>
    <w:rsid w:val="006A68EA"/>
    <w:rsid w:val="006B1271"/>
    <w:rsid w:val="006B231A"/>
    <w:rsid w:val="006B2DF3"/>
    <w:rsid w:val="006B3B23"/>
    <w:rsid w:val="006B44C7"/>
    <w:rsid w:val="006B56A7"/>
    <w:rsid w:val="006B6389"/>
    <w:rsid w:val="006B65AE"/>
    <w:rsid w:val="006B6D2C"/>
    <w:rsid w:val="006B6ED4"/>
    <w:rsid w:val="006B7008"/>
    <w:rsid w:val="006B70E6"/>
    <w:rsid w:val="006C1540"/>
    <w:rsid w:val="006C294F"/>
    <w:rsid w:val="006C4615"/>
    <w:rsid w:val="006C487A"/>
    <w:rsid w:val="006D039B"/>
    <w:rsid w:val="006D1BD8"/>
    <w:rsid w:val="006D2110"/>
    <w:rsid w:val="006D2841"/>
    <w:rsid w:val="006D288C"/>
    <w:rsid w:val="006D3AE5"/>
    <w:rsid w:val="006D457B"/>
    <w:rsid w:val="006D46C0"/>
    <w:rsid w:val="006D4855"/>
    <w:rsid w:val="006D7662"/>
    <w:rsid w:val="006E2723"/>
    <w:rsid w:val="006E289B"/>
    <w:rsid w:val="006E495B"/>
    <w:rsid w:val="006E522B"/>
    <w:rsid w:val="006E537C"/>
    <w:rsid w:val="006E63EE"/>
    <w:rsid w:val="006E6CD8"/>
    <w:rsid w:val="006E7590"/>
    <w:rsid w:val="006E77A9"/>
    <w:rsid w:val="006F15C5"/>
    <w:rsid w:val="006F1EC4"/>
    <w:rsid w:val="006F3884"/>
    <w:rsid w:val="006F4719"/>
    <w:rsid w:val="006F4E64"/>
    <w:rsid w:val="006F66A7"/>
    <w:rsid w:val="006F6BE7"/>
    <w:rsid w:val="006F78A7"/>
    <w:rsid w:val="0070014E"/>
    <w:rsid w:val="0070026A"/>
    <w:rsid w:val="007006AE"/>
    <w:rsid w:val="007038AE"/>
    <w:rsid w:val="007041C7"/>
    <w:rsid w:val="00705957"/>
    <w:rsid w:val="00705E31"/>
    <w:rsid w:val="00707CC0"/>
    <w:rsid w:val="00707E0C"/>
    <w:rsid w:val="00710589"/>
    <w:rsid w:val="00710A3E"/>
    <w:rsid w:val="00711A2E"/>
    <w:rsid w:val="007122C2"/>
    <w:rsid w:val="00713BE1"/>
    <w:rsid w:val="00714151"/>
    <w:rsid w:val="00714292"/>
    <w:rsid w:val="0071557C"/>
    <w:rsid w:val="00716AA6"/>
    <w:rsid w:val="007219FE"/>
    <w:rsid w:val="00721D32"/>
    <w:rsid w:val="00721F5E"/>
    <w:rsid w:val="00722F24"/>
    <w:rsid w:val="00723FF4"/>
    <w:rsid w:val="00724A7B"/>
    <w:rsid w:val="00724DD7"/>
    <w:rsid w:val="00724E91"/>
    <w:rsid w:val="0072620D"/>
    <w:rsid w:val="007265DB"/>
    <w:rsid w:val="00726849"/>
    <w:rsid w:val="00727770"/>
    <w:rsid w:val="00727A47"/>
    <w:rsid w:val="00727FFC"/>
    <w:rsid w:val="0073075A"/>
    <w:rsid w:val="00730AEA"/>
    <w:rsid w:val="00731026"/>
    <w:rsid w:val="00731045"/>
    <w:rsid w:val="007320EF"/>
    <w:rsid w:val="00732278"/>
    <w:rsid w:val="0073331C"/>
    <w:rsid w:val="00733DFC"/>
    <w:rsid w:val="0073415A"/>
    <w:rsid w:val="00734A78"/>
    <w:rsid w:val="007352C0"/>
    <w:rsid w:val="00735FC3"/>
    <w:rsid w:val="007363E7"/>
    <w:rsid w:val="00736BCB"/>
    <w:rsid w:val="00736EFE"/>
    <w:rsid w:val="0073705C"/>
    <w:rsid w:val="00737298"/>
    <w:rsid w:val="007375C9"/>
    <w:rsid w:val="007379B2"/>
    <w:rsid w:val="00737F2B"/>
    <w:rsid w:val="00740489"/>
    <w:rsid w:val="00740963"/>
    <w:rsid w:val="00741E78"/>
    <w:rsid w:val="007438B3"/>
    <w:rsid w:val="00744598"/>
    <w:rsid w:val="0074485B"/>
    <w:rsid w:val="007454EA"/>
    <w:rsid w:val="0074632C"/>
    <w:rsid w:val="007467CB"/>
    <w:rsid w:val="00747824"/>
    <w:rsid w:val="00747A73"/>
    <w:rsid w:val="00750E13"/>
    <w:rsid w:val="00752C5A"/>
    <w:rsid w:val="007530E5"/>
    <w:rsid w:val="00754752"/>
    <w:rsid w:val="00754B9D"/>
    <w:rsid w:val="00754DD1"/>
    <w:rsid w:val="007554A7"/>
    <w:rsid w:val="00755BA0"/>
    <w:rsid w:val="00755ED5"/>
    <w:rsid w:val="00757054"/>
    <w:rsid w:val="00757532"/>
    <w:rsid w:val="00757EA2"/>
    <w:rsid w:val="007627D3"/>
    <w:rsid w:val="00762CA7"/>
    <w:rsid w:val="00764598"/>
    <w:rsid w:val="007679A9"/>
    <w:rsid w:val="00767EF6"/>
    <w:rsid w:val="00770728"/>
    <w:rsid w:val="007738D3"/>
    <w:rsid w:val="0077521B"/>
    <w:rsid w:val="007765B0"/>
    <w:rsid w:val="00780E22"/>
    <w:rsid w:val="007830C2"/>
    <w:rsid w:val="00784B78"/>
    <w:rsid w:val="00790B92"/>
    <w:rsid w:val="00791836"/>
    <w:rsid w:val="00791A6F"/>
    <w:rsid w:val="00793BD8"/>
    <w:rsid w:val="007947DC"/>
    <w:rsid w:val="0079497B"/>
    <w:rsid w:val="00794DFA"/>
    <w:rsid w:val="007951D0"/>
    <w:rsid w:val="0079534E"/>
    <w:rsid w:val="0079557A"/>
    <w:rsid w:val="00795B1D"/>
    <w:rsid w:val="00795EE5"/>
    <w:rsid w:val="0079701F"/>
    <w:rsid w:val="007A0B53"/>
    <w:rsid w:val="007A214F"/>
    <w:rsid w:val="007A2721"/>
    <w:rsid w:val="007A3D73"/>
    <w:rsid w:val="007A4034"/>
    <w:rsid w:val="007A44D3"/>
    <w:rsid w:val="007A5D27"/>
    <w:rsid w:val="007A6B97"/>
    <w:rsid w:val="007A7C75"/>
    <w:rsid w:val="007B1777"/>
    <w:rsid w:val="007B191C"/>
    <w:rsid w:val="007B1C06"/>
    <w:rsid w:val="007B225C"/>
    <w:rsid w:val="007B33B7"/>
    <w:rsid w:val="007B35CD"/>
    <w:rsid w:val="007B47CC"/>
    <w:rsid w:val="007B5607"/>
    <w:rsid w:val="007B6926"/>
    <w:rsid w:val="007B7BFB"/>
    <w:rsid w:val="007B7C37"/>
    <w:rsid w:val="007B7EC1"/>
    <w:rsid w:val="007C0ABF"/>
    <w:rsid w:val="007C20D6"/>
    <w:rsid w:val="007C265D"/>
    <w:rsid w:val="007C34FC"/>
    <w:rsid w:val="007C4457"/>
    <w:rsid w:val="007C4518"/>
    <w:rsid w:val="007C4640"/>
    <w:rsid w:val="007C4775"/>
    <w:rsid w:val="007C4AE9"/>
    <w:rsid w:val="007C4B55"/>
    <w:rsid w:val="007C4BD5"/>
    <w:rsid w:val="007C5390"/>
    <w:rsid w:val="007C54F2"/>
    <w:rsid w:val="007C54F6"/>
    <w:rsid w:val="007C7283"/>
    <w:rsid w:val="007C7ADE"/>
    <w:rsid w:val="007C7EEC"/>
    <w:rsid w:val="007D0ED1"/>
    <w:rsid w:val="007D152A"/>
    <w:rsid w:val="007D1ABF"/>
    <w:rsid w:val="007D2AE3"/>
    <w:rsid w:val="007D2B57"/>
    <w:rsid w:val="007D3432"/>
    <w:rsid w:val="007D463A"/>
    <w:rsid w:val="007D464F"/>
    <w:rsid w:val="007D47F7"/>
    <w:rsid w:val="007D50A6"/>
    <w:rsid w:val="007D6066"/>
    <w:rsid w:val="007D6395"/>
    <w:rsid w:val="007D710E"/>
    <w:rsid w:val="007D77E8"/>
    <w:rsid w:val="007E03EC"/>
    <w:rsid w:val="007E0AA2"/>
    <w:rsid w:val="007E10AE"/>
    <w:rsid w:val="007E1366"/>
    <w:rsid w:val="007E3928"/>
    <w:rsid w:val="007E506B"/>
    <w:rsid w:val="007E56EB"/>
    <w:rsid w:val="007F1792"/>
    <w:rsid w:val="007F2B3A"/>
    <w:rsid w:val="007F31C5"/>
    <w:rsid w:val="007F498F"/>
    <w:rsid w:val="007F56FF"/>
    <w:rsid w:val="007F623C"/>
    <w:rsid w:val="00802616"/>
    <w:rsid w:val="0080299D"/>
    <w:rsid w:val="00802A84"/>
    <w:rsid w:val="00803173"/>
    <w:rsid w:val="00803DC5"/>
    <w:rsid w:val="00805BDB"/>
    <w:rsid w:val="0080771F"/>
    <w:rsid w:val="00810D59"/>
    <w:rsid w:val="00812047"/>
    <w:rsid w:val="00812C85"/>
    <w:rsid w:val="008141D1"/>
    <w:rsid w:val="00814964"/>
    <w:rsid w:val="008158D8"/>
    <w:rsid w:val="00815BA4"/>
    <w:rsid w:val="00816189"/>
    <w:rsid w:val="008168CC"/>
    <w:rsid w:val="008168D0"/>
    <w:rsid w:val="00816D00"/>
    <w:rsid w:val="0082217B"/>
    <w:rsid w:val="008236D6"/>
    <w:rsid w:val="00825496"/>
    <w:rsid w:val="008257B7"/>
    <w:rsid w:val="00825B29"/>
    <w:rsid w:val="00826259"/>
    <w:rsid w:val="008265A3"/>
    <w:rsid w:val="0082706E"/>
    <w:rsid w:val="00827E86"/>
    <w:rsid w:val="00830495"/>
    <w:rsid w:val="00830E1F"/>
    <w:rsid w:val="0083101B"/>
    <w:rsid w:val="008313BC"/>
    <w:rsid w:val="0083169A"/>
    <w:rsid w:val="00833FFD"/>
    <w:rsid w:val="0083442C"/>
    <w:rsid w:val="008346DA"/>
    <w:rsid w:val="008349D2"/>
    <w:rsid w:val="00835ACD"/>
    <w:rsid w:val="0083669A"/>
    <w:rsid w:val="00837E13"/>
    <w:rsid w:val="00837FBF"/>
    <w:rsid w:val="00840495"/>
    <w:rsid w:val="008405FB"/>
    <w:rsid w:val="0084071E"/>
    <w:rsid w:val="00841628"/>
    <w:rsid w:val="00842621"/>
    <w:rsid w:val="008429AE"/>
    <w:rsid w:val="008453FA"/>
    <w:rsid w:val="00845AFF"/>
    <w:rsid w:val="0084610E"/>
    <w:rsid w:val="008462FE"/>
    <w:rsid w:val="00846523"/>
    <w:rsid w:val="0084776E"/>
    <w:rsid w:val="00847824"/>
    <w:rsid w:val="008502AC"/>
    <w:rsid w:val="00850932"/>
    <w:rsid w:val="008528C4"/>
    <w:rsid w:val="00854F11"/>
    <w:rsid w:val="0085504B"/>
    <w:rsid w:val="00855BE1"/>
    <w:rsid w:val="00860FA3"/>
    <w:rsid w:val="00861629"/>
    <w:rsid w:val="008619F2"/>
    <w:rsid w:val="008620E2"/>
    <w:rsid w:val="00862D2F"/>
    <w:rsid w:val="008640F6"/>
    <w:rsid w:val="008640F7"/>
    <w:rsid w:val="00864C64"/>
    <w:rsid w:val="00865156"/>
    <w:rsid w:val="00865EEC"/>
    <w:rsid w:val="0086628F"/>
    <w:rsid w:val="008665F0"/>
    <w:rsid w:val="00866619"/>
    <w:rsid w:val="008702ED"/>
    <w:rsid w:val="0087055D"/>
    <w:rsid w:val="00871956"/>
    <w:rsid w:val="00872915"/>
    <w:rsid w:val="0087362E"/>
    <w:rsid w:val="00874783"/>
    <w:rsid w:val="00874C4A"/>
    <w:rsid w:val="00876889"/>
    <w:rsid w:val="008771F3"/>
    <w:rsid w:val="00877690"/>
    <w:rsid w:val="00877A98"/>
    <w:rsid w:val="008803D9"/>
    <w:rsid w:val="00880985"/>
    <w:rsid w:val="00881F09"/>
    <w:rsid w:val="0088210E"/>
    <w:rsid w:val="008821B9"/>
    <w:rsid w:val="008821DD"/>
    <w:rsid w:val="0088253A"/>
    <w:rsid w:val="008827E2"/>
    <w:rsid w:val="00883708"/>
    <w:rsid w:val="00883797"/>
    <w:rsid w:val="00883DAF"/>
    <w:rsid w:val="00883F8F"/>
    <w:rsid w:val="00884C8E"/>
    <w:rsid w:val="00885786"/>
    <w:rsid w:val="00886120"/>
    <w:rsid w:val="00886774"/>
    <w:rsid w:val="008869F4"/>
    <w:rsid w:val="00886D8B"/>
    <w:rsid w:val="00890016"/>
    <w:rsid w:val="008904EA"/>
    <w:rsid w:val="0089164B"/>
    <w:rsid w:val="00892326"/>
    <w:rsid w:val="00892F4F"/>
    <w:rsid w:val="008931D8"/>
    <w:rsid w:val="0089357D"/>
    <w:rsid w:val="00893E03"/>
    <w:rsid w:val="008957DC"/>
    <w:rsid w:val="00895E9B"/>
    <w:rsid w:val="00896B51"/>
    <w:rsid w:val="00897EFB"/>
    <w:rsid w:val="008A02D5"/>
    <w:rsid w:val="008A098B"/>
    <w:rsid w:val="008A0C06"/>
    <w:rsid w:val="008A1075"/>
    <w:rsid w:val="008A15A9"/>
    <w:rsid w:val="008A19A0"/>
    <w:rsid w:val="008A2092"/>
    <w:rsid w:val="008A2F2F"/>
    <w:rsid w:val="008A4D6B"/>
    <w:rsid w:val="008A5054"/>
    <w:rsid w:val="008A50C7"/>
    <w:rsid w:val="008A599A"/>
    <w:rsid w:val="008A5AF3"/>
    <w:rsid w:val="008A6192"/>
    <w:rsid w:val="008A63BB"/>
    <w:rsid w:val="008A684A"/>
    <w:rsid w:val="008A7F57"/>
    <w:rsid w:val="008B0338"/>
    <w:rsid w:val="008B118F"/>
    <w:rsid w:val="008B3B4E"/>
    <w:rsid w:val="008B4E40"/>
    <w:rsid w:val="008B671F"/>
    <w:rsid w:val="008B73BC"/>
    <w:rsid w:val="008C1598"/>
    <w:rsid w:val="008C15B9"/>
    <w:rsid w:val="008C1EAA"/>
    <w:rsid w:val="008C2C6A"/>
    <w:rsid w:val="008C2D82"/>
    <w:rsid w:val="008C3E8C"/>
    <w:rsid w:val="008C4BD8"/>
    <w:rsid w:val="008C56F3"/>
    <w:rsid w:val="008C6C1A"/>
    <w:rsid w:val="008C6C34"/>
    <w:rsid w:val="008C7762"/>
    <w:rsid w:val="008D0D6A"/>
    <w:rsid w:val="008D0F96"/>
    <w:rsid w:val="008D10CA"/>
    <w:rsid w:val="008D142B"/>
    <w:rsid w:val="008D1720"/>
    <w:rsid w:val="008D35BE"/>
    <w:rsid w:val="008D4918"/>
    <w:rsid w:val="008D4C35"/>
    <w:rsid w:val="008D60D9"/>
    <w:rsid w:val="008D624B"/>
    <w:rsid w:val="008D6FB1"/>
    <w:rsid w:val="008E061F"/>
    <w:rsid w:val="008E1497"/>
    <w:rsid w:val="008E219E"/>
    <w:rsid w:val="008E25B1"/>
    <w:rsid w:val="008E26B6"/>
    <w:rsid w:val="008E2C50"/>
    <w:rsid w:val="008E43AE"/>
    <w:rsid w:val="008E5E37"/>
    <w:rsid w:val="008E6359"/>
    <w:rsid w:val="008E6EE0"/>
    <w:rsid w:val="008E6F4C"/>
    <w:rsid w:val="008E73D3"/>
    <w:rsid w:val="008E79DA"/>
    <w:rsid w:val="008E7EED"/>
    <w:rsid w:val="008F2017"/>
    <w:rsid w:val="008F22B3"/>
    <w:rsid w:val="008F2DA2"/>
    <w:rsid w:val="008F3B73"/>
    <w:rsid w:val="008F4A1F"/>
    <w:rsid w:val="008F6F87"/>
    <w:rsid w:val="008F767D"/>
    <w:rsid w:val="0090045F"/>
    <w:rsid w:val="00901B10"/>
    <w:rsid w:val="009026CA"/>
    <w:rsid w:val="00903212"/>
    <w:rsid w:val="00903705"/>
    <w:rsid w:val="009037AD"/>
    <w:rsid w:val="009041E8"/>
    <w:rsid w:val="00907439"/>
    <w:rsid w:val="00907920"/>
    <w:rsid w:val="00912227"/>
    <w:rsid w:val="00912B65"/>
    <w:rsid w:val="00912DE5"/>
    <w:rsid w:val="0091490E"/>
    <w:rsid w:val="0091571B"/>
    <w:rsid w:val="00915BDF"/>
    <w:rsid w:val="00916F1D"/>
    <w:rsid w:val="009211D1"/>
    <w:rsid w:val="009213E6"/>
    <w:rsid w:val="00921C85"/>
    <w:rsid w:val="009224EA"/>
    <w:rsid w:val="00922C2E"/>
    <w:rsid w:val="00922D3F"/>
    <w:rsid w:val="00924E30"/>
    <w:rsid w:val="00925342"/>
    <w:rsid w:val="00925746"/>
    <w:rsid w:val="00925F41"/>
    <w:rsid w:val="009266FD"/>
    <w:rsid w:val="0093195A"/>
    <w:rsid w:val="00932069"/>
    <w:rsid w:val="00933F0F"/>
    <w:rsid w:val="00935457"/>
    <w:rsid w:val="0093593A"/>
    <w:rsid w:val="00935E71"/>
    <w:rsid w:val="00936C8B"/>
    <w:rsid w:val="00937A2A"/>
    <w:rsid w:val="00940093"/>
    <w:rsid w:val="0094034F"/>
    <w:rsid w:val="009418AB"/>
    <w:rsid w:val="009424BD"/>
    <w:rsid w:val="00942A90"/>
    <w:rsid w:val="00942F65"/>
    <w:rsid w:val="0094321A"/>
    <w:rsid w:val="0094355C"/>
    <w:rsid w:val="00943773"/>
    <w:rsid w:val="0094382E"/>
    <w:rsid w:val="00943B5D"/>
    <w:rsid w:val="009440DA"/>
    <w:rsid w:val="0094422B"/>
    <w:rsid w:val="00944338"/>
    <w:rsid w:val="00944D94"/>
    <w:rsid w:val="00944EE9"/>
    <w:rsid w:val="00944FAE"/>
    <w:rsid w:val="00946240"/>
    <w:rsid w:val="009501DA"/>
    <w:rsid w:val="00950EBC"/>
    <w:rsid w:val="009523D9"/>
    <w:rsid w:val="00952656"/>
    <w:rsid w:val="0095333A"/>
    <w:rsid w:val="00953E3B"/>
    <w:rsid w:val="00954AF2"/>
    <w:rsid w:val="00956279"/>
    <w:rsid w:val="00956885"/>
    <w:rsid w:val="00956899"/>
    <w:rsid w:val="00956A35"/>
    <w:rsid w:val="00956EF4"/>
    <w:rsid w:val="00960768"/>
    <w:rsid w:val="0096104F"/>
    <w:rsid w:val="00961C38"/>
    <w:rsid w:val="009627A5"/>
    <w:rsid w:val="009645BB"/>
    <w:rsid w:val="00964929"/>
    <w:rsid w:val="00964FAA"/>
    <w:rsid w:val="00966EC6"/>
    <w:rsid w:val="0096769C"/>
    <w:rsid w:val="00970333"/>
    <w:rsid w:val="00970D0B"/>
    <w:rsid w:val="009724B3"/>
    <w:rsid w:val="00972B81"/>
    <w:rsid w:val="00973350"/>
    <w:rsid w:val="0097521F"/>
    <w:rsid w:val="0097562F"/>
    <w:rsid w:val="009762EA"/>
    <w:rsid w:val="0097652B"/>
    <w:rsid w:val="00976AC6"/>
    <w:rsid w:val="00976BFA"/>
    <w:rsid w:val="009771A2"/>
    <w:rsid w:val="00980B8C"/>
    <w:rsid w:val="00980F48"/>
    <w:rsid w:val="00981EC4"/>
    <w:rsid w:val="00981F73"/>
    <w:rsid w:val="00982658"/>
    <w:rsid w:val="0098453B"/>
    <w:rsid w:val="009850FA"/>
    <w:rsid w:val="00985131"/>
    <w:rsid w:val="009856B7"/>
    <w:rsid w:val="0098588F"/>
    <w:rsid w:val="00985E1A"/>
    <w:rsid w:val="009869E4"/>
    <w:rsid w:val="009870F5"/>
    <w:rsid w:val="0098744A"/>
    <w:rsid w:val="00987B03"/>
    <w:rsid w:val="00987E8B"/>
    <w:rsid w:val="00990698"/>
    <w:rsid w:val="00990A0B"/>
    <w:rsid w:val="00991DFC"/>
    <w:rsid w:val="009929DE"/>
    <w:rsid w:val="00992DA3"/>
    <w:rsid w:val="00992DDC"/>
    <w:rsid w:val="00992F8E"/>
    <w:rsid w:val="00994495"/>
    <w:rsid w:val="00994FD7"/>
    <w:rsid w:val="0099716A"/>
    <w:rsid w:val="009A1317"/>
    <w:rsid w:val="009A1427"/>
    <w:rsid w:val="009A16D2"/>
    <w:rsid w:val="009A3735"/>
    <w:rsid w:val="009A541E"/>
    <w:rsid w:val="009A57AB"/>
    <w:rsid w:val="009A6884"/>
    <w:rsid w:val="009B0E4B"/>
    <w:rsid w:val="009B15E9"/>
    <w:rsid w:val="009B16AB"/>
    <w:rsid w:val="009B1B19"/>
    <w:rsid w:val="009B24F4"/>
    <w:rsid w:val="009B2605"/>
    <w:rsid w:val="009B2B70"/>
    <w:rsid w:val="009B3DEE"/>
    <w:rsid w:val="009B4227"/>
    <w:rsid w:val="009B502D"/>
    <w:rsid w:val="009B58BC"/>
    <w:rsid w:val="009B5BD0"/>
    <w:rsid w:val="009B6ADA"/>
    <w:rsid w:val="009B6D74"/>
    <w:rsid w:val="009B753E"/>
    <w:rsid w:val="009B78F9"/>
    <w:rsid w:val="009C20CF"/>
    <w:rsid w:val="009C25CB"/>
    <w:rsid w:val="009C273F"/>
    <w:rsid w:val="009C2CD9"/>
    <w:rsid w:val="009C3D3A"/>
    <w:rsid w:val="009C49B9"/>
    <w:rsid w:val="009C51CE"/>
    <w:rsid w:val="009C5B0E"/>
    <w:rsid w:val="009C7982"/>
    <w:rsid w:val="009D045D"/>
    <w:rsid w:val="009D0EA4"/>
    <w:rsid w:val="009D114A"/>
    <w:rsid w:val="009D15B8"/>
    <w:rsid w:val="009D2029"/>
    <w:rsid w:val="009D2311"/>
    <w:rsid w:val="009D4309"/>
    <w:rsid w:val="009D484A"/>
    <w:rsid w:val="009D5987"/>
    <w:rsid w:val="009E044F"/>
    <w:rsid w:val="009E0735"/>
    <w:rsid w:val="009E1ED7"/>
    <w:rsid w:val="009E2A63"/>
    <w:rsid w:val="009E367D"/>
    <w:rsid w:val="009E3781"/>
    <w:rsid w:val="009E4F77"/>
    <w:rsid w:val="009E5C89"/>
    <w:rsid w:val="009E5F5C"/>
    <w:rsid w:val="009E615E"/>
    <w:rsid w:val="009E7EE5"/>
    <w:rsid w:val="009F043D"/>
    <w:rsid w:val="009F104E"/>
    <w:rsid w:val="009F12C1"/>
    <w:rsid w:val="009F137D"/>
    <w:rsid w:val="009F185C"/>
    <w:rsid w:val="009F1C54"/>
    <w:rsid w:val="009F1D14"/>
    <w:rsid w:val="009F1DD7"/>
    <w:rsid w:val="009F20D9"/>
    <w:rsid w:val="009F2AFC"/>
    <w:rsid w:val="009F2DDE"/>
    <w:rsid w:val="009F2EB9"/>
    <w:rsid w:val="009F3413"/>
    <w:rsid w:val="009F39C3"/>
    <w:rsid w:val="009F3EF1"/>
    <w:rsid w:val="009F47B4"/>
    <w:rsid w:val="009F51F2"/>
    <w:rsid w:val="009F56CD"/>
    <w:rsid w:val="009F573B"/>
    <w:rsid w:val="009F5FB1"/>
    <w:rsid w:val="009F6058"/>
    <w:rsid w:val="009F6261"/>
    <w:rsid w:val="009F626B"/>
    <w:rsid w:val="009F69FA"/>
    <w:rsid w:val="009F6D6A"/>
    <w:rsid w:val="009F7326"/>
    <w:rsid w:val="009F7395"/>
    <w:rsid w:val="00A002CF"/>
    <w:rsid w:val="00A01BDB"/>
    <w:rsid w:val="00A01D23"/>
    <w:rsid w:val="00A03111"/>
    <w:rsid w:val="00A03196"/>
    <w:rsid w:val="00A05198"/>
    <w:rsid w:val="00A059C0"/>
    <w:rsid w:val="00A060A5"/>
    <w:rsid w:val="00A06C52"/>
    <w:rsid w:val="00A07687"/>
    <w:rsid w:val="00A07FCD"/>
    <w:rsid w:val="00A11A9C"/>
    <w:rsid w:val="00A11B7F"/>
    <w:rsid w:val="00A11F7F"/>
    <w:rsid w:val="00A12B73"/>
    <w:rsid w:val="00A13695"/>
    <w:rsid w:val="00A1763B"/>
    <w:rsid w:val="00A17BA3"/>
    <w:rsid w:val="00A215C0"/>
    <w:rsid w:val="00A2184D"/>
    <w:rsid w:val="00A22088"/>
    <w:rsid w:val="00A22B00"/>
    <w:rsid w:val="00A22C01"/>
    <w:rsid w:val="00A23A15"/>
    <w:rsid w:val="00A23B02"/>
    <w:rsid w:val="00A24088"/>
    <w:rsid w:val="00A245ED"/>
    <w:rsid w:val="00A24A54"/>
    <w:rsid w:val="00A25731"/>
    <w:rsid w:val="00A262F3"/>
    <w:rsid w:val="00A26755"/>
    <w:rsid w:val="00A26A8E"/>
    <w:rsid w:val="00A26B0F"/>
    <w:rsid w:val="00A27327"/>
    <w:rsid w:val="00A2787F"/>
    <w:rsid w:val="00A27A66"/>
    <w:rsid w:val="00A30541"/>
    <w:rsid w:val="00A31B3B"/>
    <w:rsid w:val="00A331BD"/>
    <w:rsid w:val="00A332A9"/>
    <w:rsid w:val="00A342B8"/>
    <w:rsid w:val="00A344F1"/>
    <w:rsid w:val="00A3503D"/>
    <w:rsid w:val="00A35100"/>
    <w:rsid w:val="00A362FC"/>
    <w:rsid w:val="00A36B1F"/>
    <w:rsid w:val="00A378BE"/>
    <w:rsid w:val="00A4019B"/>
    <w:rsid w:val="00A4042D"/>
    <w:rsid w:val="00A40B1B"/>
    <w:rsid w:val="00A41BBA"/>
    <w:rsid w:val="00A42472"/>
    <w:rsid w:val="00A42525"/>
    <w:rsid w:val="00A42D8A"/>
    <w:rsid w:val="00A4325F"/>
    <w:rsid w:val="00A43581"/>
    <w:rsid w:val="00A44775"/>
    <w:rsid w:val="00A45B37"/>
    <w:rsid w:val="00A4657D"/>
    <w:rsid w:val="00A468DA"/>
    <w:rsid w:val="00A471DA"/>
    <w:rsid w:val="00A47A4D"/>
    <w:rsid w:val="00A542B5"/>
    <w:rsid w:val="00A5456A"/>
    <w:rsid w:val="00A54972"/>
    <w:rsid w:val="00A54EE2"/>
    <w:rsid w:val="00A5508D"/>
    <w:rsid w:val="00A55126"/>
    <w:rsid w:val="00A559F9"/>
    <w:rsid w:val="00A57F2A"/>
    <w:rsid w:val="00A613FD"/>
    <w:rsid w:val="00A6211E"/>
    <w:rsid w:val="00A6215E"/>
    <w:rsid w:val="00A623E7"/>
    <w:rsid w:val="00A62879"/>
    <w:rsid w:val="00A628D4"/>
    <w:rsid w:val="00A62A30"/>
    <w:rsid w:val="00A62F73"/>
    <w:rsid w:val="00A63DDF"/>
    <w:rsid w:val="00A650DF"/>
    <w:rsid w:val="00A65A09"/>
    <w:rsid w:val="00A65AF8"/>
    <w:rsid w:val="00A65E20"/>
    <w:rsid w:val="00A665A2"/>
    <w:rsid w:val="00A6687B"/>
    <w:rsid w:val="00A71127"/>
    <w:rsid w:val="00A721D9"/>
    <w:rsid w:val="00A73AC7"/>
    <w:rsid w:val="00A73FFA"/>
    <w:rsid w:val="00A7410D"/>
    <w:rsid w:val="00A77538"/>
    <w:rsid w:val="00A77D3D"/>
    <w:rsid w:val="00A77FAB"/>
    <w:rsid w:val="00A80043"/>
    <w:rsid w:val="00A8035E"/>
    <w:rsid w:val="00A811C4"/>
    <w:rsid w:val="00A81491"/>
    <w:rsid w:val="00A81A62"/>
    <w:rsid w:val="00A82976"/>
    <w:rsid w:val="00A82A79"/>
    <w:rsid w:val="00A82C36"/>
    <w:rsid w:val="00A852CF"/>
    <w:rsid w:val="00A854CF"/>
    <w:rsid w:val="00A86BD2"/>
    <w:rsid w:val="00A939A7"/>
    <w:rsid w:val="00A94160"/>
    <w:rsid w:val="00A94605"/>
    <w:rsid w:val="00A953B5"/>
    <w:rsid w:val="00A964A2"/>
    <w:rsid w:val="00A96CBF"/>
    <w:rsid w:val="00A977BD"/>
    <w:rsid w:val="00A97F74"/>
    <w:rsid w:val="00AA144F"/>
    <w:rsid w:val="00AA15BE"/>
    <w:rsid w:val="00AA1BC9"/>
    <w:rsid w:val="00AA2ABF"/>
    <w:rsid w:val="00AA30F8"/>
    <w:rsid w:val="00AA33DD"/>
    <w:rsid w:val="00AA38D1"/>
    <w:rsid w:val="00AA547B"/>
    <w:rsid w:val="00AA5A22"/>
    <w:rsid w:val="00AA5AE1"/>
    <w:rsid w:val="00AA6704"/>
    <w:rsid w:val="00AA676A"/>
    <w:rsid w:val="00AA67D4"/>
    <w:rsid w:val="00AA6DBE"/>
    <w:rsid w:val="00AA7000"/>
    <w:rsid w:val="00AB05AC"/>
    <w:rsid w:val="00AB0DDF"/>
    <w:rsid w:val="00AB12B3"/>
    <w:rsid w:val="00AB2416"/>
    <w:rsid w:val="00AB2956"/>
    <w:rsid w:val="00AB2FA5"/>
    <w:rsid w:val="00AB3C13"/>
    <w:rsid w:val="00AB3C95"/>
    <w:rsid w:val="00AB4C6E"/>
    <w:rsid w:val="00AB5878"/>
    <w:rsid w:val="00AB58FD"/>
    <w:rsid w:val="00AB60E7"/>
    <w:rsid w:val="00AB787E"/>
    <w:rsid w:val="00AC10EA"/>
    <w:rsid w:val="00AC1A33"/>
    <w:rsid w:val="00AC2478"/>
    <w:rsid w:val="00AC2BE7"/>
    <w:rsid w:val="00AC388A"/>
    <w:rsid w:val="00AC3C61"/>
    <w:rsid w:val="00AC4FF7"/>
    <w:rsid w:val="00AC565B"/>
    <w:rsid w:val="00AC56AE"/>
    <w:rsid w:val="00AC5837"/>
    <w:rsid w:val="00AC5FF0"/>
    <w:rsid w:val="00AC605A"/>
    <w:rsid w:val="00AC7214"/>
    <w:rsid w:val="00AD344F"/>
    <w:rsid w:val="00AD410A"/>
    <w:rsid w:val="00AD4175"/>
    <w:rsid w:val="00AD457D"/>
    <w:rsid w:val="00AD4BCE"/>
    <w:rsid w:val="00AD4D11"/>
    <w:rsid w:val="00AD5847"/>
    <w:rsid w:val="00AD64CA"/>
    <w:rsid w:val="00AD6BD5"/>
    <w:rsid w:val="00AE29EF"/>
    <w:rsid w:val="00AE3164"/>
    <w:rsid w:val="00AE3824"/>
    <w:rsid w:val="00AE389F"/>
    <w:rsid w:val="00AE3DDD"/>
    <w:rsid w:val="00AE4AF7"/>
    <w:rsid w:val="00AE573A"/>
    <w:rsid w:val="00AE619C"/>
    <w:rsid w:val="00AE69AB"/>
    <w:rsid w:val="00AE74F7"/>
    <w:rsid w:val="00AF1C03"/>
    <w:rsid w:val="00AF1D7F"/>
    <w:rsid w:val="00AF2A33"/>
    <w:rsid w:val="00AF3091"/>
    <w:rsid w:val="00AF3E2E"/>
    <w:rsid w:val="00AF4746"/>
    <w:rsid w:val="00AF5613"/>
    <w:rsid w:val="00AF57A9"/>
    <w:rsid w:val="00AF5EFF"/>
    <w:rsid w:val="00AF676B"/>
    <w:rsid w:val="00AF69BA"/>
    <w:rsid w:val="00AF6D52"/>
    <w:rsid w:val="00AF7D3A"/>
    <w:rsid w:val="00AF7F04"/>
    <w:rsid w:val="00B01386"/>
    <w:rsid w:val="00B01669"/>
    <w:rsid w:val="00B02075"/>
    <w:rsid w:val="00B02D73"/>
    <w:rsid w:val="00B0367F"/>
    <w:rsid w:val="00B03794"/>
    <w:rsid w:val="00B05AF6"/>
    <w:rsid w:val="00B06A18"/>
    <w:rsid w:val="00B071E5"/>
    <w:rsid w:val="00B07899"/>
    <w:rsid w:val="00B103E5"/>
    <w:rsid w:val="00B10864"/>
    <w:rsid w:val="00B11B0D"/>
    <w:rsid w:val="00B129E0"/>
    <w:rsid w:val="00B12E73"/>
    <w:rsid w:val="00B12ED6"/>
    <w:rsid w:val="00B12F35"/>
    <w:rsid w:val="00B12FA2"/>
    <w:rsid w:val="00B135A6"/>
    <w:rsid w:val="00B13AC2"/>
    <w:rsid w:val="00B14C81"/>
    <w:rsid w:val="00B15213"/>
    <w:rsid w:val="00B16A36"/>
    <w:rsid w:val="00B22848"/>
    <w:rsid w:val="00B23882"/>
    <w:rsid w:val="00B239E6"/>
    <w:rsid w:val="00B250D6"/>
    <w:rsid w:val="00B26B7F"/>
    <w:rsid w:val="00B27969"/>
    <w:rsid w:val="00B3041A"/>
    <w:rsid w:val="00B30C28"/>
    <w:rsid w:val="00B32DB4"/>
    <w:rsid w:val="00B33D29"/>
    <w:rsid w:val="00B33DFB"/>
    <w:rsid w:val="00B3422D"/>
    <w:rsid w:val="00B3511E"/>
    <w:rsid w:val="00B367C5"/>
    <w:rsid w:val="00B37FBA"/>
    <w:rsid w:val="00B40CD2"/>
    <w:rsid w:val="00B41A0B"/>
    <w:rsid w:val="00B42B70"/>
    <w:rsid w:val="00B44292"/>
    <w:rsid w:val="00B45BF0"/>
    <w:rsid w:val="00B462D1"/>
    <w:rsid w:val="00B466CF"/>
    <w:rsid w:val="00B4763C"/>
    <w:rsid w:val="00B5018F"/>
    <w:rsid w:val="00B5133F"/>
    <w:rsid w:val="00B51D6A"/>
    <w:rsid w:val="00B52225"/>
    <w:rsid w:val="00B5239C"/>
    <w:rsid w:val="00B5442B"/>
    <w:rsid w:val="00B54632"/>
    <w:rsid w:val="00B54F1E"/>
    <w:rsid w:val="00B5503F"/>
    <w:rsid w:val="00B5512E"/>
    <w:rsid w:val="00B56101"/>
    <w:rsid w:val="00B5660F"/>
    <w:rsid w:val="00B57868"/>
    <w:rsid w:val="00B61525"/>
    <w:rsid w:val="00B621CA"/>
    <w:rsid w:val="00B62337"/>
    <w:rsid w:val="00B62488"/>
    <w:rsid w:val="00B62553"/>
    <w:rsid w:val="00B6383E"/>
    <w:rsid w:val="00B6403D"/>
    <w:rsid w:val="00B643ED"/>
    <w:rsid w:val="00B64D22"/>
    <w:rsid w:val="00B64E0B"/>
    <w:rsid w:val="00B65A92"/>
    <w:rsid w:val="00B65E89"/>
    <w:rsid w:val="00B67835"/>
    <w:rsid w:val="00B713A8"/>
    <w:rsid w:val="00B71486"/>
    <w:rsid w:val="00B71751"/>
    <w:rsid w:val="00B71C52"/>
    <w:rsid w:val="00B733EE"/>
    <w:rsid w:val="00B73924"/>
    <w:rsid w:val="00B752BF"/>
    <w:rsid w:val="00B758AF"/>
    <w:rsid w:val="00B77287"/>
    <w:rsid w:val="00B802BE"/>
    <w:rsid w:val="00B816B9"/>
    <w:rsid w:val="00B82E8D"/>
    <w:rsid w:val="00B84212"/>
    <w:rsid w:val="00B858C9"/>
    <w:rsid w:val="00B87C1C"/>
    <w:rsid w:val="00B903B6"/>
    <w:rsid w:val="00B9092C"/>
    <w:rsid w:val="00B912BE"/>
    <w:rsid w:val="00B92AE0"/>
    <w:rsid w:val="00B92F1E"/>
    <w:rsid w:val="00B9473B"/>
    <w:rsid w:val="00B9589F"/>
    <w:rsid w:val="00B96384"/>
    <w:rsid w:val="00B966CE"/>
    <w:rsid w:val="00B978C7"/>
    <w:rsid w:val="00B97960"/>
    <w:rsid w:val="00BA0405"/>
    <w:rsid w:val="00BA0480"/>
    <w:rsid w:val="00BA05BC"/>
    <w:rsid w:val="00BA0692"/>
    <w:rsid w:val="00BA0FA2"/>
    <w:rsid w:val="00BA17C6"/>
    <w:rsid w:val="00BA20D3"/>
    <w:rsid w:val="00BA21DC"/>
    <w:rsid w:val="00BA2703"/>
    <w:rsid w:val="00BA3D25"/>
    <w:rsid w:val="00BA497C"/>
    <w:rsid w:val="00BA50EC"/>
    <w:rsid w:val="00BA5245"/>
    <w:rsid w:val="00BA60FB"/>
    <w:rsid w:val="00BA762E"/>
    <w:rsid w:val="00BA7BD3"/>
    <w:rsid w:val="00BB023E"/>
    <w:rsid w:val="00BB0286"/>
    <w:rsid w:val="00BB05B7"/>
    <w:rsid w:val="00BB129B"/>
    <w:rsid w:val="00BB1734"/>
    <w:rsid w:val="00BB1E0C"/>
    <w:rsid w:val="00BB2100"/>
    <w:rsid w:val="00BB2C2D"/>
    <w:rsid w:val="00BB2FD9"/>
    <w:rsid w:val="00BB393E"/>
    <w:rsid w:val="00BB438D"/>
    <w:rsid w:val="00BB4432"/>
    <w:rsid w:val="00BB4BE4"/>
    <w:rsid w:val="00BB585E"/>
    <w:rsid w:val="00BB6247"/>
    <w:rsid w:val="00BC09A9"/>
    <w:rsid w:val="00BC1A4A"/>
    <w:rsid w:val="00BC3F05"/>
    <w:rsid w:val="00BC592C"/>
    <w:rsid w:val="00BC5D5A"/>
    <w:rsid w:val="00BC6054"/>
    <w:rsid w:val="00BC619C"/>
    <w:rsid w:val="00BD1BC3"/>
    <w:rsid w:val="00BD2891"/>
    <w:rsid w:val="00BD2B6E"/>
    <w:rsid w:val="00BD2FE9"/>
    <w:rsid w:val="00BD4B90"/>
    <w:rsid w:val="00BD4D4D"/>
    <w:rsid w:val="00BD6478"/>
    <w:rsid w:val="00BD7BAF"/>
    <w:rsid w:val="00BE039A"/>
    <w:rsid w:val="00BE12AE"/>
    <w:rsid w:val="00BE1E72"/>
    <w:rsid w:val="00BE1F01"/>
    <w:rsid w:val="00BE28D4"/>
    <w:rsid w:val="00BE30A8"/>
    <w:rsid w:val="00BE367C"/>
    <w:rsid w:val="00BE47FC"/>
    <w:rsid w:val="00BE5C10"/>
    <w:rsid w:val="00BE6717"/>
    <w:rsid w:val="00BE7240"/>
    <w:rsid w:val="00BE7665"/>
    <w:rsid w:val="00BE76E8"/>
    <w:rsid w:val="00BF0A50"/>
    <w:rsid w:val="00BF219E"/>
    <w:rsid w:val="00BF290D"/>
    <w:rsid w:val="00BF2EBD"/>
    <w:rsid w:val="00BF444A"/>
    <w:rsid w:val="00BF5A25"/>
    <w:rsid w:val="00BF6083"/>
    <w:rsid w:val="00BF6B37"/>
    <w:rsid w:val="00BF79B0"/>
    <w:rsid w:val="00BF7A39"/>
    <w:rsid w:val="00C005F8"/>
    <w:rsid w:val="00C00891"/>
    <w:rsid w:val="00C01562"/>
    <w:rsid w:val="00C03CA8"/>
    <w:rsid w:val="00C0425E"/>
    <w:rsid w:val="00C04527"/>
    <w:rsid w:val="00C052C6"/>
    <w:rsid w:val="00C06593"/>
    <w:rsid w:val="00C06780"/>
    <w:rsid w:val="00C07267"/>
    <w:rsid w:val="00C07C7F"/>
    <w:rsid w:val="00C13689"/>
    <w:rsid w:val="00C13ABE"/>
    <w:rsid w:val="00C1613D"/>
    <w:rsid w:val="00C163B5"/>
    <w:rsid w:val="00C1651A"/>
    <w:rsid w:val="00C17E40"/>
    <w:rsid w:val="00C209FD"/>
    <w:rsid w:val="00C20ADF"/>
    <w:rsid w:val="00C215B1"/>
    <w:rsid w:val="00C21B89"/>
    <w:rsid w:val="00C21D8E"/>
    <w:rsid w:val="00C21E1D"/>
    <w:rsid w:val="00C2257F"/>
    <w:rsid w:val="00C22CF5"/>
    <w:rsid w:val="00C24BB6"/>
    <w:rsid w:val="00C24D86"/>
    <w:rsid w:val="00C252F4"/>
    <w:rsid w:val="00C272C6"/>
    <w:rsid w:val="00C27D48"/>
    <w:rsid w:val="00C300D3"/>
    <w:rsid w:val="00C30640"/>
    <w:rsid w:val="00C32317"/>
    <w:rsid w:val="00C3328B"/>
    <w:rsid w:val="00C34136"/>
    <w:rsid w:val="00C369E8"/>
    <w:rsid w:val="00C37143"/>
    <w:rsid w:val="00C37735"/>
    <w:rsid w:val="00C4076F"/>
    <w:rsid w:val="00C40DFF"/>
    <w:rsid w:val="00C42952"/>
    <w:rsid w:val="00C42D3E"/>
    <w:rsid w:val="00C43BB8"/>
    <w:rsid w:val="00C43CB5"/>
    <w:rsid w:val="00C44121"/>
    <w:rsid w:val="00C44202"/>
    <w:rsid w:val="00C45E0A"/>
    <w:rsid w:val="00C45E77"/>
    <w:rsid w:val="00C45EAE"/>
    <w:rsid w:val="00C46D8B"/>
    <w:rsid w:val="00C47E9E"/>
    <w:rsid w:val="00C5110E"/>
    <w:rsid w:val="00C52F4F"/>
    <w:rsid w:val="00C53153"/>
    <w:rsid w:val="00C54D65"/>
    <w:rsid w:val="00C55BFA"/>
    <w:rsid w:val="00C55F27"/>
    <w:rsid w:val="00C5687E"/>
    <w:rsid w:val="00C57169"/>
    <w:rsid w:val="00C579D8"/>
    <w:rsid w:val="00C60A46"/>
    <w:rsid w:val="00C60E30"/>
    <w:rsid w:val="00C61923"/>
    <w:rsid w:val="00C622E1"/>
    <w:rsid w:val="00C624BE"/>
    <w:rsid w:val="00C6313C"/>
    <w:rsid w:val="00C635AD"/>
    <w:rsid w:val="00C6384B"/>
    <w:rsid w:val="00C63D06"/>
    <w:rsid w:val="00C643C6"/>
    <w:rsid w:val="00C654EC"/>
    <w:rsid w:val="00C65769"/>
    <w:rsid w:val="00C658AA"/>
    <w:rsid w:val="00C65E1E"/>
    <w:rsid w:val="00C66709"/>
    <w:rsid w:val="00C67979"/>
    <w:rsid w:val="00C709C2"/>
    <w:rsid w:val="00C70CA7"/>
    <w:rsid w:val="00C70EB4"/>
    <w:rsid w:val="00C73EED"/>
    <w:rsid w:val="00C74071"/>
    <w:rsid w:val="00C74133"/>
    <w:rsid w:val="00C7430B"/>
    <w:rsid w:val="00C7534D"/>
    <w:rsid w:val="00C75595"/>
    <w:rsid w:val="00C76751"/>
    <w:rsid w:val="00C77E4B"/>
    <w:rsid w:val="00C81032"/>
    <w:rsid w:val="00C812F3"/>
    <w:rsid w:val="00C82E94"/>
    <w:rsid w:val="00C8362C"/>
    <w:rsid w:val="00C83802"/>
    <w:rsid w:val="00C84A54"/>
    <w:rsid w:val="00C84FE8"/>
    <w:rsid w:val="00C85607"/>
    <w:rsid w:val="00C86444"/>
    <w:rsid w:val="00C8678A"/>
    <w:rsid w:val="00C87576"/>
    <w:rsid w:val="00C87DFB"/>
    <w:rsid w:val="00C90D7D"/>
    <w:rsid w:val="00C90E86"/>
    <w:rsid w:val="00C90ECF"/>
    <w:rsid w:val="00C91322"/>
    <w:rsid w:val="00C91979"/>
    <w:rsid w:val="00C93787"/>
    <w:rsid w:val="00C94FBD"/>
    <w:rsid w:val="00C95417"/>
    <w:rsid w:val="00C9595B"/>
    <w:rsid w:val="00C95ADC"/>
    <w:rsid w:val="00C96307"/>
    <w:rsid w:val="00C9653A"/>
    <w:rsid w:val="00C96649"/>
    <w:rsid w:val="00C974F2"/>
    <w:rsid w:val="00CA0753"/>
    <w:rsid w:val="00CA0E56"/>
    <w:rsid w:val="00CA12F5"/>
    <w:rsid w:val="00CA1976"/>
    <w:rsid w:val="00CA3452"/>
    <w:rsid w:val="00CA3836"/>
    <w:rsid w:val="00CA3BC5"/>
    <w:rsid w:val="00CA42ED"/>
    <w:rsid w:val="00CA5FD0"/>
    <w:rsid w:val="00CA69C9"/>
    <w:rsid w:val="00CA6CA1"/>
    <w:rsid w:val="00CA7F62"/>
    <w:rsid w:val="00CB1907"/>
    <w:rsid w:val="00CB1DE8"/>
    <w:rsid w:val="00CB1EDF"/>
    <w:rsid w:val="00CB2D14"/>
    <w:rsid w:val="00CB2D7B"/>
    <w:rsid w:val="00CB3D60"/>
    <w:rsid w:val="00CB46FF"/>
    <w:rsid w:val="00CB6C42"/>
    <w:rsid w:val="00CC0D8D"/>
    <w:rsid w:val="00CC0EC6"/>
    <w:rsid w:val="00CC51C0"/>
    <w:rsid w:val="00CC68B5"/>
    <w:rsid w:val="00CC6FDE"/>
    <w:rsid w:val="00CC78D1"/>
    <w:rsid w:val="00CD0689"/>
    <w:rsid w:val="00CD086F"/>
    <w:rsid w:val="00CD150C"/>
    <w:rsid w:val="00CD1F70"/>
    <w:rsid w:val="00CD2030"/>
    <w:rsid w:val="00CD20AA"/>
    <w:rsid w:val="00CD2221"/>
    <w:rsid w:val="00CD257C"/>
    <w:rsid w:val="00CD2E31"/>
    <w:rsid w:val="00CD34A5"/>
    <w:rsid w:val="00CD35F3"/>
    <w:rsid w:val="00CD3698"/>
    <w:rsid w:val="00CD36C0"/>
    <w:rsid w:val="00CD4071"/>
    <w:rsid w:val="00CD4211"/>
    <w:rsid w:val="00CD442C"/>
    <w:rsid w:val="00CD5A93"/>
    <w:rsid w:val="00CD6D04"/>
    <w:rsid w:val="00CD6E78"/>
    <w:rsid w:val="00CD7450"/>
    <w:rsid w:val="00CE0B2B"/>
    <w:rsid w:val="00CE15FF"/>
    <w:rsid w:val="00CE20C8"/>
    <w:rsid w:val="00CE377E"/>
    <w:rsid w:val="00CE45DA"/>
    <w:rsid w:val="00CE4EBC"/>
    <w:rsid w:val="00CE4F7B"/>
    <w:rsid w:val="00CE5290"/>
    <w:rsid w:val="00CE5327"/>
    <w:rsid w:val="00CE538E"/>
    <w:rsid w:val="00CE68AA"/>
    <w:rsid w:val="00CE7434"/>
    <w:rsid w:val="00CE74C3"/>
    <w:rsid w:val="00CE76E4"/>
    <w:rsid w:val="00CE7AD1"/>
    <w:rsid w:val="00CE7E57"/>
    <w:rsid w:val="00CF0011"/>
    <w:rsid w:val="00CF170E"/>
    <w:rsid w:val="00CF34D0"/>
    <w:rsid w:val="00CF3AFF"/>
    <w:rsid w:val="00CF46FD"/>
    <w:rsid w:val="00CF47D0"/>
    <w:rsid w:val="00CF54BD"/>
    <w:rsid w:val="00CF5A61"/>
    <w:rsid w:val="00CF5B83"/>
    <w:rsid w:val="00CF63E0"/>
    <w:rsid w:val="00CF7881"/>
    <w:rsid w:val="00CF7FCA"/>
    <w:rsid w:val="00D00240"/>
    <w:rsid w:val="00D0037F"/>
    <w:rsid w:val="00D00AE7"/>
    <w:rsid w:val="00D00AEA"/>
    <w:rsid w:val="00D013DA"/>
    <w:rsid w:val="00D01BF7"/>
    <w:rsid w:val="00D02368"/>
    <w:rsid w:val="00D023A2"/>
    <w:rsid w:val="00D02D1F"/>
    <w:rsid w:val="00D0507D"/>
    <w:rsid w:val="00D05930"/>
    <w:rsid w:val="00D05B06"/>
    <w:rsid w:val="00D07AE6"/>
    <w:rsid w:val="00D10C85"/>
    <w:rsid w:val="00D10C8E"/>
    <w:rsid w:val="00D11972"/>
    <w:rsid w:val="00D11B25"/>
    <w:rsid w:val="00D11B78"/>
    <w:rsid w:val="00D12DF1"/>
    <w:rsid w:val="00D13279"/>
    <w:rsid w:val="00D15221"/>
    <w:rsid w:val="00D15802"/>
    <w:rsid w:val="00D174D3"/>
    <w:rsid w:val="00D1788F"/>
    <w:rsid w:val="00D20120"/>
    <w:rsid w:val="00D21AA1"/>
    <w:rsid w:val="00D21E8E"/>
    <w:rsid w:val="00D247FC"/>
    <w:rsid w:val="00D25916"/>
    <w:rsid w:val="00D25972"/>
    <w:rsid w:val="00D2650D"/>
    <w:rsid w:val="00D26B27"/>
    <w:rsid w:val="00D2790E"/>
    <w:rsid w:val="00D3068D"/>
    <w:rsid w:val="00D315EF"/>
    <w:rsid w:val="00D32BD0"/>
    <w:rsid w:val="00D32FAE"/>
    <w:rsid w:val="00D34193"/>
    <w:rsid w:val="00D343CC"/>
    <w:rsid w:val="00D362CA"/>
    <w:rsid w:val="00D36CA4"/>
    <w:rsid w:val="00D37D1D"/>
    <w:rsid w:val="00D37E40"/>
    <w:rsid w:val="00D40058"/>
    <w:rsid w:val="00D40777"/>
    <w:rsid w:val="00D40A5A"/>
    <w:rsid w:val="00D41DA5"/>
    <w:rsid w:val="00D421C6"/>
    <w:rsid w:val="00D42919"/>
    <w:rsid w:val="00D42C76"/>
    <w:rsid w:val="00D4399C"/>
    <w:rsid w:val="00D456B0"/>
    <w:rsid w:val="00D470AB"/>
    <w:rsid w:val="00D5007A"/>
    <w:rsid w:val="00D507F3"/>
    <w:rsid w:val="00D52A17"/>
    <w:rsid w:val="00D52C6E"/>
    <w:rsid w:val="00D5342F"/>
    <w:rsid w:val="00D53DD5"/>
    <w:rsid w:val="00D5462A"/>
    <w:rsid w:val="00D5477D"/>
    <w:rsid w:val="00D54B1B"/>
    <w:rsid w:val="00D55F72"/>
    <w:rsid w:val="00D56C1C"/>
    <w:rsid w:val="00D56DAF"/>
    <w:rsid w:val="00D571A6"/>
    <w:rsid w:val="00D57346"/>
    <w:rsid w:val="00D57F86"/>
    <w:rsid w:val="00D60FA6"/>
    <w:rsid w:val="00D64CD7"/>
    <w:rsid w:val="00D65E01"/>
    <w:rsid w:val="00D6633D"/>
    <w:rsid w:val="00D6634F"/>
    <w:rsid w:val="00D67891"/>
    <w:rsid w:val="00D67B23"/>
    <w:rsid w:val="00D70CC4"/>
    <w:rsid w:val="00D7153C"/>
    <w:rsid w:val="00D72537"/>
    <w:rsid w:val="00D73132"/>
    <w:rsid w:val="00D738F0"/>
    <w:rsid w:val="00D743CF"/>
    <w:rsid w:val="00D76158"/>
    <w:rsid w:val="00D77559"/>
    <w:rsid w:val="00D80537"/>
    <w:rsid w:val="00D81235"/>
    <w:rsid w:val="00D8155C"/>
    <w:rsid w:val="00D82CC4"/>
    <w:rsid w:val="00D83C8F"/>
    <w:rsid w:val="00D83FE2"/>
    <w:rsid w:val="00D8494F"/>
    <w:rsid w:val="00D84F3D"/>
    <w:rsid w:val="00D85BDB"/>
    <w:rsid w:val="00D87A42"/>
    <w:rsid w:val="00D87B3E"/>
    <w:rsid w:val="00D87D46"/>
    <w:rsid w:val="00D91619"/>
    <w:rsid w:val="00D92E7F"/>
    <w:rsid w:val="00D9338E"/>
    <w:rsid w:val="00D93B81"/>
    <w:rsid w:val="00D93CBA"/>
    <w:rsid w:val="00D950D2"/>
    <w:rsid w:val="00D96A36"/>
    <w:rsid w:val="00D97737"/>
    <w:rsid w:val="00D97B40"/>
    <w:rsid w:val="00DA0EB8"/>
    <w:rsid w:val="00DA1DB3"/>
    <w:rsid w:val="00DA2069"/>
    <w:rsid w:val="00DA2347"/>
    <w:rsid w:val="00DA30BC"/>
    <w:rsid w:val="00DA34BB"/>
    <w:rsid w:val="00DA3B1D"/>
    <w:rsid w:val="00DA4B1B"/>
    <w:rsid w:val="00DA4D1E"/>
    <w:rsid w:val="00DA53DC"/>
    <w:rsid w:val="00DA58FC"/>
    <w:rsid w:val="00DA5C5A"/>
    <w:rsid w:val="00DA5CCF"/>
    <w:rsid w:val="00DA5E7D"/>
    <w:rsid w:val="00DA64CE"/>
    <w:rsid w:val="00DA65C9"/>
    <w:rsid w:val="00DB03B1"/>
    <w:rsid w:val="00DB061D"/>
    <w:rsid w:val="00DB0842"/>
    <w:rsid w:val="00DB1C17"/>
    <w:rsid w:val="00DB1C57"/>
    <w:rsid w:val="00DB21C6"/>
    <w:rsid w:val="00DB2FF4"/>
    <w:rsid w:val="00DB3DC3"/>
    <w:rsid w:val="00DB7AB0"/>
    <w:rsid w:val="00DC3291"/>
    <w:rsid w:val="00DC613B"/>
    <w:rsid w:val="00DC6746"/>
    <w:rsid w:val="00DC6851"/>
    <w:rsid w:val="00DC75EB"/>
    <w:rsid w:val="00DC7C41"/>
    <w:rsid w:val="00DD0A0B"/>
    <w:rsid w:val="00DD3070"/>
    <w:rsid w:val="00DD3EAA"/>
    <w:rsid w:val="00DD4AFC"/>
    <w:rsid w:val="00DD64CC"/>
    <w:rsid w:val="00DD64F7"/>
    <w:rsid w:val="00DD6EDA"/>
    <w:rsid w:val="00DD7253"/>
    <w:rsid w:val="00DD75B3"/>
    <w:rsid w:val="00DD7860"/>
    <w:rsid w:val="00DD7DFF"/>
    <w:rsid w:val="00DE0067"/>
    <w:rsid w:val="00DE0FE7"/>
    <w:rsid w:val="00DE20C1"/>
    <w:rsid w:val="00DE2711"/>
    <w:rsid w:val="00DE3878"/>
    <w:rsid w:val="00DE3C60"/>
    <w:rsid w:val="00DE3D00"/>
    <w:rsid w:val="00DE4045"/>
    <w:rsid w:val="00DE40AB"/>
    <w:rsid w:val="00DE47D3"/>
    <w:rsid w:val="00DE4BDE"/>
    <w:rsid w:val="00DF0298"/>
    <w:rsid w:val="00DF052E"/>
    <w:rsid w:val="00DF085E"/>
    <w:rsid w:val="00DF0A27"/>
    <w:rsid w:val="00DF1055"/>
    <w:rsid w:val="00DF1077"/>
    <w:rsid w:val="00DF19A7"/>
    <w:rsid w:val="00DF21AF"/>
    <w:rsid w:val="00DF2931"/>
    <w:rsid w:val="00DF2B79"/>
    <w:rsid w:val="00DF3AAD"/>
    <w:rsid w:val="00DF7618"/>
    <w:rsid w:val="00E005AA"/>
    <w:rsid w:val="00E00768"/>
    <w:rsid w:val="00E02406"/>
    <w:rsid w:val="00E033ED"/>
    <w:rsid w:val="00E03FBC"/>
    <w:rsid w:val="00E067F0"/>
    <w:rsid w:val="00E105F8"/>
    <w:rsid w:val="00E1100F"/>
    <w:rsid w:val="00E12300"/>
    <w:rsid w:val="00E123A3"/>
    <w:rsid w:val="00E14556"/>
    <w:rsid w:val="00E1481B"/>
    <w:rsid w:val="00E162FD"/>
    <w:rsid w:val="00E16B7F"/>
    <w:rsid w:val="00E177C4"/>
    <w:rsid w:val="00E20193"/>
    <w:rsid w:val="00E211C6"/>
    <w:rsid w:val="00E216FD"/>
    <w:rsid w:val="00E22502"/>
    <w:rsid w:val="00E22BF1"/>
    <w:rsid w:val="00E22F04"/>
    <w:rsid w:val="00E233E9"/>
    <w:rsid w:val="00E2374D"/>
    <w:rsid w:val="00E242CE"/>
    <w:rsid w:val="00E26828"/>
    <w:rsid w:val="00E26E6A"/>
    <w:rsid w:val="00E270FE"/>
    <w:rsid w:val="00E27129"/>
    <w:rsid w:val="00E2799A"/>
    <w:rsid w:val="00E27C02"/>
    <w:rsid w:val="00E27C66"/>
    <w:rsid w:val="00E3025A"/>
    <w:rsid w:val="00E30744"/>
    <w:rsid w:val="00E308F1"/>
    <w:rsid w:val="00E31175"/>
    <w:rsid w:val="00E32894"/>
    <w:rsid w:val="00E32D5F"/>
    <w:rsid w:val="00E32E00"/>
    <w:rsid w:val="00E33A8B"/>
    <w:rsid w:val="00E34375"/>
    <w:rsid w:val="00E37919"/>
    <w:rsid w:val="00E40111"/>
    <w:rsid w:val="00E4048B"/>
    <w:rsid w:val="00E408AB"/>
    <w:rsid w:val="00E4126E"/>
    <w:rsid w:val="00E4231F"/>
    <w:rsid w:val="00E4271A"/>
    <w:rsid w:val="00E45703"/>
    <w:rsid w:val="00E51D74"/>
    <w:rsid w:val="00E51FF3"/>
    <w:rsid w:val="00E52A4A"/>
    <w:rsid w:val="00E52AEE"/>
    <w:rsid w:val="00E52D06"/>
    <w:rsid w:val="00E5500D"/>
    <w:rsid w:val="00E556CA"/>
    <w:rsid w:val="00E55795"/>
    <w:rsid w:val="00E564DE"/>
    <w:rsid w:val="00E578A2"/>
    <w:rsid w:val="00E5795E"/>
    <w:rsid w:val="00E57D2B"/>
    <w:rsid w:val="00E60763"/>
    <w:rsid w:val="00E608FF"/>
    <w:rsid w:val="00E62570"/>
    <w:rsid w:val="00E626CF"/>
    <w:rsid w:val="00E63C73"/>
    <w:rsid w:val="00E6493E"/>
    <w:rsid w:val="00E64DAD"/>
    <w:rsid w:val="00E66E36"/>
    <w:rsid w:val="00E674C0"/>
    <w:rsid w:val="00E710B8"/>
    <w:rsid w:val="00E71D87"/>
    <w:rsid w:val="00E72716"/>
    <w:rsid w:val="00E735E9"/>
    <w:rsid w:val="00E749D8"/>
    <w:rsid w:val="00E74C52"/>
    <w:rsid w:val="00E752E4"/>
    <w:rsid w:val="00E763A0"/>
    <w:rsid w:val="00E7679E"/>
    <w:rsid w:val="00E778D1"/>
    <w:rsid w:val="00E80844"/>
    <w:rsid w:val="00E80F30"/>
    <w:rsid w:val="00E8100F"/>
    <w:rsid w:val="00E814B8"/>
    <w:rsid w:val="00E81524"/>
    <w:rsid w:val="00E81AA6"/>
    <w:rsid w:val="00E81D76"/>
    <w:rsid w:val="00E82A6C"/>
    <w:rsid w:val="00E83231"/>
    <w:rsid w:val="00E8739D"/>
    <w:rsid w:val="00E87E62"/>
    <w:rsid w:val="00E916BD"/>
    <w:rsid w:val="00E91A55"/>
    <w:rsid w:val="00E91B52"/>
    <w:rsid w:val="00E927D3"/>
    <w:rsid w:val="00E936A4"/>
    <w:rsid w:val="00E939F2"/>
    <w:rsid w:val="00E93A55"/>
    <w:rsid w:val="00E95CC2"/>
    <w:rsid w:val="00E96366"/>
    <w:rsid w:val="00E966AA"/>
    <w:rsid w:val="00E968EA"/>
    <w:rsid w:val="00E97955"/>
    <w:rsid w:val="00EA04B7"/>
    <w:rsid w:val="00EA06A3"/>
    <w:rsid w:val="00EA135D"/>
    <w:rsid w:val="00EA1CBE"/>
    <w:rsid w:val="00EA2756"/>
    <w:rsid w:val="00EA2893"/>
    <w:rsid w:val="00EA3E7E"/>
    <w:rsid w:val="00EA4788"/>
    <w:rsid w:val="00EA47FF"/>
    <w:rsid w:val="00EA4BD7"/>
    <w:rsid w:val="00EA4E45"/>
    <w:rsid w:val="00EA674C"/>
    <w:rsid w:val="00EA7EA4"/>
    <w:rsid w:val="00EB0700"/>
    <w:rsid w:val="00EB10D9"/>
    <w:rsid w:val="00EB11BD"/>
    <w:rsid w:val="00EB14B4"/>
    <w:rsid w:val="00EB174A"/>
    <w:rsid w:val="00EB2ED3"/>
    <w:rsid w:val="00EB323F"/>
    <w:rsid w:val="00EB32C9"/>
    <w:rsid w:val="00EB4D66"/>
    <w:rsid w:val="00EB5CB0"/>
    <w:rsid w:val="00EB6419"/>
    <w:rsid w:val="00EB6646"/>
    <w:rsid w:val="00EB7495"/>
    <w:rsid w:val="00EB7B52"/>
    <w:rsid w:val="00EC0B7F"/>
    <w:rsid w:val="00EC0BC6"/>
    <w:rsid w:val="00EC25D7"/>
    <w:rsid w:val="00EC26D9"/>
    <w:rsid w:val="00EC382F"/>
    <w:rsid w:val="00EC4779"/>
    <w:rsid w:val="00EC6DCA"/>
    <w:rsid w:val="00EC6E56"/>
    <w:rsid w:val="00EC7306"/>
    <w:rsid w:val="00ED0CAA"/>
    <w:rsid w:val="00ED1EE7"/>
    <w:rsid w:val="00ED2CE2"/>
    <w:rsid w:val="00ED4176"/>
    <w:rsid w:val="00ED46EE"/>
    <w:rsid w:val="00ED4E08"/>
    <w:rsid w:val="00ED6D36"/>
    <w:rsid w:val="00EE03E3"/>
    <w:rsid w:val="00EE0433"/>
    <w:rsid w:val="00EE168D"/>
    <w:rsid w:val="00EE2183"/>
    <w:rsid w:val="00EE2FB9"/>
    <w:rsid w:val="00EE34CB"/>
    <w:rsid w:val="00EE4D46"/>
    <w:rsid w:val="00EE521D"/>
    <w:rsid w:val="00EE595B"/>
    <w:rsid w:val="00EE79D1"/>
    <w:rsid w:val="00EF04D0"/>
    <w:rsid w:val="00EF0795"/>
    <w:rsid w:val="00EF15DA"/>
    <w:rsid w:val="00EF1D38"/>
    <w:rsid w:val="00EF2660"/>
    <w:rsid w:val="00EF2C1E"/>
    <w:rsid w:val="00EF2C36"/>
    <w:rsid w:val="00EF4F66"/>
    <w:rsid w:val="00EF5A46"/>
    <w:rsid w:val="00EF6B06"/>
    <w:rsid w:val="00EF731B"/>
    <w:rsid w:val="00F00ED4"/>
    <w:rsid w:val="00F0153F"/>
    <w:rsid w:val="00F03F9F"/>
    <w:rsid w:val="00F0423C"/>
    <w:rsid w:val="00F0758C"/>
    <w:rsid w:val="00F10A12"/>
    <w:rsid w:val="00F11898"/>
    <w:rsid w:val="00F13CB4"/>
    <w:rsid w:val="00F15042"/>
    <w:rsid w:val="00F16983"/>
    <w:rsid w:val="00F16C49"/>
    <w:rsid w:val="00F17E08"/>
    <w:rsid w:val="00F20796"/>
    <w:rsid w:val="00F20CC8"/>
    <w:rsid w:val="00F20D53"/>
    <w:rsid w:val="00F21830"/>
    <w:rsid w:val="00F22550"/>
    <w:rsid w:val="00F22B7C"/>
    <w:rsid w:val="00F22DE1"/>
    <w:rsid w:val="00F2396D"/>
    <w:rsid w:val="00F2401D"/>
    <w:rsid w:val="00F2418D"/>
    <w:rsid w:val="00F2544E"/>
    <w:rsid w:val="00F25D4D"/>
    <w:rsid w:val="00F2630F"/>
    <w:rsid w:val="00F265EE"/>
    <w:rsid w:val="00F26760"/>
    <w:rsid w:val="00F275D3"/>
    <w:rsid w:val="00F309AD"/>
    <w:rsid w:val="00F31DA4"/>
    <w:rsid w:val="00F32134"/>
    <w:rsid w:val="00F326F0"/>
    <w:rsid w:val="00F326F9"/>
    <w:rsid w:val="00F32730"/>
    <w:rsid w:val="00F3370F"/>
    <w:rsid w:val="00F349D8"/>
    <w:rsid w:val="00F349E9"/>
    <w:rsid w:val="00F35AD3"/>
    <w:rsid w:val="00F368F4"/>
    <w:rsid w:val="00F369D6"/>
    <w:rsid w:val="00F37560"/>
    <w:rsid w:val="00F4007B"/>
    <w:rsid w:val="00F416ED"/>
    <w:rsid w:val="00F431A0"/>
    <w:rsid w:val="00F44553"/>
    <w:rsid w:val="00F4594C"/>
    <w:rsid w:val="00F50367"/>
    <w:rsid w:val="00F527E9"/>
    <w:rsid w:val="00F52B0E"/>
    <w:rsid w:val="00F52D2C"/>
    <w:rsid w:val="00F536EB"/>
    <w:rsid w:val="00F53CC6"/>
    <w:rsid w:val="00F54283"/>
    <w:rsid w:val="00F5624E"/>
    <w:rsid w:val="00F56BDC"/>
    <w:rsid w:val="00F572BA"/>
    <w:rsid w:val="00F604F9"/>
    <w:rsid w:val="00F61537"/>
    <w:rsid w:val="00F6159E"/>
    <w:rsid w:val="00F618DF"/>
    <w:rsid w:val="00F63143"/>
    <w:rsid w:val="00F64500"/>
    <w:rsid w:val="00F64B6C"/>
    <w:rsid w:val="00F64F4D"/>
    <w:rsid w:val="00F64FFA"/>
    <w:rsid w:val="00F65FF2"/>
    <w:rsid w:val="00F664B4"/>
    <w:rsid w:val="00F66CA7"/>
    <w:rsid w:val="00F67346"/>
    <w:rsid w:val="00F70219"/>
    <w:rsid w:val="00F70D4D"/>
    <w:rsid w:val="00F71C10"/>
    <w:rsid w:val="00F71C17"/>
    <w:rsid w:val="00F72624"/>
    <w:rsid w:val="00F731F2"/>
    <w:rsid w:val="00F733C6"/>
    <w:rsid w:val="00F75DF3"/>
    <w:rsid w:val="00F75F9C"/>
    <w:rsid w:val="00F7667A"/>
    <w:rsid w:val="00F76819"/>
    <w:rsid w:val="00F7717C"/>
    <w:rsid w:val="00F774F8"/>
    <w:rsid w:val="00F811F8"/>
    <w:rsid w:val="00F8125B"/>
    <w:rsid w:val="00F81D43"/>
    <w:rsid w:val="00F82AEE"/>
    <w:rsid w:val="00F83375"/>
    <w:rsid w:val="00F83E31"/>
    <w:rsid w:val="00F83EA0"/>
    <w:rsid w:val="00F84138"/>
    <w:rsid w:val="00F84148"/>
    <w:rsid w:val="00F85073"/>
    <w:rsid w:val="00F8544F"/>
    <w:rsid w:val="00F85CE3"/>
    <w:rsid w:val="00F86A8B"/>
    <w:rsid w:val="00F90977"/>
    <w:rsid w:val="00F9203B"/>
    <w:rsid w:val="00F92466"/>
    <w:rsid w:val="00F9279F"/>
    <w:rsid w:val="00F92BE9"/>
    <w:rsid w:val="00F93743"/>
    <w:rsid w:val="00F93B0B"/>
    <w:rsid w:val="00F94417"/>
    <w:rsid w:val="00F95132"/>
    <w:rsid w:val="00F958B8"/>
    <w:rsid w:val="00F95DC4"/>
    <w:rsid w:val="00F961ED"/>
    <w:rsid w:val="00F966DB"/>
    <w:rsid w:val="00FA0AB5"/>
    <w:rsid w:val="00FA0F2A"/>
    <w:rsid w:val="00FA0F87"/>
    <w:rsid w:val="00FA1C64"/>
    <w:rsid w:val="00FA2E18"/>
    <w:rsid w:val="00FA3C1F"/>
    <w:rsid w:val="00FA45BE"/>
    <w:rsid w:val="00FA4F33"/>
    <w:rsid w:val="00FA6E1C"/>
    <w:rsid w:val="00FA75B8"/>
    <w:rsid w:val="00FB0F75"/>
    <w:rsid w:val="00FB25E3"/>
    <w:rsid w:val="00FB2647"/>
    <w:rsid w:val="00FB3C11"/>
    <w:rsid w:val="00FB3E36"/>
    <w:rsid w:val="00FB4DAF"/>
    <w:rsid w:val="00FB4F14"/>
    <w:rsid w:val="00FB547C"/>
    <w:rsid w:val="00FB5AFA"/>
    <w:rsid w:val="00FB5D52"/>
    <w:rsid w:val="00FB75B1"/>
    <w:rsid w:val="00FC0CCD"/>
    <w:rsid w:val="00FC3350"/>
    <w:rsid w:val="00FC43C0"/>
    <w:rsid w:val="00FC4658"/>
    <w:rsid w:val="00FC653F"/>
    <w:rsid w:val="00FD16E2"/>
    <w:rsid w:val="00FD1B78"/>
    <w:rsid w:val="00FD3113"/>
    <w:rsid w:val="00FD395A"/>
    <w:rsid w:val="00FD4C27"/>
    <w:rsid w:val="00FD51A5"/>
    <w:rsid w:val="00FD5365"/>
    <w:rsid w:val="00FD64AE"/>
    <w:rsid w:val="00FD6FB5"/>
    <w:rsid w:val="00FD748A"/>
    <w:rsid w:val="00FE1238"/>
    <w:rsid w:val="00FE13E6"/>
    <w:rsid w:val="00FE25C9"/>
    <w:rsid w:val="00FE2AF5"/>
    <w:rsid w:val="00FE3145"/>
    <w:rsid w:val="00FE45AB"/>
    <w:rsid w:val="00FE461F"/>
    <w:rsid w:val="00FE59FB"/>
    <w:rsid w:val="00FE6D05"/>
    <w:rsid w:val="00FE70EF"/>
    <w:rsid w:val="00FE72D5"/>
    <w:rsid w:val="00FF0BF9"/>
    <w:rsid w:val="00FF1FD8"/>
    <w:rsid w:val="00FF216A"/>
    <w:rsid w:val="00FF39FC"/>
    <w:rsid w:val="00FF4C9D"/>
    <w:rsid w:val="00FF4F1B"/>
    <w:rsid w:val="00FF52D6"/>
    <w:rsid w:val="00FF57D5"/>
    <w:rsid w:val="00FF61B2"/>
    <w:rsid w:val="00FF7709"/>
    <w:rsid w:val="00FF7B6E"/>
    <w:rsid w:val="00FF7EF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7438B3"/>
    <w:pPr>
      <w:spacing w:after="60"/>
      <w:jc w:val="both"/>
    </w:pPr>
    <w:rPr>
      <w:rFonts w:ascii="Times New Roman" w:eastAsia="Times New Roman" w:hAnsi="Times New Roman"/>
      <w:sz w:val="24"/>
      <w:szCs w:val="24"/>
    </w:rPr>
  </w:style>
  <w:style w:type="paragraph" w:styleId="10">
    <w:name w:val="heading 1"/>
    <w:basedOn w:val="a0"/>
    <w:next w:val="a0"/>
    <w:link w:val="11"/>
    <w:uiPriority w:val="99"/>
    <w:qFormat/>
    <w:rsid w:val="004B1874"/>
    <w:pPr>
      <w:keepNext/>
      <w:keepLines/>
      <w:spacing w:before="480" w:after="0"/>
      <w:outlineLvl w:val="0"/>
    </w:pPr>
    <w:rPr>
      <w:rFonts w:ascii="Cambria" w:hAnsi="Cambria"/>
      <w:b/>
      <w:bCs/>
      <w:color w:val="365F91"/>
      <w:sz w:val="28"/>
      <w:szCs w:val="28"/>
    </w:rPr>
  </w:style>
  <w:style w:type="paragraph" w:styleId="20">
    <w:name w:val="heading 2"/>
    <w:basedOn w:val="a0"/>
    <w:next w:val="a0"/>
    <w:link w:val="21"/>
    <w:uiPriority w:val="99"/>
    <w:qFormat/>
    <w:rsid w:val="004B1874"/>
    <w:pPr>
      <w:keepNext/>
      <w:tabs>
        <w:tab w:val="num" w:pos="510"/>
        <w:tab w:val="num" w:pos="643"/>
      </w:tabs>
      <w:spacing w:before="240"/>
      <w:ind w:left="643" w:hanging="360"/>
      <w:jc w:val="left"/>
      <w:outlineLvl w:val="1"/>
    </w:pPr>
    <w:rPr>
      <w:rFonts w:ascii="Arial" w:hAnsi="Arial" w:cs="Arial"/>
      <w:b/>
      <w:bCs/>
      <w:i/>
      <w:iCs/>
      <w:sz w:val="28"/>
      <w:szCs w:val="28"/>
    </w:rPr>
  </w:style>
  <w:style w:type="paragraph" w:styleId="30">
    <w:name w:val="heading 3"/>
    <w:basedOn w:val="a0"/>
    <w:next w:val="a0"/>
    <w:link w:val="31"/>
    <w:uiPriority w:val="99"/>
    <w:qFormat/>
    <w:rsid w:val="004B1874"/>
    <w:pPr>
      <w:keepNext/>
      <w:tabs>
        <w:tab w:val="num" w:pos="510"/>
        <w:tab w:val="num" w:pos="1440"/>
      </w:tabs>
      <w:spacing w:before="240"/>
      <w:ind w:left="1440" w:hanging="360"/>
      <w:jc w:val="left"/>
      <w:outlineLvl w:val="2"/>
    </w:pPr>
    <w:rPr>
      <w:rFonts w:ascii="Arial" w:hAnsi="Arial" w:cs="Arial"/>
      <w:b/>
      <w:bCs/>
      <w:sz w:val="26"/>
      <w:szCs w:val="26"/>
    </w:rPr>
  </w:style>
  <w:style w:type="paragraph" w:styleId="4">
    <w:name w:val="heading 4"/>
    <w:basedOn w:val="a0"/>
    <w:next w:val="a0"/>
    <w:link w:val="40"/>
    <w:uiPriority w:val="99"/>
    <w:qFormat/>
    <w:rsid w:val="004B1874"/>
    <w:pPr>
      <w:keepNext/>
      <w:keepLines/>
      <w:spacing w:before="200" w:after="0"/>
      <w:outlineLvl w:val="3"/>
    </w:pPr>
    <w:rPr>
      <w:rFonts w:ascii="Cambria" w:hAnsi="Cambria"/>
      <w:b/>
      <w:bCs/>
      <w:i/>
      <w:iCs/>
      <w:color w:val="4F81BD"/>
    </w:rPr>
  </w:style>
  <w:style w:type="paragraph" w:styleId="5">
    <w:name w:val="heading 5"/>
    <w:basedOn w:val="a0"/>
    <w:next w:val="a0"/>
    <w:link w:val="50"/>
    <w:uiPriority w:val="99"/>
    <w:qFormat/>
    <w:rsid w:val="004B1874"/>
    <w:pPr>
      <w:keepNext/>
      <w:keepLines/>
      <w:spacing w:before="200" w:after="0"/>
      <w:outlineLvl w:val="4"/>
    </w:pPr>
    <w:rPr>
      <w:rFonts w:ascii="Cambria" w:hAnsi="Cambria"/>
      <w:color w:val="243F60"/>
    </w:rPr>
  </w:style>
  <w:style w:type="paragraph" w:styleId="6">
    <w:name w:val="heading 6"/>
    <w:basedOn w:val="a0"/>
    <w:next w:val="a0"/>
    <w:link w:val="60"/>
    <w:uiPriority w:val="99"/>
    <w:qFormat/>
    <w:rsid w:val="004B1874"/>
    <w:pPr>
      <w:keepNext/>
      <w:keepLines/>
      <w:spacing w:before="200" w:after="0"/>
      <w:outlineLvl w:val="5"/>
    </w:pPr>
    <w:rPr>
      <w:rFonts w:ascii="Cambria" w:hAnsi="Cambria"/>
      <w:i/>
      <w:iCs/>
      <w:color w:val="243F60"/>
    </w:rPr>
  </w:style>
  <w:style w:type="paragraph" w:styleId="7">
    <w:name w:val="heading 7"/>
    <w:basedOn w:val="a0"/>
    <w:next w:val="a0"/>
    <w:link w:val="70"/>
    <w:uiPriority w:val="99"/>
    <w:qFormat/>
    <w:rsid w:val="004B1874"/>
    <w:pPr>
      <w:keepNext/>
      <w:keepLines/>
      <w:spacing w:before="200" w:after="0"/>
      <w:outlineLvl w:val="6"/>
    </w:pPr>
    <w:rPr>
      <w:rFonts w:ascii="Cambria" w:hAnsi="Cambria"/>
      <w:i/>
      <w:iCs/>
      <w:color w:val="404040"/>
    </w:rPr>
  </w:style>
  <w:style w:type="paragraph" w:styleId="8">
    <w:name w:val="heading 8"/>
    <w:basedOn w:val="a0"/>
    <w:next w:val="a0"/>
    <w:link w:val="80"/>
    <w:uiPriority w:val="99"/>
    <w:qFormat/>
    <w:rsid w:val="004B1874"/>
    <w:pPr>
      <w:keepNext/>
      <w:keepLines/>
      <w:spacing w:before="200" w:after="0"/>
      <w:outlineLvl w:val="7"/>
    </w:pPr>
    <w:rPr>
      <w:rFonts w:ascii="Cambria" w:hAnsi="Cambria"/>
      <w:color w:val="404040"/>
      <w:sz w:val="20"/>
      <w:szCs w:val="20"/>
    </w:rPr>
  </w:style>
  <w:style w:type="paragraph" w:styleId="9">
    <w:name w:val="heading 9"/>
    <w:basedOn w:val="a0"/>
    <w:next w:val="a0"/>
    <w:link w:val="90"/>
    <w:uiPriority w:val="99"/>
    <w:qFormat/>
    <w:rsid w:val="004B1874"/>
    <w:pPr>
      <w:keepNext/>
      <w:keepLines/>
      <w:spacing w:before="200" w:after="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4B1874"/>
    <w:rPr>
      <w:rFonts w:ascii="Cambria" w:hAnsi="Cambria" w:cs="Times New Roman"/>
      <w:b/>
      <w:bCs/>
      <w:color w:val="365F91"/>
      <w:sz w:val="28"/>
      <w:szCs w:val="28"/>
      <w:lang w:eastAsia="ru-RU"/>
    </w:rPr>
  </w:style>
  <w:style w:type="character" w:customStyle="1" w:styleId="21">
    <w:name w:val="Заголовок 2 Знак"/>
    <w:basedOn w:val="a1"/>
    <w:link w:val="20"/>
    <w:uiPriority w:val="99"/>
    <w:locked/>
    <w:rsid w:val="004B1874"/>
    <w:rPr>
      <w:rFonts w:ascii="Arial" w:eastAsia="Times New Roman" w:hAnsi="Arial" w:cs="Arial"/>
      <w:b/>
      <w:bCs/>
      <w:i/>
      <w:iCs/>
      <w:sz w:val="28"/>
      <w:szCs w:val="28"/>
    </w:rPr>
  </w:style>
  <w:style w:type="character" w:customStyle="1" w:styleId="31">
    <w:name w:val="Заголовок 3 Знак"/>
    <w:basedOn w:val="a1"/>
    <w:link w:val="30"/>
    <w:uiPriority w:val="99"/>
    <w:locked/>
    <w:rsid w:val="004B1874"/>
    <w:rPr>
      <w:rFonts w:ascii="Arial" w:eastAsia="Times New Roman" w:hAnsi="Arial" w:cs="Arial"/>
      <w:b/>
      <w:bCs/>
      <w:sz w:val="26"/>
      <w:szCs w:val="26"/>
    </w:rPr>
  </w:style>
  <w:style w:type="character" w:customStyle="1" w:styleId="40">
    <w:name w:val="Заголовок 4 Знак"/>
    <w:basedOn w:val="a1"/>
    <w:link w:val="4"/>
    <w:uiPriority w:val="99"/>
    <w:semiHidden/>
    <w:locked/>
    <w:rsid w:val="004B1874"/>
    <w:rPr>
      <w:rFonts w:ascii="Cambria" w:hAnsi="Cambria" w:cs="Times New Roman"/>
      <w:b/>
      <w:bCs/>
      <w:i/>
      <w:iCs/>
      <w:color w:val="4F81BD"/>
      <w:sz w:val="24"/>
      <w:szCs w:val="24"/>
      <w:lang w:eastAsia="ru-RU"/>
    </w:rPr>
  </w:style>
  <w:style w:type="character" w:customStyle="1" w:styleId="50">
    <w:name w:val="Заголовок 5 Знак"/>
    <w:basedOn w:val="a1"/>
    <w:link w:val="5"/>
    <w:uiPriority w:val="99"/>
    <w:semiHidden/>
    <w:locked/>
    <w:rsid w:val="004B1874"/>
    <w:rPr>
      <w:rFonts w:ascii="Cambria" w:hAnsi="Cambria" w:cs="Times New Roman"/>
      <w:color w:val="243F60"/>
      <w:sz w:val="24"/>
      <w:szCs w:val="24"/>
      <w:lang w:eastAsia="ru-RU"/>
    </w:rPr>
  </w:style>
  <w:style w:type="character" w:customStyle="1" w:styleId="60">
    <w:name w:val="Заголовок 6 Знак"/>
    <w:basedOn w:val="a1"/>
    <w:link w:val="6"/>
    <w:uiPriority w:val="99"/>
    <w:semiHidden/>
    <w:locked/>
    <w:rsid w:val="004B1874"/>
    <w:rPr>
      <w:rFonts w:ascii="Cambria" w:hAnsi="Cambria" w:cs="Times New Roman"/>
      <w:i/>
      <w:iCs/>
      <w:color w:val="243F60"/>
      <w:sz w:val="24"/>
      <w:szCs w:val="24"/>
      <w:lang w:eastAsia="ru-RU"/>
    </w:rPr>
  </w:style>
  <w:style w:type="character" w:customStyle="1" w:styleId="70">
    <w:name w:val="Заголовок 7 Знак"/>
    <w:basedOn w:val="a1"/>
    <w:link w:val="7"/>
    <w:uiPriority w:val="99"/>
    <w:semiHidden/>
    <w:locked/>
    <w:rsid w:val="004B1874"/>
    <w:rPr>
      <w:rFonts w:ascii="Cambria" w:hAnsi="Cambria" w:cs="Times New Roman"/>
      <w:i/>
      <w:iCs/>
      <w:color w:val="404040"/>
      <w:sz w:val="24"/>
      <w:szCs w:val="24"/>
      <w:lang w:eastAsia="ru-RU"/>
    </w:rPr>
  </w:style>
  <w:style w:type="character" w:customStyle="1" w:styleId="80">
    <w:name w:val="Заголовок 8 Знак"/>
    <w:basedOn w:val="a1"/>
    <w:link w:val="8"/>
    <w:uiPriority w:val="99"/>
    <w:semiHidden/>
    <w:locked/>
    <w:rsid w:val="004B1874"/>
    <w:rPr>
      <w:rFonts w:ascii="Cambria" w:hAnsi="Cambria" w:cs="Times New Roman"/>
      <w:color w:val="404040"/>
      <w:sz w:val="20"/>
      <w:szCs w:val="20"/>
      <w:lang w:eastAsia="ru-RU"/>
    </w:rPr>
  </w:style>
  <w:style w:type="character" w:customStyle="1" w:styleId="90">
    <w:name w:val="Заголовок 9 Знак"/>
    <w:basedOn w:val="a1"/>
    <w:link w:val="9"/>
    <w:uiPriority w:val="99"/>
    <w:semiHidden/>
    <w:locked/>
    <w:rsid w:val="004B1874"/>
    <w:rPr>
      <w:rFonts w:ascii="Cambria" w:hAnsi="Cambria" w:cs="Times New Roman"/>
      <w:i/>
      <w:iCs/>
      <w:color w:val="404040"/>
      <w:sz w:val="20"/>
      <w:szCs w:val="20"/>
      <w:lang w:eastAsia="ru-RU"/>
    </w:rPr>
  </w:style>
  <w:style w:type="paragraph" w:customStyle="1" w:styleId="ConsPlusNormal">
    <w:name w:val="ConsPlusNormal"/>
    <w:uiPriority w:val="99"/>
    <w:rsid w:val="007438B3"/>
    <w:pPr>
      <w:widowControl w:val="0"/>
      <w:autoSpaceDE w:val="0"/>
      <w:autoSpaceDN w:val="0"/>
      <w:adjustRightInd w:val="0"/>
      <w:ind w:firstLine="720"/>
    </w:pPr>
    <w:rPr>
      <w:rFonts w:ascii="Arial" w:eastAsia="Times New Roman" w:hAnsi="Arial" w:cs="Arial"/>
    </w:rPr>
  </w:style>
  <w:style w:type="paragraph" w:styleId="a4">
    <w:name w:val="Body Text"/>
    <w:basedOn w:val="a0"/>
    <w:link w:val="a5"/>
    <w:uiPriority w:val="99"/>
    <w:rsid w:val="004B1874"/>
    <w:pPr>
      <w:spacing w:after="0"/>
    </w:pPr>
    <w:rPr>
      <w:szCs w:val="20"/>
    </w:rPr>
  </w:style>
  <w:style w:type="character" w:customStyle="1" w:styleId="a5">
    <w:name w:val="Основной текст Знак"/>
    <w:basedOn w:val="a1"/>
    <w:link w:val="a4"/>
    <w:uiPriority w:val="99"/>
    <w:locked/>
    <w:rsid w:val="004B1874"/>
    <w:rPr>
      <w:rFonts w:ascii="Times New Roman" w:hAnsi="Times New Roman" w:cs="Times New Roman"/>
      <w:sz w:val="20"/>
      <w:szCs w:val="20"/>
      <w:lang w:eastAsia="ru-RU"/>
    </w:rPr>
  </w:style>
  <w:style w:type="paragraph" w:styleId="a6">
    <w:name w:val="Body Text Indent"/>
    <w:basedOn w:val="a0"/>
    <w:link w:val="a7"/>
    <w:uiPriority w:val="99"/>
    <w:rsid w:val="004B1874"/>
    <w:pPr>
      <w:spacing w:after="120"/>
      <w:ind w:left="283"/>
      <w:jc w:val="left"/>
    </w:pPr>
    <w:rPr>
      <w:sz w:val="20"/>
      <w:szCs w:val="20"/>
    </w:rPr>
  </w:style>
  <w:style w:type="character" w:customStyle="1" w:styleId="a7">
    <w:name w:val="Основной текст с отступом Знак"/>
    <w:basedOn w:val="a1"/>
    <w:link w:val="a6"/>
    <w:uiPriority w:val="99"/>
    <w:locked/>
    <w:rsid w:val="004B1874"/>
    <w:rPr>
      <w:rFonts w:ascii="Times New Roman" w:hAnsi="Times New Roman" w:cs="Times New Roman"/>
      <w:sz w:val="20"/>
      <w:szCs w:val="20"/>
      <w:lang w:eastAsia="ru-RU"/>
    </w:rPr>
  </w:style>
  <w:style w:type="paragraph" w:customStyle="1" w:styleId="1">
    <w:name w:val="Стиль1"/>
    <w:basedOn w:val="a0"/>
    <w:uiPriority w:val="99"/>
    <w:rsid w:val="004B1874"/>
    <w:pPr>
      <w:keepNext/>
      <w:keepLines/>
      <w:widowControl w:val="0"/>
      <w:numPr>
        <w:numId w:val="10"/>
      </w:numPr>
      <w:suppressLineNumbers/>
      <w:suppressAutoHyphens/>
      <w:jc w:val="left"/>
    </w:pPr>
    <w:rPr>
      <w:b/>
      <w:bCs/>
      <w:sz w:val="28"/>
      <w:szCs w:val="28"/>
    </w:rPr>
  </w:style>
  <w:style w:type="paragraph" w:customStyle="1" w:styleId="2">
    <w:name w:val="Стиль2"/>
    <w:basedOn w:val="22"/>
    <w:uiPriority w:val="99"/>
    <w:rsid w:val="004B1874"/>
    <w:pPr>
      <w:numPr>
        <w:ilvl w:val="1"/>
        <w:numId w:val="10"/>
      </w:numPr>
      <w:tabs>
        <w:tab w:val="clear" w:pos="1836"/>
        <w:tab w:val="num" w:pos="643"/>
      </w:tabs>
      <w:spacing w:after="0"/>
      <w:ind w:left="643" w:hanging="360"/>
      <w:jc w:val="left"/>
    </w:pPr>
    <w:rPr>
      <w:sz w:val="20"/>
      <w:szCs w:val="20"/>
    </w:rPr>
  </w:style>
  <w:style w:type="paragraph" w:customStyle="1" w:styleId="3">
    <w:name w:val="Стиль3"/>
    <w:basedOn w:val="23"/>
    <w:uiPriority w:val="99"/>
    <w:rsid w:val="004B1874"/>
    <w:pPr>
      <w:numPr>
        <w:ilvl w:val="2"/>
        <w:numId w:val="10"/>
      </w:numPr>
      <w:tabs>
        <w:tab w:val="clear" w:pos="1307"/>
      </w:tabs>
      <w:ind w:left="283"/>
      <w:jc w:val="left"/>
    </w:pPr>
    <w:rPr>
      <w:sz w:val="20"/>
      <w:szCs w:val="20"/>
    </w:rPr>
  </w:style>
  <w:style w:type="paragraph" w:customStyle="1" w:styleId="xl34">
    <w:name w:val="xl34"/>
    <w:basedOn w:val="a0"/>
    <w:uiPriority w:val="99"/>
    <w:rsid w:val="004B1874"/>
    <w:pPr>
      <w:spacing w:before="100" w:beforeAutospacing="1" w:after="100" w:afterAutospacing="1"/>
      <w:jc w:val="left"/>
    </w:pPr>
    <w:rPr>
      <w:sz w:val="18"/>
      <w:szCs w:val="18"/>
    </w:rPr>
  </w:style>
  <w:style w:type="paragraph" w:customStyle="1" w:styleId="a8">
    <w:name w:val="Заголовок"/>
    <w:basedOn w:val="a0"/>
    <w:next w:val="a4"/>
    <w:uiPriority w:val="99"/>
    <w:rsid w:val="004B1874"/>
    <w:pPr>
      <w:keepNext/>
      <w:widowControl w:val="0"/>
      <w:suppressAutoHyphens/>
      <w:spacing w:before="240" w:after="120"/>
      <w:jc w:val="left"/>
    </w:pPr>
    <w:rPr>
      <w:rFonts w:ascii="Arial" w:hAnsi="Arial" w:cs="Tahoma"/>
      <w:kern w:val="2"/>
      <w:sz w:val="28"/>
      <w:szCs w:val="28"/>
    </w:rPr>
  </w:style>
  <w:style w:type="paragraph" w:styleId="22">
    <w:name w:val="List Number 2"/>
    <w:basedOn w:val="a0"/>
    <w:uiPriority w:val="99"/>
    <w:semiHidden/>
    <w:rsid w:val="004B1874"/>
    <w:pPr>
      <w:tabs>
        <w:tab w:val="num" w:pos="510"/>
      </w:tabs>
      <w:contextualSpacing/>
    </w:pPr>
  </w:style>
  <w:style w:type="paragraph" w:styleId="23">
    <w:name w:val="Body Text Indent 2"/>
    <w:basedOn w:val="a0"/>
    <w:link w:val="24"/>
    <w:uiPriority w:val="99"/>
    <w:semiHidden/>
    <w:rsid w:val="004B1874"/>
    <w:pPr>
      <w:spacing w:after="120" w:line="480" w:lineRule="auto"/>
      <w:ind w:left="283"/>
    </w:pPr>
  </w:style>
  <w:style w:type="character" w:customStyle="1" w:styleId="24">
    <w:name w:val="Основной текст с отступом 2 Знак"/>
    <w:basedOn w:val="a1"/>
    <w:link w:val="23"/>
    <w:uiPriority w:val="99"/>
    <w:semiHidden/>
    <w:locked/>
    <w:rsid w:val="004B1874"/>
    <w:rPr>
      <w:rFonts w:ascii="Times New Roman" w:hAnsi="Times New Roman" w:cs="Times New Roman"/>
      <w:sz w:val="24"/>
      <w:szCs w:val="24"/>
      <w:lang w:eastAsia="ru-RU"/>
    </w:rPr>
  </w:style>
  <w:style w:type="paragraph" w:styleId="a9">
    <w:name w:val="Balloon Text"/>
    <w:basedOn w:val="a0"/>
    <w:link w:val="aa"/>
    <w:uiPriority w:val="99"/>
    <w:semiHidden/>
    <w:rsid w:val="004B1874"/>
    <w:pPr>
      <w:spacing w:after="0"/>
    </w:pPr>
    <w:rPr>
      <w:rFonts w:ascii="Tahoma" w:hAnsi="Tahoma" w:cs="Tahoma"/>
      <w:sz w:val="16"/>
      <w:szCs w:val="16"/>
    </w:rPr>
  </w:style>
  <w:style w:type="character" w:customStyle="1" w:styleId="aa">
    <w:name w:val="Текст выноски Знак"/>
    <w:basedOn w:val="a1"/>
    <w:link w:val="a9"/>
    <w:uiPriority w:val="99"/>
    <w:semiHidden/>
    <w:locked/>
    <w:rsid w:val="004B1874"/>
    <w:rPr>
      <w:rFonts w:ascii="Tahoma" w:hAnsi="Tahoma" w:cs="Tahoma"/>
      <w:sz w:val="16"/>
      <w:szCs w:val="16"/>
      <w:lang w:eastAsia="ru-RU"/>
    </w:rPr>
  </w:style>
  <w:style w:type="character" w:styleId="ab">
    <w:name w:val="Hyperlink"/>
    <w:basedOn w:val="a1"/>
    <w:uiPriority w:val="99"/>
    <w:semiHidden/>
    <w:rsid w:val="008D624B"/>
    <w:rPr>
      <w:rFonts w:cs="Times New Roman"/>
      <w:color w:val="0000FF"/>
      <w:u w:val="single"/>
    </w:rPr>
  </w:style>
  <w:style w:type="paragraph" w:styleId="ac">
    <w:name w:val="header"/>
    <w:basedOn w:val="a0"/>
    <w:link w:val="ad"/>
    <w:uiPriority w:val="99"/>
    <w:semiHidden/>
    <w:rsid w:val="00F95DC4"/>
    <w:pPr>
      <w:tabs>
        <w:tab w:val="center" w:pos="4677"/>
        <w:tab w:val="right" w:pos="9355"/>
      </w:tabs>
      <w:spacing w:after="0"/>
    </w:pPr>
  </w:style>
  <w:style w:type="character" w:customStyle="1" w:styleId="ad">
    <w:name w:val="Верхний колонтитул Знак"/>
    <w:basedOn w:val="a1"/>
    <w:link w:val="ac"/>
    <w:uiPriority w:val="99"/>
    <w:semiHidden/>
    <w:locked/>
    <w:rsid w:val="00F95DC4"/>
    <w:rPr>
      <w:rFonts w:ascii="Times New Roman" w:hAnsi="Times New Roman" w:cs="Times New Roman"/>
      <w:sz w:val="24"/>
      <w:szCs w:val="24"/>
      <w:lang w:eastAsia="ru-RU"/>
    </w:rPr>
  </w:style>
  <w:style w:type="paragraph" w:styleId="ae">
    <w:name w:val="footer"/>
    <w:basedOn w:val="a0"/>
    <w:link w:val="af"/>
    <w:uiPriority w:val="99"/>
    <w:rsid w:val="00F95DC4"/>
    <w:pPr>
      <w:tabs>
        <w:tab w:val="center" w:pos="4677"/>
        <w:tab w:val="right" w:pos="9355"/>
      </w:tabs>
      <w:spacing w:after="0"/>
    </w:pPr>
  </w:style>
  <w:style w:type="character" w:customStyle="1" w:styleId="af">
    <w:name w:val="Нижний колонтитул Знак"/>
    <w:basedOn w:val="a1"/>
    <w:link w:val="ae"/>
    <w:uiPriority w:val="99"/>
    <w:locked/>
    <w:rsid w:val="00F95DC4"/>
    <w:rPr>
      <w:rFonts w:ascii="Times New Roman" w:hAnsi="Times New Roman" w:cs="Times New Roman"/>
      <w:sz w:val="24"/>
      <w:szCs w:val="24"/>
      <w:lang w:eastAsia="ru-RU"/>
    </w:rPr>
  </w:style>
  <w:style w:type="paragraph" w:styleId="af0">
    <w:name w:val="Title"/>
    <w:basedOn w:val="a0"/>
    <w:link w:val="af1"/>
    <w:uiPriority w:val="99"/>
    <w:qFormat/>
    <w:rsid w:val="00980B8C"/>
    <w:pPr>
      <w:spacing w:after="0"/>
      <w:jc w:val="center"/>
    </w:pPr>
    <w:rPr>
      <w:b/>
      <w:sz w:val="32"/>
      <w:szCs w:val="20"/>
    </w:rPr>
  </w:style>
  <w:style w:type="character" w:customStyle="1" w:styleId="af1">
    <w:name w:val="Название Знак"/>
    <w:basedOn w:val="a1"/>
    <w:link w:val="af0"/>
    <w:uiPriority w:val="99"/>
    <w:locked/>
    <w:rsid w:val="00980B8C"/>
    <w:rPr>
      <w:rFonts w:ascii="Times New Roman" w:hAnsi="Times New Roman" w:cs="Times New Roman"/>
      <w:b/>
      <w:sz w:val="20"/>
      <w:szCs w:val="20"/>
      <w:lang w:eastAsia="ru-RU"/>
    </w:rPr>
  </w:style>
  <w:style w:type="paragraph" w:styleId="af2">
    <w:name w:val="List Paragraph"/>
    <w:basedOn w:val="a0"/>
    <w:uiPriority w:val="99"/>
    <w:qFormat/>
    <w:rsid w:val="00A82A79"/>
    <w:pPr>
      <w:ind w:left="720"/>
      <w:contextualSpacing/>
    </w:pPr>
  </w:style>
  <w:style w:type="numbering" w:styleId="a">
    <w:name w:val="Outline List 3"/>
    <w:aliases w:val="Раздел"/>
    <w:basedOn w:val="a3"/>
    <w:uiPriority w:val="99"/>
    <w:semiHidden/>
    <w:unhideWhenUsed/>
    <w:locked/>
    <w:rsid w:val="00E2337D"/>
    <w:pPr>
      <w:numPr>
        <w:numId w:val="8"/>
      </w:numPr>
    </w:pPr>
  </w:style>
  <w:style w:type="table" w:styleId="af3">
    <w:name w:val="Table Grid"/>
    <w:basedOn w:val="a2"/>
    <w:rsid w:val="00221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7874433">
      <w:bodyDiv w:val="1"/>
      <w:marLeft w:val="0"/>
      <w:marRight w:val="0"/>
      <w:marTop w:val="0"/>
      <w:marBottom w:val="0"/>
      <w:divBdr>
        <w:top w:val="none" w:sz="0" w:space="0" w:color="auto"/>
        <w:left w:val="none" w:sz="0" w:space="0" w:color="auto"/>
        <w:bottom w:val="none" w:sz="0" w:space="0" w:color="auto"/>
        <w:right w:val="none" w:sz="0" w:space="0" w:color="auto"/>
      </w:divBdr>
    </w:div>
    <w:div w:id="2078235588">
      <w:marLeft w:val="0"/>
      <w:marRight w:val="0"/>
      <w:marTop w:val="0"/>
      <w:marBottom w:val="0"/>
      <w:divBdr>
        <w:top w:val="none" w:sz="0" w:space="0" w:color="auto"/>
        <w:left w:val="none" w:sz="0" w:space="0" w:color="auto"/>
        <w:bottom w:val="none" w:sz="0" w:space="0" w:color="auto"/>
        <w:right w:val="none" w:sz="0" w:space="0" w:color="auto"/>
      </w:divBdr>
    </w:div>
    <w:div w:id="2078235589">
      <w:marLeft w:val="0"/>
      <w:marRight w:val="0"/>
      <w:marTop w:val="0"/>
      <w:marBottom w:val="0"/>
      <w:divBdr>
        <w:top w:val="none" w:sz="0" w:space="0" w:color="auto"/>
        <w:left w:val="none" w:sz="0" w:space="0" w:color="auto"/>
        <w:bottom w:val="none" w:sz="0" w:space="0" w:color="auto"/>
        <w:right w:val="none" w:sz="0" w:space="0" w:color="auto"/>
      </w:divBdr>
    </w:div>
    <w:div w:id="2078235590">
      <w:marLeft w:val="0"/>
      <w:marRight w:val="0"/>
      <w:marTop w:val="0"/>
      <w:marBottom w:val="0"/>
      <w:divBdr>
        <w:top w:val="none" w:sz="0" w:space="0" w:color="auto"/>
        <w:left w:val="none" w:sz="0" w:space="0" w:color="auto"/>
        <w:bottom w:val="none" w:sz="0" w:space="0" w:color="auto"/>
        <w:right w:val="none" w:sz="0" w:space="0" w:color="auto"/>
      </w:divBdr>
    </w:div>
    <w:div w:id="2078235591">
      <w:marLeft w:val="0"/>
      <w:marRight w:val="0"/>
      <w:marTop w:val="0"/>
      <w:marBottom w:val="0"/>
      <w:divBdr>
        <w:top w:val="none" w:sz="0" w:space="0" w:color="auto"/>
        <w:left w:val="none" w:sz="0" w:space="0" w:color="auto"/>
        <w:bottom w:val="none" w:sz="0" w:space="0" w:color="auto"/>
        <w:right w:val="none" w:sz="0" w:space="0" w:color="auto"/>
      </w:divBdr>
    </w:div>
    <w:div w:id="2078235592">
      <w:marLeft w:val="0"/>
      <w:marRight w:val="0"/>
      <w:marTop w:val="0"/>
      <w:marBottom w:val="0"/>
      <w:divBdr>
        <w:top w:val="none" w:sz="0" w:space="0" w:color="auto"/>
        <w:left w:val="none" w:sz="0" w:space="0" w:color="auto"/>
        <w:bottom w:val="none" w:sz="0" w:space="0" w:color="auto"/>
        <w:right w:val="none" w:sz="0" w:space="0" w:color="auto"/>
      </w:divBdr>
    </w:div>
    <w:div w:id="2078235593">
      <w:marLeft w:val="0"/>
      <w:marRight w:val="0"/>
      <w:marTop w:val="0"/>
      <w:marBottom w:val="0"/>
      <w:divBdr>
        <w:top w:val="none" w:sz="0" w:space="0" w:color="auto"/>
        <w:left w:val="none" w:sz="0" w:space="0" w:color="auto"/>
        <w:bottom w:val="none" w:sz="0" w:space="0" w:color="auto"/>
        <w:right w:val="none" w:sz="0" w:space="0" w:color="auto"/>
      </w:divBdr>
    </w:div>
    <w:div w:id="2078235594">
      <w:marLeft w:val="0"/>
      <w:marRight w:val="0"/>
      <w:marTop w:val="0"/>
      <w:marBottom w:val="0"/>
      <w:divBdr>
        <w:top w:val="none" w:sz="0" w:space="0" w:color="auto"/>
        <w:left w:val="none" w:sz="0" w:space="0" w:color="auto"/>
        <w:bottom w:val="none" w:sz="0" w:space="0" w:color="auto"/>
        <w:right w:val="none" w:sz="0" w:space="0" w:color="auto"/>
      </w:divBdr>
    </w:div>
    <w:div w:id="2078235595">
      <w:marLeft w:val="0"/>
      <w:marRight w:val="0"/>
      <w:marTop w:val="0"/>
      <w:marBottom w:val="0"/>
      <w:divBdr>
        <w:top w:val="none" w:sz="0" w:space="0" w:color="auto"/>
        <w:left w:val="none" w:sz="0" w:space="0" w:color="auto"/>
        <w:bottom w:val="none" w:sz="0" w:space="0" w:color="auto"/>
        <w:right w:val="none" w:sz="0" w:space="0" w:color="auto"/>
      </w:divBdr>
    </w:div>
    <w:div w:id="2078235596">
      <w:marLeft w:val="0"/>
      <w:marRight w:val="0"/>
      <w:marTop w:val="0"/>
      <w:marBottom w:val="0"/>
      <w:divBdr>
        <w:top w:val="none" w:sz="0" w:space="0" w:color="auto"/>
        <w:left w:val="none" w:sz="0" w:space="0" w:color="auto"/>
        <w:bottom w:val="none" w:sz="0" w:space="0" w:color="auto"/>
        <w:right w:val="none" w:sz="0" w:space="0" w:color="auto"/>
      </w:divBdr>
    </w:div>
    <w:div w:id="2078235597">
      <w:marLeft w:val="0"/>
      <w:marRight w:val="0"/>
      <w:marTop w:val="0"/>
      <w:marBottom w:val="0"/>
      <w:divBdr>
        <w:top w:val="none" w:sz="0" w:space="0" w:color="auto"/>
        <w:left w:val="none" w:sz="0" w:space="0" w:color="auto"/>
        <w:bottom w:val="none" w:sz="0" w:space="0" w:color="auto"/>
        <w:right w:val="none" w:sz="0" w:space="0" w:color="auto"/>
      </w:divBdr>
    </w:div>
    <w:div w:id="2078235598">
      <w:marLeft w:val="0"/>
      <w:marRight w:val="0"/>
      <w:marTop w:val="0"/>
      <w:marBottom w:val="0"/>
      <w:divBdr>
        <w:top w:val="none" w:sz="0" w:space="0" w:color="auto"/>
        <w:left w:val="none" w:sz="0" w:space="0" w:color="auto"/>
        <w:bottom w:val="none" w:sz="0" w:space="0" w:color="auto"/>
        <w:right w:val="none" w:sz="0" w:space="0" w:color="auto"/>
      </w:divBdr>
    </w:div>
    <w:div w:id="2078235599">
      <w:marLeft w:val="0"/>
      <w:marRight w:val="0"/>
      <w:marTop w:val="0"/>
      <w:marBottom w:val="0"/>
      <w:divBdr>
        <w:top w:val="none" w:sz="0" w:space="0" w:color="auto"/>
        <w:left w:val="none" w:sz="0" w:space="0" w:color="auto"/>
        <w:bottom w:val="none" w:sz="0" w:space="0" w:color="auto"/>
        <w:right w:val="none" w:sz="0" w:space="0" w:color="auto"/>
      </w:divBdr>
    </w:div>
    <w:div w:id="20782356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3AE9379056B31DCC9B86A9036EC939F718F6707B62CFB4446B9DBE3F5073DA7731CB1A7898A539L3iBE%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6D1881-20D3-4D4D-8D59-AFA350F8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2520</TotalTime>
  <Pages>23</Pages>
  <Words>5807</Words>
  <Characters>33106</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aglaz</dc:creator>
  <cp:keywords/>
  <dc:description/>
  <cp:lastModifiedBy>admin</cp:lastModifiedBy>
  <cp:revision>290</cp:revision>
  <cp:lastPrinted>2013-03-27T07:45:00Z</cp:lastPrinted>
  <dcterms:created xsi:type="dcterms:W3CDTF">2013-02-20T08:25:00Z</dcterms:created>
  <dcterms:modified xsi:type="dcterms:W3CDTF">2013-04-03T10:58:00Z</dcterms:modified>
</cp:coreProperties>
</file>