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E4" w:rsidRPr="001C6E04" w:rsidRDefault="00C460E4" w:rsidP="00C460E4">
      <w:pPr>
        <w:pStyle w:val="ConsPlusNormal"/>
        <w:widowControl/>
        <w:ind w:firstLine="540"/>
        <w:jc w:val="right"/>
        <w:rPr>
          <w:rFonts w:ascii="Times New Roman" w:hAnsi="Times New Roman"/>
          <w:sz w:val="18"/>
          <w:szCs w:val="18"/>
        </w:rPr>
      </w:pPr>
      <w:r w:rsidRPr="001C6E04">
        <w:rPr>
          <w:rFonts w:ascii="Times New Roman" w:hAnsi="Times New Roman"/>
          <w:sz w:val="18"/>
          <w:szCs w:val="18"/>
        </w:rPr>
        <w:t xml:space="preserve">Приложение </w:t>
      </w:r>
      <w:r>
        <w:rPr>
          <w:rFonts w:ascii="Times New Roman" w:hAnsi="Times New Roman"/>
          <w:sz w:val="18"/>
          <w:szCs w:val="18"/>
        </w:rPr>
        <w:t>1</w:t>
      </w:r>
      <w:r w:rsidRPr="001C6E04">
        <w:rPr>
          <w:rFonts w:ascii="Times New Roman" w:hAnsi="Times New Roman"/>
          <w:sz w:val="18"/>
          <w:szCs w:val="18"/>
        </w:rPr>
        <w:t xml:space="preserve">   к документации </w:t>
      </w:r>
      <w:proofErr w:type="gramStart"/>
      <w:r w:rsidRPr="001C6E04">
        <w:rPr>
          <w:rFonts w:ascii="Times New Roman" w:hAnsi="Times New Roman"/>
          <w:sz w:val="18"/>
          <w:szCs w:val="18"/>
        </w:rPr>
        <w:t>об</w:t>
      </w:r>
      <w:proofErr w:type="gramEnd"/>
      <w:r w:rsidRPr="001C6E04">
        <w:rPr>
          <w:rFonts w:ascii="Times New Roman" w:hAnsi="Times New Roman"/>
          <w:sz w:val="18"/>
          <w:szCs w:val="18"/>
        </w:rPr>
        <w:t xml:space="preserve"> </w:t>
      </w:r>
    </w:p>
    <w:p w:rsidR="00C460E4" w:rsidRPr="001C6E04" w:rsidRDefault="00C460E4" w:rsidP="00C460E4">
      <w:pPr>
        <w:pStyle w:val="ConsPlusNormal"/>
        <w:widowControl/>
        <w:ind w:firstLine="540"/>
        <w:jc w:val="right"/>
        <w:rPr>
          <w:rFonts w:ascii="Times New Roman" w:hAnsi="Times New Roman"/>
          <w:sz w:val="18"/>
          <w:szCs w:val="18"/>
        </w:rPr>
      </w:pPr>
      <w:r w:rsidRPr="001C6E04">
        <w:rPr>
          <w:rFonts w:ascii="Times New Roman" w:hAnsi="Times New Roman"/>
          <w:sz w:val="18"/>
          <w:szCs w:val="18"/>
        </w:rPr>
        <w:t xml:space="preserve">открытом </w:t>
      </w:r>
      <w:proofErr w:type="gramStart"/>
      <w:r w:rsidRPr="001C6E04">
        <w:rPr>
          <w:rFonts w:ascii="Times New Roman" w:hAnsi="Times New Roman"/>
          <w:sz w:val="18"/>
          <w:szCs w:val="18"/>
        </w:rPr>
        <w:t>аукционе</w:t>
      </w:r>
      <w:proofErr w:type="gramEnd"/>
      <w:r w:rsidRPr="001C6E04">
        <w:rPr>
          <w:rFonts w:ascii="Times New Roman" w:hAnsi="Times New Roman"/>
          <w:sz w:val="18"/>
          <w:szCs w:val="18"/>
        </w:rPr>
        <w:t xml:space="preserve"> в электронной форме</w:t>
      </w:r>
    </w:p>
    <w:p w:rsidR="004430AE" w:rsidRPr="00C460E4" w:rsidRDefault="00C460E4" w:rsidP="006B57A1">
      <w:pPr>
        <w:suppressAutoHyphens/>
        <w:autoSpaceDE w:val="0"/>
        <w:autoSpaceDN w:val="0"/>
        <w:adjustRightInd w:val="0"/>
        <w:jc w:val="right"/>
        <w:rPr>
          <w:i/>
          <w:snapToGrid w:val="0"/>
          <w:sz w:val="16"/>
          <w:szCs w:val="16"/>
        </w:rPr>
      </w:pPr>
      <w:proofErr w:type="gramStart"/>
      <w:r>
        <w:rPr>
          <w:snapToGrid w:val="0"/>
          <w:sz w:val="20"/>
          <w:szCs w:val="20"/>
        </w:rPr>
        <w:t>(</w:t>
      </w:r>
      <w:r w:rsidRPr="00C460E4">
        <w:rPr>
          <w:i/>
          <w:snapToGrid w:val="0"/>
          <w:sz w:val="16"/>
          <w:szCs w:val="16"/>
        </w:rPr>
        <w:t>при заключении контракта - п</w:t>
      </w:r>
      <w:r w:rsidR="004430AE" w:rsidRPr="00C460E4">
        <w:rPr>
          <w:i/>
          <w:snapToGrid w:val="0"/>
          <w:sz w:val="16"/>
          <w:szCs w:val="16"/>
        </w:rPr>
        <w:t>риложение 1</w:t>
      </w:r>
      <w:proofErr w:type="gramEnd"/>
    </w:p>
    <w:p w:rsidR="004430AE" w:rsidRPr="00C460E4" w:rsidRDefault="004430AE" w:rsidP="006B57A1">
      <w:pPr>
        <w:jc w:val="right"/>
        <w:rPr>
          <w:snapToGrid w:val="0"/>
          <w:sz w:val="16"/>
          <w:szCs w:val="16"/>
        </w:rPr>
      </w:pPr>
      <w:r w:rsidRPr="00C460E4">
        <w:rPr>
          <w:i/>
          <w:snapToGrid w:val="0"/>
          <w:sz w:val="16"/>
          <w:szCs w:val="16"/>
        </w:rPr>
        <w:t xml:space="preserve">                                                                                      к контракту</w:t>
      </w:r>
      <w:r w:rsidR="00C460E4">
        <w:rPr>
          <w:i/>
          <w:snapToGrid w:val="0"/>
          <w:sz w:val="16"/>
          <w:szCs w:val="16"/>
        </w:rPr>
        <w:t>)</w:t>
      </w:r>
    </w:p>
    <w:p w:rsidR="004430AE" w:rsidRPr="00B929E4" w:rsidRDefault="004430AE" w:rsidP="006B57A1">
      <w:pPr>
        <w:jc w:val="right"/>
        <w:rPr>
          <w:sz w:val="20"/>
          <w:szCs w:val="20"/>
        </w:rPr>
      </w:pPr>
      <w:r w:rsidRPr="00B929E4">
        <w:rPr>
          <w:snapToGrid w:val="0"/>
          <w:sz w:val="20"/>
          <w:szCs w:val="20"/>
        </w:rPr>
        <w:t xml:space="preserve">                                                                                               </w:t>
      </w:r>
    </w:p>
    <w:p w:rsidR="004430AE" w:rsidRPr="00B929E4" w:rsidRDefault="004430AE" w:rsidP="006B57A1">
      <w:pPr>
        <w:jc w:val="center"/>
      </w:pPr>
    </w:p>
    <w:p w:rsidR="004430AE" w:rsidRPr="00B929E4" w:rsidRDefault="004E7074" w:rsidP="004E7074">
      <w:pPr>
        <w:jc w:val="right"/>
      </w:pPr>
      <w:r w:rsidRPr="00B929E4">
        <w:t>УТВЕРЖДАЮ</w:t>
      </w:r>
    </w:p>
    <w:p w:rsidR="004E7074" w:rsidRPr="00B929E4" w:rsidRDefault="00B31AB9" w:rsidP="004E7074">
      <w:pPr>
        <w:jc w:val="right"/>
      </w:pPr>
      <w:r w:rsidRPr="00B929E4">
        <w:t>Н</w:t>
      </w:r>
      <w:r w:rsidR="004E7074" w:rsidRPr="00B929E4">
        <w:t xml:space="preserve">ачальник департамента </w:t>
      </w:r>
      <w:r w:rsidRPr="00B929E4">
        <w:t>градостроительства и</w:t>
      </w:r>
      <w:r w:rsidR="004E7074" w:rsidRPr="00B929E4">
        <w:t xml:space="preserve"> </w:t>
      </w:r>
    </w:p>
    <w:p w:rsidR="004E7074" w:rsidRPr="00B929E4" w:rsidRDefault="00B31AB9" w:rsidP="004E7074">
      <w:pPr>
        <w:jc w:val="right"/>
      </w:pPr>
      <w:r w:rsidRPr="00B929E4">
        <w:t>архитектуры администрации</w:t>
      </w:r>
      <w:r w:rsidR="004E7074" w:rsidRPr="00B929E4">
        <w:t xml:space="preserve"> города Перми</w:t>
      </w:r>
    </w:p>
    <w:p w:rsidR="004E7074" w:rsidRPr="00B929E4" w:rsidRDefault="004E7074" w:rsidP="004E7074">
      <w:pPr>
        <w:jc w:val="right"/>
      </w:pPr>
    </w:p>
    <w:p w:rsidR="004E7074" w:rsidRPr="00B929E4" w:rsidRDefault="004E7074" w:rsidP="004E7074">
      <w:pPr>
        <w:jc w:val="right"/>
      </w:pPr>
    </w:p>
    <w:p w:rsidR="004E7074" w:rsidRPr="00B929E4" w:rsidRDefault="004E7074" w:rsidP="004E7074">
      <w:pPr>
        <w:jc w:val="right"/>
      </w:pPr>
      <w:proofErr w:type="spellStart"/>
      <w:r w:rsidRPr="00B929E4">
        <w:t>________________</w:t>
      </w:r>
      <w:r w:rsidR="00B31AB9" w:rsidRPr="00B929E4">
        <w:t>О</w:t>
      </w:r>
      <w:r w:rsidRPr="00B929E4">
        <w:t>.</w:t>
      </w:r>
      <w:r w:rsidR="00B31AB9" w:rsidRPr="00B929E4">
        <w:t>В</w:t>
      </w:r>
      <w:r w:rsidRPr="00B929E4">
        <w:t>.</w:t>
      </w:r>
      <w:r w:rsidR="00B31AB9" w:rsidRPr="00B929E4">
        <w:t>Горюн</w:t>
      </w:r>
      <w:r w:rsidRPr="00B929E4">
        <w:t>ов</w:t>
      </w:r>
      <w:proofErr w:type="spellEnd"/>
    </w:p>
    <w:p w:rsidR="004E7074" w:rsidRPr="00B929E4" w:rsidRDefault="004E7074" w:rsidP="004E7074">
      <w:pPr>
        <w:jc w:val="center"/>
      </w:pPr>
    </w:p>
    <w:p w:rsidR="004E7074" w:rsidRPr="00B929E4" w:rsidRDefault="004E7074" w:rsidP="004E7074">
      <w:pPr>
        <w:jc w:val="right"/>
      </w:pPr>
    </w:p>
    <w:p w:rsidR="004430AE" w:rsidRPr="00B929E4" w:rsidRDefault="004430AE" w:rsidP="006B57A1">
      <w:pPr>
        <w:jc w:val="center"/>
      </w:pPr>
    </w:p>
    <w:p w:rsidR="004430AE" w:rsidRPr="00B929E4" w:rsidRDefault="004430AE" w:rsidP="006B57A1">
      <w:pPr>
        <w:jc w:val="center"/>
      </w:pPr>
    </w:p>
    <w:p w:rsidR="004430AE" w:rsidRPr="00B929E4" w:rsidRDefault="004430AE" w:rsidP="006B57A1">
      <w:pPr>
        <w:jc w:val="center"/>
      </w:pPr>
    </w:p>
    <w:p w:rsidR="004430AE" w:rsidRPr="00B929E4" w:rsidRDefault="004430AE" w:rsidP="006B57A1">
      <w:pPr>
        <w:jc w:val="center"/>
      </w:pPr>
    </w:p>
    <w:p w:rsidR="004430AE" w:rsidRPr="00B929E4" w:rsidRDefault="004430AE" w:rsidP="006B57A1">
      <w:pPr>
        <w:jc w:val="center"/>
      </w:pPr>
    </w:p>
    <w:p w:rsidR="00E036D7" w:rsidRPr="00B929E4" w:rsidRDefault="00E036D7" w:rsidP="006B57A1">
      <w:pPr>
        <w:jc w:val="center"/>
      </w:pPr>
    </w:p>
    <w:p w:rsidR="00E036D7" w:rsidRPr="00B929E4" w:rsidRDefault="00E036D7" w:rsidP="006B57A1">
      <w:pPr>
        <w:jc w:val="center"/>
      </w:pPr>
    </w:p>
    <w:p w:rsidR="00E036D7" w:rsidRPr="00B929E4" w:rsidRDefault="00E036D7" w:rsidP="006B57A1">
      <w:pPr>
        <w:jc w:val="center"/>
      </w:pPr>
    </w:p>
    <w:p w:rsidR="00022934" w:rsidRPr="00B929E4" w:rsidRDefault="00022934" w:rsidP="006B57A1">
      <w:pPr>
        <w:jc w:val="center"/>
      </w:pPr>
    </w:p>
    <w:p w:rsidR="00E036D7" w:rsidRPr="00B929E4" w:rsidRDefault="00E036D7" w:rsidP="006B57A1">
      <w:pPr>
        <w:jc w:val="center"/>
      </w:pPr>
    </w:p>
    <w:p w:rsidR="004430AE" w:rsidRPr="00B929E4" w:rsidRDefault="004430AE" w:rsidP="006B57A1">
      <w:pPr>
        <w:jc w:val="center"/>
      </w:pPr>
    </w:p>
    <w:p w:rsidR="004430AE" w:rsidRPr="00B929E4" w:rsidRDefault="004430AE" w:rsidP="00D65491">
      <w:pPr>
        <w:pStyle w:val="a9"/>
      </w:pPr>
      <w:r w:rsidRPr="00B929E4">
        <w:t>Техническое задание</w:t>
      </w:r>
    </w:p>
    <w:p w:rsidR="004430AE" w:rsidRPr="00B929E4" w:rsidRDefault="004430AE" w:rsidP="00D65491">
      <w:pPr>
        <w:pStyle w:val="a9"/>
      </w:pPr>
      <w:r w:rsidRPr="00B929E4">
        <w:t xml:space="preserve"> </w:t>
      </w:r>
    </w:p>
    <w:p w:rsidR="004430AE" w:rsidRPr="00B929E4" w:rsidRDefault="004430AE" w:rsidP="00D65491">
      <w:pPr>
        <w:shd w:val="clear" w:color="auto" w:fill="FFFFFF"/>
        <w:jc w:val="center"/>
        <w:rPr>
          <w:b/>
          <w:bCs/>
          <w:sz w:val="28"/>
          <w:szCs w:val="28"/>
        </w:rPr>
      </w:pPr>
      <w:r w:rsidRPr="00B929E4">
        <w:rPr>
          <w:b/>
          <w:bCs/>
          <w:sz w:val="28"/>
          <w:szCs w:val="28"/>
        </w:rPr>
        <w:t xml:space="preserve">на выполнение работ по </w:t>
      </w:r>
      <w:r w:rsidR="00E036D7" w:rsidRPr="00B929E4">
        <w:rPr>
          <w:b/>
          <w:bCs/>
          <w:sz w:val="28"/>
          <w:szCs w:val="28"/>
        </w:rPr>
        <w:t>развитию комплекса</w:t>
      </w:r>
      <w:r w:rsidRPr="00B929E4">
        <w:rPr>
          <w:b/>
          <w:bCs/>
          <w:sz w:val="28"/>
          <w:szCs w:val="28"/>
        </w:rPr>
        <w:t xml:space="preserve"> электронного архива </w:t>
      </w:r>
      <w:r w:rsidR="00E036D7" w:rsidRPr="00B929E4">
        <w:rPr>
          <w:b/>
          <w:bCs/>
          <w:sz w:val="28"/>
          <w:szCs w:val="28"/>
        </w:rPr>
        <w:t xml:space="preserve">технических дел </w:t>
      </w:r>
      <w:r w:rsidRPr="00B929E4">
        <w:rPr>
          <w:b/>
          <w:bCs/>
          <w:sz w:val="28"/>
          <w:szCs w:val="28"/>
        </w:rPr>
        <w:t xml:space="preserve">департамента </w:t>
      </w:r>
      <w:r w:rsidR="00B31AB9" w:rsidRPr="00B929E4">
        <w:rPr>
          <w:b/>
          <w:bCs/>
          <w:sz w:val="28"/>
          <w:szCs w:val="28"/>
        </w:rPr>
        <w:t>градостроительства и архитектуры администрации</w:t>
      </w:r>
      <w:r w:rsidRPr="00B929E4">
        <w:rPr>
          <w:b/>
          <w:bCs/>
          <w:sz w:val="28"/>
          <w:szCs w:val="28"/>
        </w:rPr>
        <w:t xml:space="preserve"> города Перми </w:t>
      </w: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uppressAutoHyphens/>
        <w:autoSpaceDE w:val="0"/>
        <w:autoSpaceDN w:val="0"/>
        <w:adjustRightInd w:val="0"/>
        <w:rPr>
          <w:snapToGrid w:val="0"/>
        </w:rPr>
      </w:pPr>
    </w:p>
    <w:p w:rsidR="004430AE" w:rsidRPr="00B929E4" w:rsidRDefault="004430AE" w:rsidP="006B57A1">
      <w:pPr>
        <w:suppressAutoHyphens/>
        <w:autoSpaceDE w:val="0"/>
        <w:autoSpaceDN w:val="0"/>
        <w:adjustRightInd w:val="0"/>
        <w:rPr>
          <w:snapToGrid w:val="0"/>
        </w:rPr>
      </w:pPr>
    </w:p>
    <w:p w:rsidR="004430AE" w:rsidRPr="00B929E4" w:rsidRDefault="004430AE" w:rsidP="006B57A1">
      <w:pPr>
        <w:suppressAutoHyphens/>
        <w:autoSpaceDE w:val="0"/>
        <w:autoSpaceDN w:val="0"/>
        <w:adjustRightInd w:val="0"/>
        <w:rPr>
          <w:snapToGrid w:val="0"/>
        </w:rPr>
      </w:pPr>
    </w:p>
    <w:p w:rsidR="004430AE" w:rsidRPr="00B929E4" w:rsidRDefault="004430AE" w:rsidP="006B57A1">
      <w:pPr>
        <w:suppressAutoHyphens/>
        <w:autoSpaceDE w:val="0"/>
        <w:autoSpaceDN w:val="0"/>
        <w:adjustRightInd w:val="0"/>
        <w:rPr>
          <w:snapToGrid w:val="0"/>
        </w:rPr>
      </w:pPr>
    </w:p>
    <w:p w:rsidR="004430AE" w:rsidRPr="00B929E4" w:rsidRDefault="004430AE" w:rsidP="006B57A1">
      <w:pPr>
        <w:suppressAutoHyphens/>
        <w:autoSpaceDE w:val="0"/>
        <w:autoSpaceDN w:val="0"/>
        <w:adjustRightInd w:val="0"/>
        <w:rPr>
          <w:snapToGrid w:val="0"/>
        </w:rPr>
        <w:sectPr w:rsidR="004430AE" w:rsidRPr="00B929E4" w:rsidSect="00D33DF6">
          <w:footerReference w:type="default" r:id="rId8"/>
          <w:pgSz w:w="11906" w:h="16838"/>
          <w:pgMar w:top="426" w:right="566" w:bottom="1134" w:left="1701" w:header="708" w:footer="708" w:gutter="0"/>
          <w:cols w:space="708"/>
          <w:docGrid w:linePitch="360"/>
        </w:sectPr>
      </w:pPr>
    </w:p>
    <w:p w:rsidR="00E036D7" w:rsidRPr="00B929E4" w:rsidRDefault="00E036D7" w:rsidP="0070253B">
      <w:pPr>
        <w:pStyle w:val="2"/>
        <w:keepLines w:val="0"/>
        <w:numPr>
          <w:ilvl w:val="0"/>
          <w:numId w:val="49"/>
        </w:numPr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266952694"/>
      <w:r w:rsidRPr="00B929E4">
        <w:rPr>
          <w:rFonts w:ascii="Times New Roman" w:hAnsi="Times New Roman" w:cs="Times New Roman"/>
          <w:color w:val="auto"/>
          <w:sz w:val="24"/>
          <w:szCs w:val="24"/>
        </w:rPr>
        <w:lastRenderedPageBreak/>
        <w:t>Определения, условные обозначения и сокращения</w:t>
      </w:r>
      <w:bookmarkEnd w:id="0"/>
    </w:p>
    <w:p w:rsidR="00E036D7" w:rsidRPr="00B929E4" w:rsidRDefault="00E036D7" w:rsidP="00EE3A02">
      <w:pPr>
        <w:shd w:val="clear" w:color="auto" w:fill="FFFFFF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115"/>
        <w:gridCol w:w="7455"/>
      </w:tblGrid>
      <w:tr w:rsidR="00E036D7" w:rsidRPr="00B929E4" w:rsidTr="009A371F">
        <w:tc>
          <w:tcPr>
            <w:tcW w:w="2068" w:type="dxa"/>
            <w:vAlign w:val="center"/>
          </w:tcPr>
          <w:p w:rsidR="00E036D7" w:rsidRPr="00B929E4" w:rsidRDefault="00E036D7" w:rsidP="00022934">
            <w:pPr>
              <w:jc w:val="center"/>
              <w:rPr>
                <w:b/>
              </w:rPr>
            </w:pPr>
            <w:r w:rsidRPr="00B929E4">
              <w:rPr>
                <w:b/>
              </w:rPr>
              <w:t>Сокращение</w:t>
            </w:r>
          </w:p>
        </w:tc>
        <w:tc>
          <w:tcPr>
            <w:tcW w:w="7502" w:type="dxa"/>
            <w:vAlign w:val="center"/>
          </w:tcPr>
          <w:p w:rsidR="00E036D7" w:rsidRPr="00B929E4" w:rsidRDefault="00E036D7" w:rsidP="00022934">
            <w:pPr>
              <w:jc w:val="center"/>
              <w:rPr>
                <w:b/>
              </w:rPr>
            </w:pPr>
            <w:r w:rsidRPr="00B929E4">
              <w:rPr>
                <w:b/>
              </w:rPr>
              <w:t xml:space="preserve">Полное наименование </w:t>
            </w:r>
          </w:p>
        </w:tc>
      </w:tr>
      <w:tr w:rsidR="00E036D7" w:rsidRPr="00B929E4" w:rsidTr="009A371F">
        <w:tc>
          <w:tcPr>
            <w:tcW w:w="2068" w:type="dxa"/>
            <w:vAlign w:val="center"/>
          </w:tcPr>
          <w:p w:rsidR="00E036D7" w:rsidRPr="00B929E4" w:rsidRDefault="00E036D7" w:rsidP="00022934">
            <w:r w:rsidRPr="00B929E4">
              <w:t>ИСОГД</w:t>
            </w:r>
          </w:p>
        </w:tc>
        <w:tc>
          <w:tcPr>
            <w:tcW w:w="7502" w:type="dxa"/>
            <w:vAlign w:val="center"/>
          </w:tcPr>
          <w:p w:rsidR="00E036D7" w:rsidRPr="00B929E4" w:rsidRDefault="00E036D7" w:rsidP="00022934">
            <w:r w:rsidRPr="00B929E4">
              <w:t>Информационная система обеспечения градостроительной деятельности</w:t>
            </w:r>
          </w:p>
        </w:tc>
      </w:tr>
      <w:tr w:rsidR="00E036D7" w:rsidRPr="00B929E4" w:rsidTr="009A371F">
        <w:tc>
          <w:tcPr>
            <w:tcW w:w="2068" w:type="dxa"/>
            <w:vAlign w:val="center"/>
          </w:tcPr>
          <w:p w:rsidR="00E036D7" w:rsidRPr="00B929E4" w:rsidRDefault="00E036D7" w:rsidP="00022934">
            <w:r w:rsidRPr="00B929E4">
              <w:t>АИСОГД</w:t>
            </w:r>
          </w:p>
        </w:tc>
        <w:tc>
          <w:tcPr>
            <w:tcW w:w="7502" w:type="dxa"/>
            <w:vAlign w:val="center"/>
          </w:tcPr>
          <w:p w:rsidR="00E036D7" w:rsidRPr="00B929E4" w:rsidRDefault="00E036D7" w:rsidP="00022934">
            <w:r w:rsidRPr="00B929E4">
              <w:t>Автоматизированная информационная система обеспечения градостроительной деятельности</w:t>
            </w:r>
          </w:p>
        </w:tc>
      </w:tr>
      <w:tr w:rsidR="00E036D7" w:rsidRPr="00B929E4" w:rsidTr="009A371F">
        <w:tc>
          <w:tcPr>
            <w:tcW w:w="2068" w:type="dxa"/>
            <w:vAlign w:val="center"/>
          </w:tcPr>
          <w:p w:rsidR="00E036D7" w:rsidRPr="00B929E4" w:rsidRDefault="00022934" w:rsidP="00B31AB9">
            <w:r w:rsidRPr="00B929E4">
              <w:t>ЭА-</w:t>
            </w:r>
            <w:r w:rsidR="00B31AB9" w:rsidRPr="00B929E4">
              <w:t>ДГА</w:t>
            </w:r>
          </w:p>
        </w:tc>
        <w:tc>
          <w:tcPr>
            <w:tcW w:w="7502" w:type="dxa"/>
            <w:vAlign w:val="center"/>
          </w:tcPr>
          <w:p w:rsidR="00E036D7" w:rsidRPr="00B929E4" w:rsidRDefault="00EE3A02" w:rsidP="00B31AB9">
            <w:r w:rsidRPr="00B929E4">
              <w:t xml:space="preserve">Электронный архив </w:t>
            </w:r>
            <w:r w:rsidR="00183925" w:rsidRPr="00B929E4">
              <w:t xml:space="preserve">технических дел </w:t>
            </w:r>
            <w:r w:rsidRPr="00B929E4">
              <w:t xml:space="preserve">Департамента </w:t>
            </w:r>
            <w:r w:rsidR="00B31AB9" w:rsidRPr="00B929E4">
              <w:t>градостроительства и архитектуры администрации</w:t>
            </w:r>
            <w:r w:rsidRPr="00B929E4">
              <w:t xml:space="preserve"> города Перми</w:t>
            </w:r>
          </w:p>
        </w:tc>
      </w:tr>
      <w:tr w:rsidR="00E036D7" w:rsidRPr="00B929E4" w:rsidTr="009A371F">
        <w:tc>
          <w:tcPr>
            <w:tcW w:w="2068" w:type="dxa"/>
            <w:vAlign w:val="center"/>
          </w:tcPr>
          <w:p w:rsidR="00E036D7" w:rsidRPr="00B929E4" w:rsidRDefault="00B31AB9" w:rsidP="00022934">
            <w:r w:rsidRPr="00B929E4">
              <w:t>ДГА</w:t>
            </w:r>
          </w:p>
        </w:tc>
        <w:tc>
          <w:tcPr>
            <w:tcW w:w="7502" w:type="dxa"/>
            <w:vAlign w:val="center"/>
          </w:tcPr>
          <w:p w:rsidR="00E036D7" w:rsidRPr="00B929E4" w:rsidRDefault="00B31AB9" w:rsidP="00B31AB9">
            <w:r w:rsidRPr="00B929E4">
              <w:t>Департамент градостроительства и архитектуры администрации города Перми</w:t>
            </w:r>
          </w:p>
        </w:tc>
      </w:tr>
      <w:tr w:rsidR="00E036D7" w:rsidRPr="00B929E4" w:rsidTr="009A371F">
        <w:tc>
          <w:tcPr>
            <w:tcW w:w="2068" w:type="dxa"/>
            <w:vAlign w:val="center"/>
          </w:tcPr>
          <w:p w:rsidR="00E036D7" w:rsidRPr="00B929E4" w:rsidRDefault="00E036D7" w:rsidP="00022934">
            <w:r w:rsidRPr="00B929E4">
              <w:t>ГИС</w:t>
            </w:r>
          </w:p>
        </w:tc>
        <w:tc>
          <w:tcPr>
            <w:tcW w:w="7502" w:type="dxa"/>
            <w:vAlign w:val="center"/>
          </w:tcPr>
          <w:p w:rsidR="00E036D7" w:rsidRPr="00B929E4" w:rsidRDefault="00E036D7" w:rsidP="00022934">
            <w:r w:rsidRPr="00B929E4">
              <w:t>Геоинформационная система</w:t>
            </w:r>
          </w:p>
        </w:tc>
      </w:tr>
      <w:tr w:rsidR="00E036D7" w:rsidRPr="00B929E4" w:rsidTr="009A371F">
        <w:tc>
          <w:tcPr>
            <w:tcW w:w="2068" w:type="dxa"/>
            <w:vAlign w:val="center"/>
          </w:tcPr>
          <w:p w:rsidR="00E036D7" w:rsidRPr="00B929E4" w:rsidRDefault="00E036D7" w:rsidP="00022934">
            <w:r w:rsidRPr="00B929E4">
              <w:t>БД (ИБД)</w:t>
            </w:r>
          </w:p>
        </w:tc>
        <w:tc>
          <w:tcPr>
            <w:tcW w:w="7502" w:type="dxa"/>
            <w:vAlign w:val="center"/>
          </w:tcPr>
          <w:p w:rsidR="00E036D7" w:rsidRPr="00B929E4" w:rsidRDefault="00E036D7" w:rsidP="00022934">
            <w:r w:rsidRPr="00B929E4">
              <w:t>База данных (Информационных БД)</w:t>
            </w:r>
          </w:p>
        </w:tc>
      </w:tr>
      <w:tr w:rsidR="00E036D7" w:rsidRPr="00B929E4" w:rsidTr="009A371F">
        <w:tc>
          <w:tcPr>
            <w:tcW w:w="2068" w:type="dxa"/>
            <w:vAlign w:val="center"/>
          </w:tcPr>
          <w:p w:rsidR="00E036D7" w:rsidRPr="00B929E4" w:rsidRDefault="00E036D7" w:rsidP="00022934">
            <w:r w:rsidRPr="00B929E4">
              <w:t>АРМ</w:t>
            </w:r>
          </w:p>
        </w:tc>
        <w:tc>
          <w:tcPr>
            <w:tcW w:w="7502" w:type="dxa"/>
            <w:vAlign w:val="center"/>
          </w:tcPr>
          <w:p w:rsidR="00E036D7" w:rsidRPr="00B929E4" w:rsidRDefault="00E036D7" w:rsidP="00022934">
            <w:r w:rsidRPr="00B929E4">
              <w:t>Автоматизированное рабочее место</w:t>
            </w:r>
          </w:p>
        </w:tc>
      </w:tr>
      <w:tr w:rsidR="00E036D7" w:rsidRPr="00B929E4" w:rsidTr="009A371F">
        <w:tc>
          <w:tcPr>
            <w:tcW w:w="2068" w:type="dxa"/>
            <w:vAlign w:val="center"/>
          </w:tcPr>
          <w:p w:rsidR="00E036D7" w:rsidRPr="00B929E4" w:rsidRDefault="00E036D7" w:rsidP="00022934">
            <w:r w:rsidRPr="00B929E4">
              <w:t>ОС</w:t>
            </w:r>
          </w:p>
        </w:tc>
        <w:tc>
          <w:tcPr>
            <w:tcW w:w="7502" w:type="dxa"/>
            <w:vAlign w:val="center"/>
          </w:tcPr>
          <w:p w:rsidR="00E036D7" w:rsidRPr="00B929E4" w:rsidRDefault="00E036D7" w:rsidP="00022934">
            <w:r w:rsidRPr="00B929E4">
              <w:t>Операционная система</w:t>
            </w:r>
          </w:p>
        </w:tc>
      </w:tr>
      <w:tr w:rsidR="00E036D7" w:rsidRPr="00B929E4" w:rsidTr="009A371F">
        <w:tc>
          <w:tcPr>
            <w:tcW w:w="2068" w:type="dxa"/>
            <w:vAlign w:val="center"/>
          </w:tcPr>
          <w:p w:rsidR="00E036D7" w:rsidRPr="00B929E4" w:rsidRDefault="00E036D7" w:rsidP="00022934">
            <w:r w:rsidRPr="00B929E4">
              <w:t>СУБД</w:t>
            </w:r>
          </w:p>
        </w:tc>
        <w:tc>
          <w:tcPr>
            <w:tcW w:w="7502" w:type="dxa"/>
            <w:vAlign w:val="center"/>
          </w:tcPr>
          <w:p w:rsidR="00E036D7" w:rsidRPr="00B929E4" w:rsidRDefault="00E036D7" w:rsidP="00022934">
            <w:r w:rsidRPr="00B929E4">
              <w:t>Система управления базами данных</w:t>
            </w:r>
          </w:p>
        </w:tc>
      </w:tr>
      <w:tr w:rsidR="00E036D7" w:rsidRPr="00B929E4" w:rsidTr="009A371F">
        <w:tc>
          <w:tcPr>
            <w:tcW w:w="2068" w:type="dxa"/>
            <w:vAlign w:val="center"/>
          </w:tcPr>
          <w:p w:rsidR="00E036D7" w:rsidRPr="00B929E4" w:rsidRDefault="00E036D7" w:rsidP="00022934">
            <w:r w:rsidRPr="00B929E4">
              <w:t>ПО</w:t>
            </w:r>
          </w:p>
        </w:tc>
        <w:tc>
          <w:tcPr>
            <w:tcW w:w="7502" w:type="dxa"/>
            <w:vAlign w:val="center"/>
          </w:tcPr>
          <w:p w:rsidR="00E036D7" w:rsidRPr="00B929E4" w:rsidRDefault="00E036D7" w:rsidP="00022934">
            <w:r w:rsidRPr="00B929E4">
              <w:t>Программное обеспечение</w:t>
            </w:r>
          </w:p>
        </w:tc>
      </w:tr>
      <w:tr w:rsidR="00E036D7" w:rsidRPr="00B929E4" w:rsidTr="009A371F">
        <w:tc>
          <w:tcPr>
            <w:tcW w:w="2068" w:type="dxa"/>
            <w:vAlign w:val="center"/>
          </w:tcPr>
          <w:p w:rsidR="00E036D7" w:rsidRPr="00B929E4" w:rsidRDefault="00821997" w:rsidP="00022934">
            <w:r w:rsidRPr="00B929E4">
              <w:t>ПК</w:t>
            </w:r>
          </w:p>
        </w:tc>
        <w:tc>
          <w:tcPr>
            <w:tcW w:w="7502" w:type="dxa"/>
            <w:vAlign w:val="center"/>
          </w:tcPr>
          <w:p w:rsidR="00E036D7" w:rsidRPr="00B929E4" w:rsidRDefault="00821997" w:rsidP="00022934">
            <w:r w:rsidRPr="00B929E4">
              <w:t>Персональный компьютер</w:t>
            </w:r>
          </w:p>
        </w:tc>
      </w:tr>
      <w:tr w:rsidR="00E036D7" w:rsidRPr="00B929E4" w:rsidTr="009A371F">
        <w:tc>
          <w:tcPr>
            <w:tcW w:w="2068" w:type="dxa"/>
            <w:vAlign w:val="center"/>
          </w:tcPr>
          <w:p w:rsidR="00E036D7" w:rsidRPr="00B929E4" w:rsidRDefault="000A5C27" w:rsidP="00022934">
            <w:r w:rsidRPr="00B929E4">
              <w:t>ТЗ</w:t>
            </w:r>
          </w:p>
        </w:tc>
        <w:tc>
          <w:tcPr>
            <w:tcW w:w="7502" w:type="dxa"/>
            <w:vAlign w:val="center"/>
          </w:tcPr>
          <w:p w:rsidR="00E036D7" w:rsidRPr="00B929E4" w:rsidRDefault="000A5C27" w:rsidP="00022934">
            <w:r w:rsidRPr="00B929E4">
              <w:t>Настоящее техническое задание</w:t>
            </w:r>
          </w:p>
        </w:tc>
      </w:tr>
      <w:tr w:rsidR="00201B1F" w:rsidRPr="00B929E4" w:rsidTr="009A371F">
        <w:tc>
          <w:tcPr>
            <w:tcW w:w="2068" w:type="dxa"/>
            <w:vAlign w:val="center"/>
          </w:tcPr>
          <w:p w:rsidR="00201B1F" w:rsidRPr="00B929E4" w:rsidRDefault="00201B1F" w:rsidP="00022934">
            <w:r>
              <w:t>ЗАКАЗЧИК</w:t>
            </w:r>
          </w:p>
        </w:tc>
        <w:tc>
          <w:tcPr>
            <w:tcW w:w="7502" w:type="dxa"/>
            <w:vAlign w:val="center"/>
          </w:tcPr>
          <w:p w:rsidR="00201B1F" w:rsidRPr="00B929E4" w:rsidRDefault="00201B1F" w:rsidP="00022934">
            <w:r w:rsidRPr="00B929E4">
              <w:t>Департамент градостроительства и архитектуры администрации города Перми</w:t>
            </w:r>
          </w:p>
        </w:tc>
      </w:tr>
      <w:tr w:rsidR="00201B1F" w:rsidRPr="00B929E4" w:rsidTr="009A371F">
        <w:tc>
          <w:tcPr>
            <w:tcW w:w="2068" w:type="dxa"/>
            <w:vAlign w:val="center"/>
          </w:tcPr>
          <w:p w:rsidR="00201B1F" w:rsidRPr="00B929E4" w:rsidRDefault="00201B1F" w:rsidP="00022934">
            <w:r>
              <w:t>ИСПОЛНИТЕЛЬ</w:t>
            </w:r>
          </w:p>
        </w:tc>
        <w:tc>
          <w:tcPr>
            <w:tcW w:w="7502" w:type="dxa"/>
            <w:vAlign w:val="center"/>
          </w:tcPr>
          <w:p w:rsidR="00201B1F" w:rsidRPr="00B929E4" w:rsidRDefault="00201B1F" w:rsidP="00022934">
            <w:r>
              <w:t>Исполнитель работ по данному Техническому заданию</w:t>
            </w:r>
          </w:p>
        </w:tc>
      </w:tr>
      <w:tr w:rsidR="00F54B2E" w:rsidRPr="00B929E4" w:rsidTr="009A371F">
        <w:tc>
          <w:tcPr>
            <w:tcW w:w="2068" w:type="dxa"/>
            <w:vAlign w:val="center"/>
          </w:tcPr>
          <w:p w:rsidR="00F54B2E" w:rsidRDefault="00F54B2E" w:rsidP="00022934">
            <w:r>
              <w:t>ТЕХНИЧЕСКОЕ ДЕЛО</w:t>
            </w:r>
          </w:p>
        </w:tc>
        <w:tc>
          <w:tcPr>
            <w:tcW w:w="7502" w:type="dxa"/>
            <w:vAlign w:val="center"/>
          </w:tcPr>
          <w:p w:rsidR="00F54B2E" w:rsidRDefault="00F54B2E" w:rsidP="00022934">
            <w:r>
              <w:t>Подшивка документов в одной папке</w:t>
            </w:r>
          </w:p>
        </w:tc>
      </w:tr>
      <w:tr w:rsidR="00F54B2E" w:rsidRPr="00B929E4" w:rsidTr="009A371F">
        <w:tc>
          <w:tcPr>
            <w:tcW w:w="2068" w:type="dxa"/>
            <w:vAlign w:val="center"/>
          </w:tcPr>
          <w:p w:rsidR="00F54B2E" w:rsidRDefault="00F54B2E" w:rsidP="00022934">
            <w:r>
              <w:t>МНОГОТОМНОЕ ТЕХНИЧЕСКОЕ ДЕЛО</w:t>
            </w:r>
          </w:p>
        </w:tc>
        <w:tc>
          <w:tcPr>
            <w:tcW w:w="7502" w:type="dxa"/>
            <w:vAlign w:val="center"/>
          </w:tcPr>
          <w:p w:rsidR="00F54B2E" w:rsidRDefault="00F54B2E" w:rsidP="00022934">
            <w:r>
              <w:t>Техническое дело, разбитое на несколько томов (папок), зарегистрированное под одним номером</w:t>
            </w:r>
          </w:p>
        </w:tc>
      </w:tr>
    </w:tbl>
    <w:p w:rsidR="00E036D7" w:rsidRPr="00B929E4" w:rsidRDefault="00E036D7" w:rsidP="00E036D7">
      <w:pPr>
        <w:shd w:val="clear" w:color="auto" w:fill="FFFFFF"/>
        <w:rPr>
          <w:sz w:val="28"/>
          <w:szCs w:val="28"/>
        </w:rPr>
      </w:pPr>
    </w:p>
    <w:p w:rsidR="004430AE" w:rsidRPr="0070253B" w:rsidRDefault="0070253B" w:rsidP="0070253B">
      <w:pPr>
        <w:pStyle w:val="af7"/>
        <w:jc w:val="center"/>
        <w:rPr>
          <w:b/>
        </w:rPr>
      </w:pPr>
      <w:r w:rsidRPr="0070253B">
        <w:rPr>
          <w:b/>
          <w:lang w:val="en-US"/>
        </w:rPr>
        <w:t>II</w:t>
      </w:r>
      <w:r w:rsidR="009A371F" w:rsidRPr="0070253B">
        <w:rPr>
          <w:b/>
        </w:rPr>
        <w:t xml:space="preserve">. </w:t>
      </w:r>
      <w:r w:rsidR="004430AE" w:rsidRPr="0070253B">
        <w:rPr>
          <w:b/>
        </w:rPr>
        <w:t>Общие сведения</w:t>
      </w:r>
    </w:p>
    <w:p w:rsidR="0070253B" w:rsidRDefault="0070253B" w:rsidP="0070253B">
      <w:pPr>
        <w:pStyle w:val="af7"/>
      </w:pPr>
    </w:p>
    <w:p w:rsidR="004430AE" w:rsidRPr="00AF5677" w:rsidRDefault="00E7697C" w:rsidP="0070253B">
      <w:pPr>
        <w:pStyle w:val="af7"/>
        <w:ind w:firstLine="708"/>
      </w:pPr>
      <w:r w:rsidRPr="00B929E4">
        <w:t xml:space="preserve">2.1. </w:t>
      </w:r>
      <w:r w:rsidR="004430AE" w:rsidRPr="00B929E4">
        <w:t>Наименование работ</w:t>
      </w:r>
      <w:r w:rsidR="00100E6C">
        <w:t>:</w:t>
      </w:r>
    </w:p>
    <w:p w:rsidR="004430AE" w:rsidRPr="00B929E4" w:rsidRDefault="00E7697C" w:rsidP="00742756">
      <w:pPr>
        <w:pStyle w:val="af7"/>
        <w:ind w:firstLine="708"/>
        <w:jc w:val="both"/>
      </w:pPr>
      <w:r w:rsidRPr="00B929E4">
        <w:t xml:space="preserve">Выполнение работ по развитию </w:t>
      </w:r>
      <w:proofErr w:type="gramStart"/>
      <w:r w:rsidRPr="00B929E4">
        <w:t xml:space="preserve">комплекса электронного архива технических дел </w:t>
      </w:r>
      <w:r w:rsidR="00B31AB9" w:rsidRPr="00B929E4">
        <w:t>Департамента градостроительства</w:t>
      </w:r>
      <w:proofErr w:type="gramEnd"/>
      <w:r w:rsidR="00B31AB9" w:rsidRPr="00B929E4">
        <w:t xml:space="preserve"> и архитектуры администрации города Перми</w:t>
      </w:r>
      <w:r w:rsidRPr="00B929E4">
        <w:t>.</w:t>
      </w:r>
    </w:p>
    <w:p w:rsidR="004430AE" w:rsidRPr="00B929E4" w:rsidRDefault="00E7697C" w:rsidP="0070253B">
      <w:pPr>
        <w:pStyle w:val="af7"/>
        <w:ind w:firstLine="708"/>
      </w:pPr>
      <w:r w:rsidRPr="00B929E4">
        <w:t xml:space="preserve">2.2. </w:t>
      </w:r>
      <w:r w:rsidR="004430AE" w:rsidRPr="00B929E4">
        <w:t>Сроки выполнения</w:t>
      </w:r>
      <w:r w:rsidR="00100E6C">
        <w:t>:</w:t>
      </w:r>
    </w:p>
    <w:p w:rsidR="0070253B" w:rsidRPr="00F63018" w:rsidRDefault="004430AE" w:rsidP="00742756">
      <w:pPr>
        <w:pStyle w:val="af7"/>
        <w:ind w:firstLine="708"/>
        <w:jc w:val="both"/>
      </w:pPr>
      <w:r w:rsidRPr="00B929E4">
        <w:t xml:space="preserve">Сроки выполнения работ: </w:t>
      </w:r>
      <w:r w:rsidR="001916B7">
        <w:t xml:space="preserve">начало выполнения работ - </w:t>
      </w:r>
      <w:r w:rsidRPr="00B929E4">
        <w:t>с</w:t>
      </w:r>
      <w:r w:rsidR="001916B7">
        <w:t xml:space="preserve">о дня </w:t>
      </w:r>
      <w:r w:rsidRPr="00B929E4">
        <w:t xml:space="preserve"> заключения контракта</w:t>
      </w:r>
      <w:r w:rsidR="001916B7">
        <w:t xml:space="preserve">, срок окончания работ </w:t>
      </w:r>
      <w:r w:rsidRPr="0070253B">
        <w:t xml:space="preserve"> </w:t>
      </w:r>
      <w:r w:rsidR="0070253B">
        <w:t xml:space="preserve"> - не позднее   </w:t>
      </w:r>
      <w:r w:rsidR="00742756" w:rsidRPr="00742756">
        <w:t>1</w:t>
      </w:r>
      <w:r w:rsidR="002A1870" w:rsidRPr="0070253B">
        <w:t>5</w:t>
      </w:r>
      <w:r w:rsidR="00493D1B" w:rsidRPr="0070253B">
        <w:t xml:space="preserve"> </w:t>
      </w:r>
      <w:r w:rsidR="00742756" w:rsidRPr="00742756">
        <w:t xml:space="preserve">декабря </w:t>
      </w:r>
      <w:r w:rsidRPr="0070253B">
        <w:t>201</w:t>
      </w:r>
      <w:r w:rsidR="00F63018">
        <w:t>3</w:t>
      </w:r>
      <w:r w:rsidR="0070253B">
        <w:t> года.</w:t>
      </w:r>
    </w:p>
    <w:p w:rsidR="0070253B" w:rsidRPr="00F63018" w:rsidRDefault="0070253B" w:rsidP="0070253B">
      <w:pPr>
        <w:pStyle w:val="af7"/>
      </w:pPr>
    </w:p>
    <w:p w:rsidR="004430AE" w:rsidRPr="00AF5677" w:rsidRDefault="0070253B" w:rsidP="0070253B">
      <w:pPr>
        <w:pStyle w:val="21"/>
        <w:keepNext/>
        <w:widowControl w:val="0"/>
        <w:adjustRightInd w:val="0"/>
        <w:spacing w:line="240" w:lineRule="auto"/>
        <w:ind w:left="0"/>
        <w:jc w:val="center"/>
        <w:textAlignment w:val="baseline"/>
        <w:rPr>
          <w:b/>
          <w:bCs/>
        </w:rPr>
      </w:pPr>
      <w:r>
        <w:rPr>
          <w:b/>
          <w:bCs/>
          <w:lang w:val="en-US"/>
        </w:rPr>
        <w:t>III</w:t>
      </w:r>
      <w:r w:rsidR="00F67369" w:rsidRPr="00B929E4">
        <w:rPr>
          <w:b/>
          <w:bCs/>
        </w:rPr>
        <w:t xml:space="preserve">. </w:t>
      </w:r>
      <w:r w:rsidR="004430AE" w:rsidRPr="00B929E4">
        <w:rPr>
          <w:b/>
          <w:bCs/>
        </w:rPr>
        <w:t>Цели</w:t>
      </w:r>
    </w:p>
    <w:p w:rsidR="00132FAA" w:rsidRPr="00B929E4" w:rsidRDefault="004430AE" w:rsidP="0070253B">
      <w:pPr>
        <w:pStyle w:val="21"/>
        <w:keepNext/>
        <w:widowControl w:val="0"/>
        <w:adjustRightInd w:val="0"/>
        <w:spacing w:line="240" w:lineRule="auto"/>
        <w:ind w:left="0" w:firstLine="708"/>
        <w:textAlignment w:val="baseline"/>
      </w:pPr>
      <w:r w:rsidRPr="00B929E4">
        <w:t>Целью работ является обеспечение сохранности информации, содержащейся в документах</w:t>
      </w:r>
      <w:r w:rsidR="00183925" w:rsidRPr="00B929E4">
        <w:t>,</w:t>
      </w:r>
      <w:r w:rsidRPr="00B929E4">
        <w:t xml:space="preserve"> обеспечение оперативного доступа к хранимой информации путем </w:t>
      </w:r>
      <w:r w:rsidR="00B9476E" w:rsidRPr="00B929E4">
        <w:t>выполнения</w:t>
      </w:r>
      <w:r w:rsidRPr="00B929E4">
        <w:t xml:space="preserve"> работ по</w:t>
      </w:r>
      <w:r w:rsidR="00B9476E" w:rsidRPr="00B929E4">
        <w:t xml:space="preserve"> развитию</w:t>
      </w:r>
      <w:r w:rsidRPr="00B929E4">
        <w:t xml:space="preserve"> </w:t>
      </w:r>
      <w:r w:rsidR="00B9476E" w:rsidRPr="00B929E4">
        <w:t>комплекса</w:t>
      </w:r>
      <w:r w:rsidRPr="00B929E4">
        <w:t xml:space="preserve"> электронного архива</w:t>
      </w:r>
      <w:r w:rsidR="00B9476E" w:rsidRPr="00B929E4">
        <w:t xml:space="preserve"> и наполнению его недостающими</w:t>
      </w:r>
      <w:r w:rsidR="00183925" w:rsidRPr="00B929E4">
        <w:t xml:space="preserve"> и вновь созданными</w:t>
      </w:r>
      <w:r w:rsidRPr="00B929E4">
        <w:t xml:space="preserve"> электронными копиями бумажных подлинников документов технических дел.</w:t>
      </w:r>
    </w:p>
    <w:p w:rsidR="004430AE" w:rsidRPr="00AF5677" w:rsidRDefault="0070253B" w:rsidP="0070253B">
      <w:pPr>
        <w:pStyle w:val="af7"/>
        <w:jc w:val="center"/>
        <w:rPr>
          <w:b/>
        </w:rPr>
      </w:pPr>
      <w:r w:rsidRPr="0070253B">
        <w:rPr>
          <w:b/>
          <w:lang w:val="en-US"/>
        </w:rPr>
        <w:t>IV</w:t>
      </w:r>
      <w:r w:rsidR="00CC5599" w:rsidRPr="0070253B">
        <w:rPr>
          <w:b/>
        </w:rPr>
        <w:t xml:space="preserve">. </w:t>
      </w:r>
      <w:r w:rsidR="004430AE" w:rsidRPr="0070253B">
        <w:rPr>
          <w:b/>
        </w:rPr>
        <w:t>Задачи</w:t>
      </w:r>
    </w:p>
    <w:p w:rsidR="0070253B" w:rsidRPr="00AF5677" w:rsidRDefault="0070253B" w:rsidP="0070253B">
      <w:pPr>
        <w:pStyle w:val="af7"/>
      </w:pPr>
    </w:p>
    <w:p w:rsidR="004430AE" w:rsidRPr="00B929E4" w:rsidRDefault="00324AEC" w:rsidP="00095F81">
      <w:pPr>
        <w:pStyle w:val="af7"/>
        <w:ind w:firstLine="708"/>
        <w:jc w:val="both"/>
      </w:pPr>
      <w:r w:rsidRPr="00B929E4">
        <w:t>4.1</w:t>
      </w:r>
      <w:r w:rsidR="000A5C27" w:rsidRPr="00B929E4">
        <w:t>.</w:t>
      </w:r>
      <w:r w:rsidR="0070253B">
        <w:t xml:space="preserve"> </w:t>
      </w:r>
      <w:r w:rsidR="000A5C27" w:rsidRPr="00B929E4">
        <w:t xml:space="preserve"> </w:t>
      </w:r>
      <w:r w:rsidR="004430AE" w:rsidRPr="00B929E4">
        <w:t xml:space="preserve">Наполнение электронного архива </w:t>
      </w:r>
      <w:r w:rsidRPr="00B929E4">
        <w:t>ДГА</w:t>
      </w:r>
      <w:r w:rsidR="004430AE" w:rsidRPr="00B929E4">
        <w:t xml:space="preserve"> электронными копиями бумажных подлинников документов технических дел</w:t>
      </w:r>
      <w:r w:rsidR="00B763E6" w:rsidRPr="00B929E4">
        <w:t xml:space="preserve"> (см</w:t>
      </w:r>
      <w:r w:rsidR="00095F81">
        <w:t>отреть</w:t>
      </w:r>
      <w:r w:rsidR="00B763E6" w:rsidRPr="00B929E4">
        <w:t xml:space="preserve"> раздел </w:t>
      </w:r>
      <w:r w:rsidR="0040274A">
        <w:rPr>
          <w:lang w:val="en-US"/>
        </w:rPr>
        <w:t>VIII</w:t>
      </w:r>
      <w:r w:rsidR="00095F81">
        <w:t xml:space="preserve"> настоящего Технического задания</w:t>
      </w:r>
      <w:r w:rsidR="00B763E6" w:rsidRPr="00B929E4">
        <w:t>)</w:t>
      </w:r>
      <w:r w:rsidR="004430AE" w:rsidRPr="00B929E4">
        <w:t>, обеспечивающ</w:t>
      </w:r>
      <w:r w:rsidR="000A5C27" w:rsidRPr="00B929E4">
        <w:t>ее</w:t>
      </w:r>
      <w:r w:rsidR="004430AE" w:rsidRPr="00B929E4">
        <w:t>:</w:t>
      </w:r>
    </w:p>
    <w:p w:rsidR="004430AE" w:rsidRPr="00B929E4" w:rsidRDefault="0070253B" w:rsidP="00095F81">
      <w:pPr>
        <w:pStyle w:val="af7"/>
        <w:jc w:val="both"/>
      </w:pPr>
      <w:r>
        <w:t xml:space="preserve">- </w:t>
      </w:r>
      <w:r w:rsidR="004430AE" w:rsidRPr="00B929E4">
        <w:t>централизованное хранение любых типов документов и графических файлов за весь период деятельности;</w:t>
      </w:r>
    </w:p>
    <w:p w:rsidR="004430AE" w:rsidRPr="00B929E4" w:rsidRDefault="0070253B" w:rsidP="0070253B">
      <w:pPr>
        <w:pStyle w:val="af7"/>
      </w:pPr>
      <w:r>
        <w:lastRenderedPageBreak/>
        <w:t xml:space="preserve">- </w:t>
      </w:r>
      <w:r w:rsidR="004430AE" w:rsidRPr="00B929E4">
        <w:t>оперативный  поиск и предоставление электронных копий документов при соблюдении необходимого уровня контроля доступа;</w:t>
      </w:r>
    </w:p>
    <w:p w:rsidR="004430AE" w:rsidRPr="00B929E4" w:rsidRDefault="0070253B" w:rsidP="0070253B">
      <w:pPr>
        <w:pStyle w:val="af7"/>
      </w:pPr>
      <w:r>
        <w:t xml:space="preserve">- </w:t>
      </w:r>
      <w:r w:rsidR="004430AE" w:rsidRPr="00B929E4">
        <w:t>автоматизацию процедур архивирования и уничтожения документов, жизненный цикл которых завершен;</w:t>
      </w:r>
    </w:p>
    <w:p w:rsidR="004430AE" w:rsidRPr="00B929E4" w:rsidRDefault="0070253B" w:rsidP="0070253B">
      <w:pPr>
        <w:pStyle w:val="af7"/>
      </w:pPr>
      <w:r>
        <w:t xml:space="preserve">- </w:t>
      </w:r>
      <w:r w:rsidR="004430AE" w:rsidRPr="00B929E4">
        <w:t>повышение сохранности архивных документов за счет существенного снижения необходимости обращения к бумажным оригиналам.</w:t>
      </w:r>
    </w:p>
    <w:p w:rsidR="004430AE" w:rsidRPr="00B929E4" w:rsidRDefault="004430AE" w:rsidP="0070253B">
      <w:pPr>
        <w:pStyle w:val="af7"/>
      </w:pPr>
    </w:p>
    <w:p w:rsidR="004430AE" w:rsidRPr="00B929E4" w:rsidRDefault="0070253B" w:rsidP="0070253B">
      <w:pPr>
        <w:pStyle w:val="21"/>
        <w:widowControl w:val="0"/>
        <w:adjustRightInd w:val="0"/>
        <w:spacing w:after="0" w:line="240" w:lineRule="auto"/>
        <w:ind w:left="0"/>
        <w:jc w:val="center"/>
        <w:textAlignment w:val="baseline"/>
        <w:rPr>
          <w:b/>
          <w:bCs/>
        </w:rPr>
      </w:pPr>
      <w:r>
        <w:rPr>
          <w:b/>
          <w:bCs/>
          <w:lang w:val="en-US"/>
        </w:rPr>
        <w:t>V</w:t>
      </w:r>
      <w:r w:rsidR="002525C1" w:rsidRPr="00B929E4">
        <w:rPr>
          <w:b/>
          <w:bCs/>
        </w:rPr>
        <w:t>. Описание действующей системы ЭА-</w:t>
      </w:r>
      <w:r w:rsidR="00324AEC" w:rsidRPr="00B929E4">
        <w:rPr>
          <w:b/>
          <w:bCs/>
        </w:rPr>
        <w:t>ДГА</w:t>
      </w:r>
    </w:p>
    <w:p w:rsidR="002525C1" w:rsidRPr="00B929E4" w:rsidRDefault="002525C1" w:rsidP="006B57A1">
      <w:pPr>
        <w:pStyle w:val="21"/>
        <w:widowControl w:val="0"/>
        <w:adjustRightInd w:val="0"/>
        <w:spacing w:after="0" w:line="240" w:lineRule="auto"/>
        <w:ind w:left="0"/>
        <w:textAlignment w:val="baseline"/>
        <w:rPr>
          <w:b/>
          <w:bCs/>
        </w:rPr>
      </w:pPr>
    </w:p>
    <w:p w:rsidR="00EE64D1" w:rsidRPr="0070253B" w:rsidRDefault="00EE64D1" w:rsidP="0070253B">
      <w:pPr>
        <w:pStyle w:val="21"/>
        <w:widowControl w:val="0"/>
        <w:adjustRightInd w:val="0"/>
        <w:spacing w:after="0" w:line="240" w:lineRule="auto"/>
        <w:ind w:left="0" w:firstLine="708"/>
        <w:textAlignment w:val="baseline"/>
        <w:rPr>
          <w:bCs/>
        </w:rPr>
      </w:pPr>
      <w:r w:rsidRPr="0070253B">
        <w:rPr>
          <w:bCs/>
        </w:rPr>
        <w:t>5.1. Программное обеспечение</w:t>
      </w:r>
      <w:r w:rsidR="00095F81">
        <w:rPr>
          <w:bCs/>
        </w:rPr>
        <w:t>:</w:t>
      </w:r>
    </w:p>
    <w:p w:rsidR="001343E8" w:rsidRPr="00B929E4" w:rsidRDefault="005F58F0" w:rsidP="0070253B">
      <w:pPr>
        <w:pStyle w:val="21"/>
        <w:widowControl w:val="0"/>
        <w:adjustRightInd w:val="0"/>
        <w:spacing w:after="0" w:line="240" w:lineRule="auto"/>
        <w:ind w:left="0" w:firstLine="708"/>
        <w:textAlignment w:val="baseline"/>
      </w:pPr>
      <w:r w:rsidRPr="00B929E4">
        <w:rPr>
          <w:bCs/>
        </w:rPr>
        <w:t>5.1.1</w:t>
      </w:r>
      <w:r w:rsidR="00D42DC5" w:rsidRPr="00B929E4">
        <w:rPr>
          <w:bCs/>
        </w:rPr>
        <w:t>.</w:t>
      </w:r>
      <w:r w:rsidRPr="00B929E4">
        <w:rPr>
          <w:bCs/>
        </w:rPr>
        <w:t xml:space="preserve"> </w:t>
      </w:r>
      <w:r w:rsidR="00095F81">
        <w:rPr>
          <w:bCs/>
        </w:rPr>
        <w:t>с</w:t>
      </w:r>
      <w:r w:rsidR="003144DF" w:rsidRPr="00B929E4">
        <w:rPr>
          <w:bCs/>
        </w:rPr>
        <w:t>ерверное</w:t>
      </w:r>
      <w:r w:rsidRPr="00B929E4">
        <w:rPr>
          <w:bCs/>
        </w:rPr>
        <w:t xml:space="preserve"> программное обеспечение</w:t>
      </w:r>
      <w:r w:rsidR="004B7F00" w:rsidRPr="00B929E4">
        <w:rPr>
          <w:bCs/>
        </w:rPr>
        <w:t>:</w:t>
      </w:r>
      <w:r w:rsidRPr="00B929E4">
        <w:rPr>
          <w:bCs/>
        </w:rPr>
        <w:t xml:space="preserve"> </w:t>
      </w:r>
      <w:r w:rsidRPr="00B929E4">
        <w:rPr>
          <w:bCs/>
          <w:lang w:val="en-US"/>
        </w:rPr>
        <w:t>Windows</w:t>
      </w:r>
      <w:r w:rsidRPr="00B929E4">
        <w:rPr>
          <w:bCs/>
        </w:rPr>
        <w:t xml:space="preserve"> </w:t>
      </w:r>
      <w:r w:rsidRPr="00B929E4">
        <w:rPr>
          <w:bCs/>
          <w:lang w:val="en-US"/>
        </w:rPr>
        <w:t>Server</w:t>
      </w:r>
      <w:r w:rsidRPr="00B929E4">
        <w:rPr>
          <w:bCs/>
        </w:rPr>
        <w:t xml:space="preserve"> 2008</w:t>
      </w:r>
      <w:r w:rsidRPr="00B929E4">
        <w:rPr>
          <w:bCs/>
          <w:lang w:val="en-US"/>
        </w:rPr>
        <w:t>R</w:t>
      </w:r>
      <w:r w:rsidRPr="00B929E4">
        <w:rPr>
          <w:bCs/>
        </w:rPr>
        <w:t xml:space="preserve">2 </w:t>
      </w:r>
      <w:proofErr w:type="spellStart"/>
      <w:r w:rsidRPr="00B929E4">
        <w:rPr>
          <w:bCs/>
          <w:lang w:val="en-US"/>
        </w:rPr>
        <w:t>Standart</w:t>
      </w:r>
      <w:proofErr w:type="spellEnd"/>
      <w:r w:rsidRPr="00B929E4">
        <w:rPr>
          <w:bCs/>
        </w:rPr>
        <w:t xml:space="preserve">  64-</w:t>
      </w:r>
      <w:r w:rsidRPr="00B929E4">
        <w:rPr>
          <w:bCs/>
          <w:lang w:val="en-US"/>
        </w:rPr>
        <w:t>bit</w:t>
      </w:r>
      <w:r w:rsidRPr="00B929E4">
        <w:rPr>
          <w:bCs/>
        </w:rPr>
        <w:t xml:space="preserve">, </w:t>
      </w:r>
      <w:r w:rsidRPr="00B929E4">
        <w:rPr>
          <w:bCs/>
          <w:lang w:val="en-US"/>
        </w:rPr>
        <w:t>Windows</w:t>
      </w:r>
      <w:r w:rsidRPr="00B929E4">
        <w:rPr>
          <w:bCs/>
        </w:rPr>
        <w:t xml:space="preserve"> </w:t>
      </w:r>
      <w:r w:rsidRPr="00B929E4">
        <w:rPr>
          <w:bCs/>
          <w:lang w:val="en-US"/>
        </w:rPr>
        <w:t>SQL</w:t>
      </w:r>
      <w:r w:rsidRPr="00B929E4">
        <w:rPr>
          <w:bCs/>
        </w:rPr>
        <w:t xml:space="preserve"> </w:t>
      </w:r>
      <w:r w:rsidRPr="00B929E4">
        <w:rPr>
          <w:bCs/>
          <w:lang w:val="en-US"/>
        </w:rPr>
        <w:t>Server</w:t>
      </w:r>
      <w:r w:rsidRPr="00B929E4">
        <w:rPr>
          <w:bCs/>
        </w:rPr>
        <w:t xml:space="preserve"> 2008</w:t>
      </w:r>
      <w:r w:rsidRPr="00B929E4">
        <w:rPr>
          <w:bCs/>
          <w:lang w:val="en-US"/>
        </w:rPr>
        <w:t>R</w:t>
      </w:r>
      <w:r w:rsidRPr="00B929E4">
        <w:rPr>
          <w:bCs/>
        </w:rPr>
        <w:t xml:space="preserve">2 </w:t>
      </w:r>
      <w:proofErr w:type="spellStart"/>
      <w:r w:rsidRPr="00B929E4">
        <w:rPr>
          <w:bCs/>
          <w:lang w:val="en-US"/>
        </w:rPr>
        <w:t>Standart</w:t>
      </w:r>
      <w:proofErr w:type="spellEnd"/>
      <w:r w:rsidRPr="00B929E4">
        <w:rPr>
          <w:bCs/>
        </w:rPr>
        <w:t xml:space="preserve"> 64-</w:t>
      </w:r>
      <w:r w:rsidRPr="00B929E4">
        <w:rPr>
          <w:bCs/>
          <w:lang w:val="en-US"/>
        </w:rPr>
        <w:t>bit</w:t>
      </w:r>
      <w:r w:rsidRPr="00B929E4">
        <w:rPr>
          <w:bCs/>
        </w:rPr>
        <w:t xml:space="preserve">, аналитические сервисы </w:t>
      </w:r>
      <w:r w:rsidRPr="00B929E4">
        <w:rPr>
          <w:bCs/>
          <w:lang w:val="en-US"/>
        </w:rPr>
        <w:t>Microsoft</w:t>
      </w:r>
      <w:r w:rsidRPr="00B929E4">
        <w:rPr>
          <w:bCs/>
        </w:rPr>
        <w:t xml:space="preserve"> </w:t>
      </w:r>
      <w:r w:rsidRPr="00B929E4">
        <w:rPr>
          <w:bCs/>
          <w:lang w:val="en-US"/>
        </w:rPr>
        <w:t>SQL</w:t>
      </w:r>
      <w:r w:rsidRPr="00B929E4">
        <w:rPr>
          <w:bCs/>
        </w:rPr>
        <w:t xml:space="preserve"> </w:t>
      </w:r>
      <w:r w:rsidRPr="00B929E4">
        <w:rPr>
          <w:bCs/>
          <w:lang w:val="en-US"/>
        </w:rPr>
        <w:t>Server</w:t>
      </w:r>
      <w:r w:rsidRPr="00B929E4">
        <w:rPr>
          <w:bCs/>
        </w:rPr>
        <w:t xml:space="preserve"> </w:t>
      </w:r>
      <w:r w:rsidRPr="00B929E4">
        <w:rPr>
          <w:bCs/>
          <w:lang w:val="en-US"/>
        </w:rPr>
        <w:t>Analysis</w:t>
      </w:r>
      <w:r w:rsidRPr="00B929E4">
        <w:rPr>
          <w:bCs/>
        </w:rPr>
        <w:t xml:space="preserve"> </w:t>
      </w:r>
      <w:r w:rsidRPr="00B929E4">
        <w:rPr>
          <w:bCs/>
          <w:lang w:val="en-US"/>
        </w:rPr>
        <w:t>Services</w:t>
      </w:r>
      <w:r w:rsidR="001343E8" w:rsidRPr="00B929E4">
        <w:rPr>
          <w:bCs/>
        </w:rPr>
        <w:t xml:space="preserve">, </w:t>
      </w:r>
      <w:proofErr w:type="spellStart"/>
      <w:r w:rsidR="001343E8" w:rsidRPr="00B929E4">
        <w:t>Microsoft</w:t>
      </w:r>
      <w:proofErr w:type="spellEnd"/>
      <w:r w:rsidR="001343E8" w:rsidRPr="00B929E4">
        <w:t xml:space="preserve"> </w:t>
      </w:r>
      <w:proofErr w:type="spellStart"/>
      <w:r w:rsidR="001343E8" w:rsidRPr="00B929E4">
        <w:t>Ex</w:t>
      </w:r>
      <w:proofErr w:type="spellEnd"/>
      <w:r w:rsidR="001343E8" w:rsidRPr="00B929E4">
        <w:rPr>
          <w:lang w:val="en-US"/>
        </w:rPr>
        <w:t>c</w:t>
      </w:r>
      <w:proofErr w:type="spellStart"/>
      <w:r w:rsidR="001343E8" w:rsidRPr="00B929E4">
        <w:t>el</w:t>
      </w:r>
      <w:proofErr w:type="spellEnd"/>
      <w:r w:rsidR="001343E8" w:rsidRPr="00B929E4">
        <w:t xml:space="preserve"> 2007</w:t>
      </w:r>
      <w:r w:rsidR="00095F81">
        <w:t>;</w:t>
      </w:r>
    </w:p>
    <w:p w:rsidR="00D42DC5" w:rsidRPr="00B929E4" w:rsidRDefault="00D42DC5" w:rsidP="0070253B">
      <w:pPr>
        <w:pStyle w:val="21"/>
        <w:widowControl w:val="0"/>
        <w:adjustRightInd w:val="0"/>
        <w:spacing w:after="0" w:line="240" w:lineRule="auto"/>
        <w:ind w:left="0" w:firstLine="708"/>
        <w:textAlignment w:val="baseline"/>
        <w:rPr>
          <w:bCs/>
        </w:rPr>
      </w:pPr>
      <w:r w:rsidRPr="00B929E4">
        <w:rPr>
          <w:bCs/>
        </w:rPr>
        <w:t>5.1.2.</w:t>
      </w:r>
      <w:r w:rsidR="00870D72" w:rsidRPr="00B929E4">
        <w:rPr>
          <w:bCs/>
        </w:rPr>
        <w:t xml:space="preserve"> </w:t>
      </w:r>
      <w:r w:rsidR="00095F81">
        <w:rPr>
          <w:bCs/>
        </w:rPr>
        <w:t>к</w:t>
      </w:r>
      <w:r w:rsidR="00870D72" w:rsidRPr="00B929E4">
        <w:rPr>
          <w:bCs/>
        </w:rPr>
        <w:t>лиентская часть исполнения в виде</w:t>
      </w:r>
      <w:r w:rsidR="00E02DAF" w:rsidRPr="00B929E4">
        <w:rPr>
          <w:bCs/>
        </w:rPr>
        <w:t xml:space="preserve"> </w:t>
      </w:r>
      <w:proofErr w:type="spellStart"/>
      <w:r w:rsidR="00E02DAF" w:rsidRPr="00B929E4">
        <w:rPr>
          <w:bCs/>
        </w:rPr>
        <w:t>Win</w:t>
      </w:r>
      <w:r w:rsidR="00E02DAF" w:rsidRPr="00B929E4">
        <w:rPr>
          <w:bCs/>
          <w:lang w:val="en-US"/>
        </w:rPr>
        <w:t>dows</w:t>
      </w:r>
      <w:proofErr w:type="spellEnd"/>
      <w:r w:rsidR="00E02DAF" w:rsidRPr="00B929E4">
        <w:rPr>
          <w:bCs/>
        </w:rPr>
        <w:t xml:space="preserve"> </w:t>
      </w:r>
      <w:r w:rsidR="00E02DAF" w:rsidRPr="00B929E4">
        <w:rPr>
          <w:bCs/>
          <w:lang w:val="en-US"/>
        </w:rPr>
        <w:t>x</w:t>
      </w:r>
      <w:r w:rsidR="00E02DAF" w:rsidRPr="00B929E4">
        <w:rPr>
          <w:bCs/>
        </w:rPr>
        <w:t>86</w:t>
      </w:r>
      <w:r w:rsidR="00870D72" w:rsidRPr="00B929E4">
        <w:rPr>
          <w:bCs/>
        </w:rPr>
        <w:t xml:space="preserve"> </w:t>
      </w:r>
      <w:r w:rsidR="00E02DAF" w:rsidRPr="00B929E4">
        <w:rPr>
          <w:bCs/>
        </w:rPr>
        <w:t>п</w:t>
      </w:r>
      <w:r w:rsidR="00870D72" w:rsidRPr="00B929E4">
        <w:rPr>
          <w:bCs/>
        </w:rPr>
        <w:t>риложения, которая обеспечивает следующий основой функционал:</w:t>
      </w:r>
    </w:p>
    <w:p w:rsidR="00776CFD" w:rsidRPr="00B929E4" w:rsidRDefault="0070253B" w:rsidP="0070253B">
      <w:pPr>
        <w:pStyle w:val="21"/>
        <w:widowControl w:val="0"/>
        <w:numPr>
          <w:ilvl w:val="0"/>
          <w:numId w:val="12"/>
        </w:numPr>
        <w:adjustRightInd w:val="0"/>
        <w:spacing w:after="0" w:line="240" w:lineRule="auto"/>
        <w:ind w:hanging="11"/>
        <w:textAlignment w:val="baseline"/>
        <w:rPr>
          <w:bCs/>
        </w:rPr>
      </w:pPr>
      <w:r>
        <w:rPr>
          <w:bCs/>
        </w:rPr>
        <w:t>с</w:t>
      </w:r>
      <w:r w:rsidR="00776CFD" w:rsidRPr="00B929E4">
        <w:rPr>
          <w:bCs/>
        </w:rPr>
        <w:t>канирование документов;</w:t>
      </w:r>
    </w:p>
    <w:p w:rsidR="00776CFD" w:rsidRPr="00B929E4" w:rsidRDefault="0070253B" w:rsidP="0070253B">
      <w:pPr>
        <w:pStyle w:val="21"/>
        <w:widowControl w:val="0"/>
        <w:numPr>
          <w:ilvl w:val="0"/>
          <w:numId w:val="12"/>
        </w:numPr>
        <w:adjustRightInd w:val="0"/>
        <w:spacing w:after="0" w:line="240" w:lineRule="auto"/>
        <w:ind w:hanging="11"/>
        <w:textAlignment w:val="baseline"/>
        <w:rPr>
          <w:bCs/>
        </w:rPr>
      </w:pPr>
      <w:proofErr w:type="spellStart"/>
      <w:r>
        <w:rPr>
          <w:bCs/>
        </w:rPr>
        <w:t>а</w:t>
      </w:r>
      <w:r w:rsidR="00776CFD" w:rsidRPr="00B929E4">
        <w:rPr>
          <w:bCs/>
        </w:rPr>
        <w:t>трибутирование</w:t>
      </w:r>
      <w:proofErr w:type="spellEnd"/>
      <w:r w:rsidR="00776CFD" w:rsidRPr="00B929E4">
        <w:rPr>
          <w:bCs/>
        </w:rPr>
        <w:t xml:space="preserve">, классификация и помещение в архив электронных документов; </w:t>
      </w:r>
    </w:p>
    <w:p w:rsidR="00776CFD" w:rsidRPr="00B929E4" w:rsidRDefault="0070253B" w:rsidP="0070253B">
      <w:pPr>
        <w:pStyle w:val="21"/>
        <w:widowControl w:val="0"/>
        <w:numPr>
          <w:ilvl w:val="0"/>
          <w:numId w:val="12"/>
        </w:numPr>
        <w:adjustRightInd w:val="0"/>
        <w:spacing w:after="0" w:line="240" w:lineRule="auto"/>
        <w:ind w:hanging="11"/>
        <w:textAlignment w:val="baseline"/>
        <w:rPr>
          <w:bCs/>
        </w:rPr>
      </w:pPr>
      <w:r>
        <w:rPr>
          <w:bCs/>
        </w:rPr>
        <w:t>п</w:t>
      </w:r>
      <w:r w:rsidR="00776CFD" w:rsidRPr="00B929E4">
        <w:rPr>
          <w:bCs/>
        </w:rPr>
        <w:t>оиск документов по атрибутам;</w:t>
      </w:r>
    </w:p>
    <w:p w:rsidR="00776CFD" w:rsidRPr="00B929E4" w:rsidRDefault="00095F81" w:rsidP="0070253B">
      <w:pPr>
        <w:pStyle w:val="21"/>
        <w:widowControl w:val="0"/>
        <w:numPr>
          <w:ilvl w:val="0"/>
          <w:numId w:val="12"/>
        </w:numPr>
        <w:adjustRightInd w:val="0"/>
        <w:spacing w:after="0" w:line="240" w:lineRule="auto"/>
        <w:ind w:hanging="11"/>
        <w:textAlignment w:val="baseline"/>
        <w:rPr>
          <w:bCs/>
        </w:rPr>
      </w:pPr>
      <w:r>
        <w:rPr>
          <w:bCs/>
        </w:rPr>
        <w:t>н</w:t>
      </w:r>
      <w:r w:rsidR="00776CFD" w:rsidRPr="00B929E4">
        <w:rPr>
          <w:bCs/>
        </w:rPr>
        <w:t>астройка реквизитов форм карточек документов (регистрационной, поисковой);</w:t>
      </w:r>
    </w:p>
    <w:p w:rsidR="00776CFD" w:rsidRPr="00B929E4" w:rsidRDefault="00095F81" w:rsidP="00095F81">
      <w:pPr>
        <w:pStyle w:val="21"/>
        <w:widowControl w:val="0"/>
        <w:numPr>
          <w:ilvl w:val="0"/>
          <w:numId w:val="12"/>
        </w:numPr>
        <w:adjustRightInd w:val="0"/>
        <w:spacing w:after="0" w:line="240" w:lineRule="auto"/>
        <w:ind w:hanging="11"/>
        <w:textAlignment w:val="baseline"/>
        <w:rPr>
          <w:bCs/>
        </w:rPr>
      </w:pPr>
      <w:r>
        <w:rPr>
          <w:bCs/>
        </w:rPr>
        <w:t>п</w:t>
      </w:r>
      <w:r w:rsidR="00776CFD" w:rsidRPr="00B929E4">
        <w:rPr>
          <w:bCs/>
        </w:rPr>
        <w:t xml:space="preserve">росмотр электронных документов различных форматов с использованием универсального </w:t>
      </w:r>
      <w:proofErr w:type="spellStart"/>
      <w:r w:rsidR="00776CFD" w:rsidRPr="00B929E4">
        <w:rPr>
          <w:bCs/>
        </w:rPr>
        <w:t>просмотрщика</w:t>
      </w:r>
      <w:proofErr w:type="spellEnd"/>
      <w:r w:rsidR="00776CFD" w:rsidRPr="00B929E4">
        <w:rPr>
          <w:bCs/>
        </w:rPr>
        <w:t>.</w:t>
      </w:r>
    </w:p>
    <w:p w:rsidR="002525C1" w:rsidRPr="0070253B" w:rsidRDefault="00EE64D1" w:rsidP="0070253B">
      <w:pPr>
        <w:pStyle w:val="21"/>
        <w:widowControl w:val="0"/>
        <w:adjustRightInd w:val="0"/>
        <w:spacing w:after="0" w:line="240" w:lineRule="auto"/>
        <w:ind w:left="0" w:firstLine="708"/>
        <w:textAlignment w:val="baseline"/>
        <w:rPr>
          <w:bCs/>
        </w:rPr>
      </w:pPr>
      <w:r w:rsidRPr="0070253B">
        <w:rPr>
          <w:bCs/>
        </w:rPr>
        <w:t>5.2. Оборудование</w:t>
      </w:r>
      <w:r w:rsidR="00095F81">
        <w:rPr>
          <w:bCs/>
        </w:rPr>
        <w:t>:</w:t>
      </w:r>
    </w:p>
    <w:p w:rsidR="00EE64D1" w:rsidRPr="00B929E4" w:rsidRDefault="00EE64D1" w:rsidP="0070253B">
      <w:pPr>
        <w:ind w:firstLine="708"/>
        <w:jc w:val="both"/>
      </w:pPr>
      <w:r w:rsidRPr="00B929E4">
        <w:t xml:space="preserve">5.2.1. </w:t>
      </w:r>
      <w:r w:rsidR="00095F81">
        <w:t>о</w:t>
      </w:r>
      <w:r w:rsidRPr="00B929E4">
        <w:t>борудование для сканирования:</w:t>
      </w:r>
    </w:p>
    <w:p w:rsidR="00EE64D1" w:rsidRPr="00B929E4" w:rsidRDefault="00095F81" w:rsidP="0070253B">
      <w:pPr>
        <w:ind w:firstLine="708"/>
        <w:jc w:val="both"/>
      </w:pPr>
      <w:r>
        <w:t>5.2.1.1. д</w:t>
      </w:r>
      <w:r w:rsidR="00EE64D1" w:rsidRPr="00B929E4">
        <w:t>окументный сканер СКАМАКС 2000 A3 с ПК</w:t>
      </w:r>
      <w:r>
        <w:t>;</w:t>
      </w:r>
    </w:p>
    <w:p w:rsidR="00EE64D1" w:rsidRPr="00B929E4" w:rsidRDefault="00EE64D1" w:rsidP="0070253B">
      <w:pPr>
        <w:ind w:firstLine="708"/>
        <w:jc w:val="both"/>
      </w:pPr>
      <w:r w:rsidRPr="00B929E4">
        <w:t xml:space="preserve">5.2.1.2. </w:t>
      </w:r>
      <w:r w:rsidR="00095F81">
        <w:t>с</w:t>
      </w:r>
      <w:r w:rsidRPr="00B929E4">
        <w:t xml:space="preserve">канер широкоформатный </w:t>
      </w:r>
      <w:proofErr w:type="spellStart"/>
      <w:r w:rsidRPr="00B929E4">
        <w:t>Contex</w:t>
      </w:r>
      <w:proofErr w:type="spellEnd"/>
      <w:r w:rsidRPr="00B929E4">
        <w:t xml:space="preserve"> HD4250</w:t>
      </w:r>
      <w:r w:rsidR="00821997" w:rsidRPr="00B929E4">
        <w:t xml:space="preserve"> с ПК</w:t>
      </w:r>
      <w:r w:rsidRPr="00B929E4">
        <w:t xml:space="preserve">: цветной, ширина сканирования 42-дюймов, оптическое разрешение сканера — 600 </w:t>
      </w:r>
      <w:proofErr w:type="spellStart"/>
      <w:r w:rsidRPr="00B929E4">
        <w:t>dpi</w:t>
      </w:r>
      <w:proofErr w:type="spellEnd"/>
      <w:r w:rsidRPr="00B929E4">
        <w:t xml:space="preserve">, максимальное разрешение — 1200/9600 </w:t>
      </w:r>
      <w:proofErr w:type="spellStart"/>
      <w:r w:rsidRPr="00B929E4">
        <w:t>dpi</w:t>
      </w:r>
      <w:proofErr w:type="spellEnd"/>
      <w:r w:rsidRPr="00B929E4">
        <w:t xml:space="preserve"> (</w:t>
      </w:r>
      <w:proofErr w:type="spellStart"/>
      <w:r w:rsidRPr="00B929E4">
        <w:t>Base</w:t>
      </w:r>
      <w:proofErr w:type="spellEnd"/>
      <w:r w:rsidRPr="00B929E4">
        <w:t>/</w:t>
      </w:r>
      <w:proofErr w:type="spellStart"/>
      <w:r w:rsidRPr="00B929E4">
        <w:t>Plus</w:t>
      </w:r>
      <w:proofErr w:type="spellEnd"/>
      <w:r w:rsidRPr="00B929E4">
        <w:t>); скорость сканирования — 38/76 мм/с в цвете (</w:t>
      </w:r>
      <w:proofErr w:type="spellStart"/>
      <w:r w:rsidRPr="00B929E4">
        <w:t>Base</w:t>
      </w:r>
      <w:proofErr w:type="spellEnd"/>
      <w:r w:rsidRPr="00B929E4">
        <w:t>/</w:t>
      </w:r>
      <w:proofErr w:type="spellStart"/>
      <w:r w:rsidRPr="00B929E4">
        <w:t>Plus</w:t>
      </w:r>
      <w:proofErr w:type="spellEnd"/>
      <w:r w:rsidRPr="00B929E4">
        <w:t>), 305 мм/с — в черно-белом режиме</w:t>
      </w:r>
      <w:r w:rsidR="00095F81">
        <w:t>;</w:t>
      </w:r>
    </w:p>
    <w:p w:rsidR="00EE64D1" w:rsidRPr="00B929E4" w:rsidRDefault="00EE64D1" w:rsidP="0070253B">
      <w:pPr>
        <w:ind w:firstLine="708"/>
        <w:jc w:val="both"/>
      </w:pPr>
      <w:r w:rsidRPr="00B929E4">
        <w:t xml:space="preserve">5.2.1.3. </w:t>
      </w:r>
      <w:r w:rsidR="00095F81">
        <w:t>с</w:t>
      </w:r>
      <w:r w:rsidRPr="00B929E4">
        <w:t xml:space="preserve">канер </w:t>
      </w:r>
      <w:proofErr w:type="spellStart"/>
      <w:r w:rsidRPr="00B929E4">
        <w:t>ПланСкан</w:t>
      </w:r>
      <w:proofErr w:type="spellEnd"/>
      <w:r w:rsidRPr="00B929E4">
        <w:t xml:space="preserve"> А2-Ц3Р А2-репросистема, ЦВЕТНОЙ, количество записываемых точек изображения на максимальном формате 12 000 х 14 760, разрешение оптическое 400х600 </w:t>
      </w:r>
      <w:proofErr w:type="spellStart"/>
      <w:r w:rsidRPr="00B929E4">
        <w:t>dpi</w:t>
      </w:r>
      <w:proofErr w:type="spellEnd"/>
      <w:r w:rsidRPr="00B929E4">
        <w:t xml:space="preserve">, скорость сканирования оригинала формата А2 с разрешением 600 </w:t>
      </w:r>
      <w:proofErr w:type="spellStart"/>
      <w:r w:rsidRPr="00B929E4">
        <w:t>dpi</w:t>
      </w:r>
      <w:proofErr w:type="spellEnd"/>
      <w:r w:rsidRPr="00B929E4">
        <w:t xml:space="preserve"> - 7 секунд, </w:t>
      </w:r>
      <w:proofErr w:type="spellStart"/>
      <w:r w:rsidRPr="00B929E4">
        <w:t>репросистема</w:t>
      </w:r>
      <w:proofErr w:type="spellEnd"/>
      <w:r w:rsidRPr="00B929E4">
        <w:t xml:space="preserve"> освещения светодиодными лампами (LED)</w:t>
      </w:r>
      <w:r w:rsidR="00095F81">
        <w:t>;</w:t>
      </w:r>
    </w:p>
    <w:p w:rsidR="00F24892" w:rsidRPr="00B929E4" w:rsidRDefault="00F24892" w:rsidP="0070253B">
      <w:pPr>
        <w:ind w:firstLine="708"/>
        <w:jc w:val="both"/>
      </w:pPr>
      <w:r w:rsidRPr="00B929E4">
        <w:t>5.2.</w:t>
      </w:r>
      <w:r w:rsidR="005F58F0" w:rsidRPr="00B929E4">
        <w:t>2</w:t>
      </w:r>
      <w:r w:rsidRPr="00B929E4">
        <w:t xml:space="preserve">. </w:t>
      </w:r>
      <w:r w:rsidR="00095F81">
        <w:t>с</w:t>
      </w:r>
      <w:r w:rsidRPr="00B929E4">
        <w:t>ерверное оборудование:</w:t>
      </w:r>
    </w:p>
    <w:p w:rsidR="002525C1" w:rsidRPr="00B929E4" w:rsidRDefault="00F24892" w:rsidP="00F24892">
      <w:pPr>
        <w:pStyle w:val="21"/>
        <w:widowControl w:val="0"/>
        <w:adjustRightInd w:val="0"/>
        <w:spacing w:after="0" w:line="240" w:lineRule="auto"/>
        <w:ind w:left="0"/>
        <w:jc w:val="right"/>
        <w:textAlignment w:val="baseline"/>
        <w:rPr>
          <w:bCs/>
        </w:rPr>
      </w:pPr>
      <w:r w:rsidRPr="00B929E4">
        <w:rPr>
          <w:bCs/>
        </w:rPr>
        <w:t>Табл.1</w:t>
      </w:r>
    </w:p>
    <w:tbl>
      <w:tblPr>
        <w:tblpPr w:leftFromText="180" w:rightFromText="180" w:vertAnchor="text" w:horzAnchor="margin" w:tblpY="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7062"/>
        <w:gridCol w:w="840"/>
      </w:tblGrid>
      <w:tr w:rsidR="00F24892" w:rsidRPr="00B929E4" w:rsidTr="00F24892">
        <w:trPr>
          <w:trHeight w:val="270"/>
        </w:trPr>
        <w:tc>
          <w:tcPr>
            <w:tcW w:w="1668" w:type="dxa"/>
            <w:shd w:val="clear" w:color="auto" w:fill="auto"/>
            <w:vAlign w:val="center"/>
            <w:hideMark/>
          </w:tcPr>
          <w:p w:rsidR="00F24892" w:rsidRPr="00B929E4" w:rsidRDefault="00F24892" w:rsidP="004E0A8E">
            <w:pPr>
              <w:jc w:val="center"/>
              <w:rPr>
                <w:b/>
              </w:rPr>
            </w:pPr>
            <w:r w:rsidRPr="00B929E4">
              <w:rPr>
                <w:b/>
              </w:rPr>
              <w:t>Компонент</w:t>
            </w:r>
          </w:p>
        </w:tc>
        <w:tc>
          <w:tcPr>
            <w:tcW w:w="7062" w:type="dxa"/>
            <w:shd w:val="clear" w:color="auto" w:fill="auto"/>
            <w:vAlign w:val="center"/>
            <w:hideMark/>
          </w:tcPr>
          <w:p w:rsidR="00F24892" w:rsidRPr="00B929E4" w:rsidRDefault="00F24892" w:rsidP="004E0A8E">
            <w:pPr>
              <w:jc w:val="center"/>
              <w:rPr>
                <w:b/>
              </w:rPr>
            </w:pPr>
            <w:r w:rsidRPr="00B929E4">
              <w:rPr>
                <w:b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4892" w:rsidRPr="00B929E4" w:rsidRDefault="00F24892" w:rsidP="004E0A8E">
            <w:pPr>
              <w:jc w:val="center"/>
              <w:rPr>
                <w:b/>
              </w:rPr>
            </w:pPr>
            <w:r w:rsidRPr="00B929E4">
              <w:rPr>
                <w:b/>
              </w:rPr>
              <w:t>кол-во</w:t>
            </w:r>
          </w:p>
        </w:tc>
      </w:tr>
      <w:tr w:rsidR="00F24892" w:rsidRPr="00B929E4" w:rsidTr="00F24892">
        <w:trPr>
          <w:trHeight w:val="509"/>
        </w:trPr>
        <w:tc>
          <w:tcPr>
            <w:tcW w:w="1668" w:type="dxa"/>
            <w:shd w:val="clear" w:color="auto" w:fill="auto"/>
            <w:vAlign w:val="center"/>
            <w:hideMark/>
          </w:tcPr>
          <w:p w:rsidR="00F24892" w:rsidRPr="00B929E4" w:rsidRDefault="00F24892" w:rsidP="004E0A8E">
            <w:r w:rsidRPr="00B929E4">
              <w:t>Сервер</w:t>
            </w:r>
          </w:p>
        </w:tc>
        <w:tc>
          <w:tcPr>
            <w:tcW w:w="7062" w:type="dxa"/>
            <w:shd w:val="clear" w:color="auto" w:fill="auto"/>
            <w:vAlign w:val="center"/>
            <w:hideMark/>
          </w:tcPr>
          <w:p w:rsidR="00F24892" w:rsidRPr="00B929E4" w:rsidRDefault="00F24892" w:rsidP="004E0A8E">
            <w:r w:rsidRPr="00B929E4">
              <w:rPr>
                <w:b/>
                <w:bCs/>
              </w:rPr>
              <w:t>Сервер N1 с дисковой подсистемой</w:t>
            </w:r>
          </w:p>
          <w:p w:rsidR="00F24892" w:rsidRPr="00B929E4" w:rsidRDefault="00F24892" w:rsidP="004E0A8E">
            <w:r w:rsidRPr="00B929E4">
              <w:rPr>
                <w:lang w:val="en-US"/>
              </w:rPr>
              <w:t>System</w:t>
            </w:r>
            <w:r w:rsidRPr="00B929E4">
              <w:t xml:space="preserve"> </w:t>
            </w:r>
            <w:r w:rsidRPr="00B929E4">
              <w:rPr>
                <w:lang w:val="en-US"/>
              </w:rPr>
              <w:t>x</w:t>
            </w:r>
            <w:r w:rsidRPr="00B929E4">
              <w:t xml:space="preserve">3850 </w:t>
            </w:r>
            <w:r w:rsidRPr="00B929E4">
              <w:rPr>
                <w:lang w:val="en-US"/>
              </w:rPr>
              <w:t>M</w:t>
            </w:r>
            <w:r w:rsidRPr="00B929E4">
              <w:t>2 7233</w:t>
            </w:r>
            <w:r w:rsidRPr="00B929E4">
              <w:rPr>
                <w:lang w:val="en-US"/>
              </w:rPr>
              <w:t>MC</w:t>
            </w:r>
            <w:r w:rsidRPr="00B929E4"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4892" w:rsidRPr="00B929E4" w:rsidRDefault="00F24892" w:rsidP="004E0A8E">
            <w:r w:rsidRPr="00B929E4">
              <w:t>1</w:t>
            </w:r>
          </w:p>
        </w:tc>
      </w:tr>
      <w:tr w:rsidR="00F24892" w:rsidRPr="00B929E4" w:rsidTr="00F24892">
        <w:trPr>
          <w:trHeight w:val="468"/>
        </w:trPr>
        <w:tc>
          <w:tcPr>
            <w:tcW w:w="1668" w:type="dxa"/>
            <w:shd w:val="clear" w:color="auto" w:fill="auto"/>
            <w:vAlign w:val="center"/>
            <w:hideMark/>
          </w:tcPr>
          <w:p w:rsidR="00F24892" w:rsidRPr="00B929E4" w:rsidRDefault="00F24892" w:rsidP="004E0A8E">
            <w:r w:rsidRPr="00B929E4">
              <w:t>Процессор</w:t>
            </w:r>
          </w:p>
        </w:tc>
        <w:tc>
          <w:tcPr>
            <w:tcW w:w="7062" w:type="dxa"/>
            <w:shd w:val="clear" w:color="auto" w:fill="auto"/>
            <w:vAlign w:val="center"/>
            <w:hideMark/>
          </w:tcPr>
          <w:p w:rsidR="00F24892" w:rsidRPr="00B929E4" w:rsidRDefault="00F24892" w:rsidP="004E0A8E">
            <w:pPr>
              <w:rPr>
                <w:lang w:val="en-US"/>
              </w:rPr>
            </w:pPr>
            <w:r w:rsidRPr="00B929E4">
              <w:rPr>
                <w:lang w:val="en-US"/>
              </w:rPr>
              <w:t>Xeon Processor x7460 (6 Cores 2.66GHz 16MB L3 Cache)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4892" w:rsidRPr="00B929E4" w:rsidRDefault="00F24892" w:rsidP="004E0A8E">
            <w:r w:rsidRPr="00B929E4">
              <w:t>4</w:t>
            </w:r>
          </w:p>
        </w:tc>
      </w:tr>
      <w:tr w:rsidR="00F24892" w:rsidRPr="00B929E4" w:rsidTr="00F24892">
        <w:trPr>
          <w:trHeight w:val="255"/>
        </w:trPr>
        <w:tc>
          <w:tcPr>
            <w:tcW w:w="1668" w:type="dxa"/>
            <w:shd w:val="clear" w:color="auto" w:fill="auto"/>
            <w:vAlign w:val="center"/>
            <w:hideMark/>
          </w:tcPr>
          <w:p w:rsidR="00F24892" w:rsidRPr="00B929E4" w:rsidRDefault="00F24892" w:rsidP="004E0A8E">
            <w:r w:rsidRPr="00B929E4">
              <w:t>Память</w:t>
            </w:r>
          </w:p>
        </w:tc>
        <w:tc>
          <w:tcPr>
            <w:tcW w:w="7062" w:type="dxa"/>
            <w:shd w:val="clear" w:color="auto" w:fill="auto"/>
            <w:vAlign w:val="center"/>
            <w:hideMark/>
          </w:tcPr>
          <w:p w:rsidR="00F24892" w:rsidRPr="00B929E4" w:rsidRDefault="00F24892" w:rsidP="004E0A8E">
            <w:pPr>
              <w:rPr>
                <w:lang w:val="en-US"/>
              </w:rPr>
            </w:pPr>
            <w:r w:rsidRPr="00B929E4">
              <w:rPr>
                <w:lang w:val="en-US"/>
              </w:rPr>
              <w:t>Memory: 8GB PC2-5300 CL5 ECC DDR2 SDRAM RDIMM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4892" w:rsidRPr="00B929E4" w:rsidRDefault="00F24892" w:rsidP="004E0A8E">
            <w:r w:rsidRPr="00B929E4">
              <w:t>8</w:t>
            </w:r>
          </w:p>
        </w:tc>
      </w:tr>
      <w:tr w:rsidR="00F24892" w:rsidRPr="00B929E4" w:rsidTr="00F24892">
        <w:trPr>
          <w:trHeight w:val="255"/>
        </w:trPr>
        <w:tc>
          <w:tcPr>
            <w:tcW w:w="1668" w:type="dxa"/>
            <w:shd w:val="clear" w:color="auto" w:fill="auto"/>
            <w:vAlign w:val="center"/>
            <w:hideMark/>
          </w:tcPr>
          <w:p w:rsidR="00F24892" w:rsidRPr="00B929E4" w:rsidRDefault="00F24892" w:rsidP="004E0A8E">
            <w:r w:rsidRPr="00B929E4">
              <w:t xml:space="preserve">Дисковая </w:t>
            </w:r>
          </w:p>
          <w:p w:rsidR="00F24892" w:rsidRPr="00B929E4" w:rsidRDefault="00F24892" w:rsidP="004E0A8E">
            <w:r w:rsidRPr="00B929E4">
              <w:t>подсистема</w:t>
            </w:r>
          </w:p>
        </w:tc>
        <w:tc>
          <w:tcPr>
            <w:tcW w:w="7062" w:type="dxa"/>
            <w:shd w:val="clear" w:color="auto" w:fill="auto"/>
            <w:vAlign w:val="center"/>
            <w:hideMark/>
          </w:tcPr>
          <w:p w:rsidR="00F24892" w:rsidRPr="00B929E4" w:rsidRDefault="00F24892" w:rsidP="004E0A8E">
            <w:pPr>
              <w:rPr>
                <w:lang w:val="en-US"/>
              </w:rPr>
            </w:pPr>
            <w:r w:rsidRPr="00B929E4">
              <w:rPr>
                <w:lang w:val="en-US"/>
              </w:rPr>
              <w:t>146GB 10K 2.5" Hot-Swap SAS HDD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4892" w:rsidRPr="00B929E4" w:rsidRDefault="00F24892" w:rsidP="004E0A8E">
            <w:r w:rsidRPr="00B929E4">
              <w:t>4</w:t>
            </w:r>
          </w:p>
        </w:tc>
      </w:tr>
      <w:tr w:rsidR="00F24892" w:rsidRPr="00B929E4" w:rsidTr="00F24892">
        <w:trPr>
          <w:trHeight w:val="510"/>
        </w:trPr>
        <w:tc>
          <w:tcPr>
            <w:tcW w:w="1668" w:type="dxa"/>
            <w:shd w:val="clear" w:color="auto" w:fill="auto"/>
            <w:vAlign w:val="center"/>
            <w:hideMark/>
          </w:tcPr>
          <w:p w:rsidR="00F24892" w:rsidRPr="00B929E4" w:rsidRDefault="00F24892" w:rsidP="004E0A8E">
            <w:r w:rsidRPr="00B929E4">
              <w:t xml:space="preserve">Дисковая </w:t>
            </w:r>
          </w:p>
          <w:p w:rsidR="00F24892" w:rsidRPr="00B929E4" w:rsidRDefault="00F24892" w:rsidP="004E0A8E">
            <w:r w:rsidRPr="00B929E4">
              <w:t>подсистема</w:t>
            </w:r>
          </w:p>
        </w:tc>
        <w:tc>
          <w:tcPr>
            <w:tcW w:w="7062" w:type="dxa"/>
            <w:shd w:val="clear" w:color="auto" w:fill="auto"/>
            <w:vAlign w:val="center"/>
            <w:hideMark/>
          </w:tcPr>
          <w:p w:rsidR="00F24892" w:rsidRPr="00B929E4" w:rsidRDefault="00F24892" w:rsidP="004E0A8E">
            <w:pPr>
              <w:rPr>
                <w:lang w:val="en-US"/>
              </w:rPr>
            </w:pPr>
            <w:r w:rsidRPr="00B929E4">
              <w:rPr>
                <w:lang w:val="en-US"/>
              </w:rPr>
              <w:t>System Storage DS4700 Express Model 72181472A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4892" w:rsidRPr="00B929E4" w:rsidRDefault="00F24892" w:rsidP="004E0A8E">
            <w:r w:rsidRPr="00B929E4">
              <w:t>1</w:t>
            </w:r>
          </w:p>
        </w:tc>
      </w:tr>
      <w:tr w:rsidR="00F24892" w:rsidRPr="00B929E4" w:rsidTr="00F24892">
        <w:trPr>
          <w:trHeight w:val="255"/>
        </w:trPr>
        <w:tc>
          <w:tcPr>
            <w:tcW w:w="1668" w:type="dxa"/>
            <w:shd w:val="clear" w:color="auto" w:fill="auto"/>
            <w:vAlign w:val="center"/>
            <w:hideMark/>
          </w:tcPr>
          <w:p w:rsidR="00F24892" w:rsidRPr="00B929E4" w:rsidRDefault="00F24892" w:rsidP="004E0A8E">
            <w:r w:rsidRPr="00B929E4">
              <w:t xml:space="preserve">Дисковая </w:t>
            </w:r>
          </w:p>
          <w:p w:rsidR="00F24892" w:rsidRPr="00B929E4" w:rsidRDefault="00F24892" w:rsidP="004E0A8E">
            <w:r w:rsidRPr="00B929E4">
              <w:t>подсистема</w:t>
            </w:r>
          </w:p>
        </w:tc>
        <w:tc>
          <w:tcPr>
            <w:tcW w:w="7062" w:type="dxa"/>
            <w:shd w:val="clear" w:color="auto" w:fill="auto"/>
            <w:vAlign w:val="center"/>
            <w:hideMark/>
          </w:tcPr>
          <w:p w:rsidR="00F24892" w:rsidRPr="00B929E4" w:rsidRDefault="00F24892" w:rsidP="004E0A8E">
            <w:pPr>
              <w:rPr>
                <w:lang w:val="en-US"/>
              </w:rPr>
            </w:pPr>
            <w:r w:rsidRPr="00B929E4">
              <w:rPr>
                <w:lang w:val="en-US"/>
              </w:rPr>
              <w:t xml:space="preserve">4 </w:t>
            </w:r>
            <w:proofErr w:type="spellStart"/>
            <w:r w:rsidRPr="00B929E4">
              <w:rPr>
                <w:lang w:val="en-US"/>
              </w:rPr>
              <w:t>Gbps</w:t>
            </w:r>
            <w:proofErr w:type="spellEnd"/>
            <w:r w:rsidRPr="00B929E4">
              <w:rPr>
                <w:lang w:val="en-US"/>
              </w:rPr>
              <w:t xml:space="preserve"> FC, 450 GB / 15K Enhanced Disk Drive Module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4892" w:rsidRPr="00B929E4" w:rsidRDefault="00F24892" w:rsidP="004E0A8E">
            <w:r w:rsidRPr="00B929E4">
              <w:t>14</w:t>
            </w:r>
          </w:p>
        </w:tc>
      </w:tr>
      <w:tr w:rsidR="00F24892" w:rsidRPr="00B929E4" w:rsidTr="00F24892">
        <w:trPr>
          <w:trHeight w:val="255"/>
        </w:trPr>
        <w:tc>
          <w:tcPr>
            <w:tcW w:w="1668" w:type="dxa"/>
            <w:shd w:val="clear" w:color="auto" w:fill="auto"/>
            <w:vAlign w:val="center"/>
          </w:tcPr>
          <w:p w:rsidR="00F24892" w:rsidRPr="00B929E4" w:rsidRDefault="00F24892" w:rsidP="004E0A8E">
            <w:r w:rsidRPr="00B929E4">
              <w:t>Сеть</w:t>
            </w:r>
          </w:p>
        </w:tc>
        <w:tc>
          <w:tcPr>
            <w:tcW w:w="7062" w:type="dxa"/>
            <w:shd w:val="clear" w:color="auto" w:fill="auto"/>
            <w:vAlign w:val="center"/>
          </w:tcPr>
          <w:p w:rsidR="00F24892" w:rsidRPr="00B929E4" w:rsidRDefault="00F24892" w:rsidP="004E0A8E">
            <w:pPr>
              <w:rPr>
                <w:lang w:val="en-US"/>
              </w:rPr>
            </w:pPr>
            <w:r w:rsidRPr="00B929E4">
              <w:rPr>
                <w:lang w:val="en-US"/>
              </w:rPr>
              <w:t>Dual integrated 10/100/1000 Mbps Ethernet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4892" w:rsidRPr="00B929E4" w:rsidRDefault="00F24892" w:rsidP="004E0A8E">
            <w:r w:rsidRPr="00B929E4">
              <w:t>1</w:t>
            </w:r>
          </w:p>
        </w:tc>
      </w:tr>
    </w:tbl>
    <w:p w:rsidR="002525C1" w:rsidRPr="00B929E4" w:rsidRDefault="002525C1" w:rsidP="00EE64D1">
      <w:pPr>
        <w:pStyle w:val="21"/>
        <w:widowControl w:val="0"/>
        <w:adjustRightInd w:val="0"/>
        <w:spacing w:after="0" w:line="240" w:lineRule="auto"/>
        <w:ind w:left="0"/>
        <w:textAlignment w:val="baseline"/>
        <w:rPr>
          <w:b/>
          <w:bCs/>
        </w:rPr>
      </w:pPr>
    </w:p>
    <w:p w:rsidR="002525C1" w:rsidRPr="00B929E4" w:rsidRDefault="002525C1" w:rsidP="006B57A1">
      <w:pPr>
        <w:pStyle w:val="21"/>
        <w:widowControl w:val="0"/>
        <w:adjustRightInd w:val="0"/>
        <w:spacing w:after="0" w:line="240" w:lineRule="auto"/>
        <w:ind w:left="0"/>
        <w:textAlignment w:val="baseline"/>
        <w:rPr>
          <w:b/>
          <w:bCs/>
        </w:rPr>
      </w:pPr>
    </w:p>
    <w:p w:rsidR="004430AE" w:rsidRPr="00B929E4" w:rsidRDefault="0070253B" w:rsidP="0070253B">
      <w:pPr>
        <w:pStyle w:val="21"/>
        <w:keepNext/>
        <w:widowControl w:val="0"/>
        <w:adjustRightInd w:val="0"/>
        <w:spacing w:line="240" w:lineRule="auto"/>
        <w:ind w:left="0"/>
        <w:jc w:val="center"/>
        <w:textAlignment w:val="baseline"/>
        <w:rPr>
          <w:b/>
          <w:bCs/>
        </w:rPr>
      </w:pPr>
      <w:r>
        <w:rPr>
          <w:b/>
          <w:bCs/>
          <w:lang w:val="en-US"/>
        </w:rPr>
        <w:lastRenderedPageBreak/>
        <w:t>VI</w:t>
      </w:r>
      <w:r w:rsidR="003144DF" w:rsidRPr="00B929E4">
        <w:rPr>
          <w:b/>
          <w:bCs/>
        </w:rPr>
        <w:t xml:space="preserve">. </w:t>
      </w:r>
      <w:r w:rsidR="004430AE" w:rsidRPr="00B929E4">
        <w:rPr>
          <w:b/>
          <w:bCs/>
        </w:rPr>
        <w:t>Требования к составу работ</w:t>
      </w:r>
    </w:p>
    <w:p w:rsidR="004430AE" w:rsidRPr="00B929E4" w:rsidRDefault="0070253B" w:rsidP="00095F81">
      <w:pPr>
        <w:pStyle w:val="af7"/>
        <w:ind w:firstLine="708"/>
      </w:pPr>
      <w:r w:rsidRPr="0070253B">
        <w:t xml:space="preserve">6.1. </w:t>
      </w:r>
      <w:r w:rsidR="00095F81">
        <w:t xml:space="preserve"> </w:t>
      </w:r>
      <w:r w:rsidR="004430AE" w:rsidRPr="00B929E4">
        <w:t xml:space="preserve">В состав работ по </w:t>
      </w:r>
      <w:r w:rsidR="003144DF" w:rsidRPr="00B929E4">
        <w:t>развитию</w:t>
      </w:r>
      <w:r w:rsidR="004430AE" w:rsidRPr="00B929E4">
        <w:t xml:space="preserve"> ЭА-</w:t>
      </w:r>
      <w:r w:rsidR="00324AEC" w:rsidRPr="00B929E4">
        <w:t>ДГА</w:t>
      </w:r>
      <w:r w:rsidR="003144DF" w:rsidRPr="00B929E4">
        <w:t xml:space="preserve"> должно</w:t>
      </w:r>
      <w:r w:rsidR="004430AE" w:rsidRPr="00B929E4">
        <w:t xml:space="preserve"> входить:</w:t>
      </w:r>
    </w:p>
    <w:p w:rsidR="004430AE" w:rsidRPr="004275C8" w:rsidRDefault="0070253B" w:rsidP="00095F81">
      <w:pPr>
        <w:pStyle w:val="af7"/>
        <w:ind w:firstLine="708"/>
      </w:pPr>
      <w:r w:rsidRPr="0070253B">
        <w:t xml:space="preserve">- </w:t>
      </w:r>
      <w:r w:rsidR="006131F6">
        <w:t>н</w:t>
      </w:r>
      <w:r w:rsidR="006131F6" w:rsidRPr="00B929E4">
        <w:t>аполнение электронного архива техническими делами</w:t>
      </w:r>
      <w:r w:rsidR="006131F6">
        <w:t xml:space="preserve"> </w:t>
      </w:r>
      <w:r w:rsidR="003144DF" w:rsidRPr="00095F81">
        <w:t>(</w:t>
      </w:r>
      <w:r w:rsidR="006131F6">
        <w:t xml:space="preserve">в объеме согласно п. 8.4. </w:t>
      </w:r>
      <w:r w:rsidR="003144DF" w:rsidRPr="00095F81">
        <w:t>раздел</w:t>
      </w:r>
      <w:r w:rsidR="006131F6">
        <w:t>а</w:t>
      </w:r>
      <w:r w:rsidR="003144DF" w:rsidRPr="00095F81">
        <w:t xml:space="preserve"> </w:t>
      </w:r>
      <w:r w:rsidR="00283835">
        <w:rPr>
          <w:lang w:val="en-US"/>
        </w:rPr>
        <w:t>VIII</w:t>
      </w:r>
      <w:r w:rsidR="003144DF" w:rsidRPr="00095F81">
        <w:t xml:space="preserve"> ТЗ)</w:t>
      </w:r>
      <w:r w:rsidR="00050016">
        <w:t xml:space="preserve">, при необходимости </w:t>
      </w:r>
      <w:r w:rsidR="00095F81">
        <w:t xml:space="preserve"> р</w:t>
      </w:r>
      <w:r w:rsidR="004430AE" w:rsidRPr="00B929E4">
        <w:t>еставрация бумажных подлинников документов технических дел и помещение в новую папку</w:t>
      </w:r>
      <w:r w:rsidR="003144DF" w:rsidRPr="00B929E4">
        <w:t xml:space="preserve"> </w:t>
      </w:r>
      <w:r w:rsidR="00462B99" w:rsidRPr="00462B99">
        <w:t xml:space="preserve"> </w:t>
      </w:r>
      <w:r w:rsidR="003144DF" w:rsidRPr="00B929E4">
        <w:t>(</w:t>
      </w:r>
      <w:r w:rsidR="00050016">
        <w:t xml:space="preserve">согласно п. 8.4 </w:t>
      </w:r>
      <w:r w:rsidR="003144DF" w:rsidRPr="00B929E4">
        <w:t>раздел</w:t>
      </w:r>
      <w:r w:rsidR="00050016">
        <w:t>а</w:t>
      </w:r>
      <w:r w:rsidR="003144DF" w:rsidRPr="00B929E4">
        <w:t xml:space="preserve">  </w:t>
      </w:r>
      <w:r w:rsidR="00283835">
        <w:rPr>
          <w:lang w:val="en-US"/>
        </w:rPr>
        <w:t>VIII</w:t>
      </w:r>
      <w:r w:rsidR="00283835" w:rsidRPr="00B929E4">
        <w:t xml:space="preserve"> </w:t>
      </w:r>
      <w:r w:rsidR="003144DF" w:rsidRPr="00B929E4">
        <w:t>ТЗ)</w:t>
      </w:r>
    </w:p>
    <w:p w:rsidR="004275C8" w:rsidRPr="00B929E4" w:rsidRDefault="00095F81" w:rsidP="00100E6C">
      <w:pPr>
        <w:pStyle w:val="af7"/>
        <w:ind w:firstLine="708"/>
        <w:jc w:val="both"/>
      </w:pPr>
      <w:r>
        <w:t>- о</w:t>
      </w:r>
      <w:r w:rsidR="004275C8" w:rsidRPr="00BC0121">
        <w:t>беспечение гаранти</w:t>
      </w:r>
      <w:r w:rsidR="004275C8">
        <w:t>и качества</w:t>
      </w:r>
      <w:r w:rsidR="004275C8" w:rsidRPr="00BC0121">
        <w:t xml:space="preserve"> </w:t>
      </w:r>
      <w:r w:rsidR="004275C8">
        <w:t>работ по наполнению</w:t>
      </w:r>
      <w:r w:rsidR="004275C8" w:rsidRPr="00BC0121">
        <w:t xml:space="preserve"> ЭА-</w:t>
      </w:r>
      <w:r w:rsidR="004275C8" w:rsidRPr="004275C8">
        <w:t>ДГА</w:t>
      </w:r>
      <w:r w:rsidR="004275C8" w:rsidRPr="00BC0121">
        <w:t xml:space="preserve"> с момента окончания работ по контракту по </w:t>
      </w:r>
      <w:r w:rsidR="004275C8" w:rsidRPr="00095F81">
        <w:t>31 декабря 201</w:t>
      </w:r>
      <w:r w:rsidR="00742756">
        <w:t>4</w:t>
      </w:r>
      <w:r w:rsidR="004275C8" w:rsidRPr="00095F81">
        <w:t xml:space="preserve"> года</w:t>
      </w:r>
      <w:r w:rsidR="00731642">
        <w:t xml:space="preserve"> </w:t>
      </w:r>
      <w:r w:rsidR="00731642" w:rsidRPr="00B929E4">
        <w:t>(</w:t>
      </w:r>
      <w:r w:rsidR="00283835">
        <w:t xml:space="preserve">согласно </w:t>
      </w:r>
      <w:r w:rsidR="00731642" w:rsidRPr="00B929E4">
        <w:t>раздел</w:t>
      </w:r>
      <w:r w:rsidR="00283835">
        <w:t>у</w:t>
      </w:r>
      <w:r w:rsidR="00731642" w:rsidRPr="00B929E4">
        <w:t xml:space="preserve"> </w:t>
      </w:r>
      <w:r w:rsidR="00283835">
        <w:rPr>
          <w:lang w:val="en-US"/>
        </w:rPr>
        <w:t>XI</w:t>
      </w:r>
      <w:r w:rsidR="00731642" w:rsidRPr="00B929E4">
        <w:t xml:space="preserve"> ТЗ)</w:t>
      </w:r>
      <w:r w:rsidR="00731642">
        <w:t>.</w:t>
      </w:r>
    </w:p>
    <w:p w:rsidR="00095F81" w:rsidRDefault="00095F81" w:rsidP="0070253B">
      <w:pPr>
        <w:pStyle w:val="21"/>
        <w:keepNext/>
        <w:widowControl w:val="0"/>
        <w:adjustRightInd w:val="0"/>
        <w:spacing w:line="240" w:lineRule="auto"/>
        <w:ind w:left="0"/>
        <w:jc w:val="center"/>
        <w:textAlignment w:val="baseline"/>
        <w:rPr>
          <w:b/>
          <w:bCs/>
        </w:rPr>
      </w:pPr>
    </w:p>
    <w:p w:rsidR="004430AE" w:rsidRPr="00B929E4" w:rsidRDefault="0070253B" w:rsidP="0070253B">
      <w:pPr>
        <w:pStyle w:val="21"/>
        <w:keepNext/>
        <w:widowControl w:val="0"/>
        <w:adjustRightInd w:val="0"/>
        <w:spacing w:line="240" w:lineRule="auto"/>
        <w:ind w:left="0"/>
        <w:jc w:val="center"/>
        <w:textAlignment w:val="baseline"/>
        <w:rPr>
          <w:b/>
          <w:bCs/>
        </w:rPr>
      </w:pPr>
      <w:r>
        <w:rPr>
          <w:b/>
          <w:bCs/>
          <w:lang w:val="en-US"/>
        </w:rPr>
        <w:t>VII</w:t>
      </w:r>
      <w:r w:rsidR="004E0A8E" w:rsidRPr="00B929E4">
        <w:rPr>
          <w:b/>
          <w:bCs/>
        </w:rPr>
        <w:t xml:space="preserve">. </w:t>
      </w:r>
      <w:r w:rsidR="004430AE" w:rsidRPr="00B929E4">
        <w:rPr>
          <w:b/>
          <w:bCs/>
        </w:rPr>
        <w:t>Требования к срокам проведения работ</w:t>
      </w:r>
    </w:p>
    <w:p w:rsidR="004430AE" w:rsidRPr="00B929E4" w:rsidRDefault="004430AE" w:rsidP="006B57A1">
      <w:pPr>
        <w:pStyle w:val="BodyText31"/>
        <w:widowControl/>
        <w:tabs>
          <w:tab w:val="left" w:pos="0"/>
          <w:tab w:val="left" w:pos="720"/>
        </w:tabs>
        <w:ind w:firstLine="539"/>
      </w:pPr>
      <w:r w:rsidRPr="00B929E4">
        <w:t xml:space="preserve">Сроки проведения работ: </w:t>
      </w:r>
      <w:r w:rsidR="00264757">
        <w:t xml:space="preserve">начало выполнения работ -  </w:t>
      </w:r>
      <w:r w:rsidRPr="00B929E4">
        <w:t>с</w:t>
      </w:r>
      <w:r w:rsidR="00132A0E">
        <w:t>о</w:t>
      </w:r>
      <w:r w:rsidRPr="00B929E4">
        <w:t xml:space="preserve"> </w:t>
      </w:r>
      <w:r w:rsidR="00132A0E">
        <w:t xml:space="preserve">дня </w:t>
      </w:r>
      <w:r w:rsidRPr="00B929E4">
        <w:t>заключения контракта</w:t>
      </w:r>
      <w:r w:rsidR="00132A0E">
        <w:t>, сро</w:t>
      </w:r>
      <w:r w:rsidR="00264757">
        <w:t>к</w:t>
      </w:r>
      <w:r w:rsidR="00132A0E">
        <w:t xml:space="preserve"> окончания работ - </w:t>
      </w:r>
      <w:r w:rsidRPr="00B929E4">
        <w:t xml:space="preserve"> </w:t>
      </w:r>
      <w:r w:rsidR="00095F81">
        <w:t xml:space="preserve">не позднее </w:t>
      </w:r>
      <w:r w:rsidR="00095F81" w:rsidRPr="00095F81">
        <w:t xml:space="preserve"> </w:t>
      </w:r>
      <w:r w:rsidRPr="00095F81">
        <w:t xml:space="preserve"> </w:t>
      </w:r>
      <w:r w:rsidR="00742756">
        <w:t>1</w:t>
      </w:r>
      <w:r w:rsidR="00DF351C" w:rsidRPr="00095F81">
        <w:t xml:space="preserve">5 </w:t>
      </w:r>
      <w:r w:rsidR="00742756">
        <w:t>декабря</w:t>
      </w:r>
      <w:r w:rsidRPr="00095F81">
        <w:t xml:space="preserve"> 201</w:t>
      </w:r>
      <w:r w:rsidR="00F63018">
        <w:t>3</w:t>
      </w:r>
      <w:r w:rsidRPr="00095F81">
        <w:t xml:space="preserve"> г</w:t>
      </w:r>
      <w:r w:rsidR="00095F81" w:rsidRPr="00095F81">
        <w:t>ода</w:t>
      </w:r>
      <w:r w:rsidR="00095F81">
        <w:t>.</w:t>
      </w:r>
      <w:r w:rsidRPr="00B929E4">
        <w:t xml:space="preserve"> </w:t>
      </w:r>
    </w:p>
    <w:p w:rsidR="004430AE" w:rsidRPr="00B929E4" w:rsidRDefault="004430AE" w:rsidP="006B57A1">
      <w:pPr>
        <w:pStyle w:val="21"/>
        <w:widowControl w:val="0"/>
        <w:adjustRightInd w:val="0"/>
        <w:spacing w:after="0" w:line="240" w:lineRule="auto"/>
        <w:ind w:left="0"/>
        <w:textAlignment w:val="baseline"/>
      </w:pPr>
    </w:p>
    <w:p w:rsidR="00095F81" w:rsidRDefault="0070253B" w:rsidP="00095F81">
      <w:pPr>
        <w:pStyle w:val="af7"/>
        <w:jc w:val="center"/>
        <w:rPr>
          <w:b/>
        </w:rPr>
      </w:pPr>
      <w:r w:rsidRPr="00095F81">
        <w:rPr>
          <w:b/>
          <w:lang w:val="en-US"/>
        </w:rPr>
        <w:t>VIII</w:t>
      </w:r>
      <w:r w:rsidR="002061C9" w:rsidRPr="00095F81">
        <w:rPr>
          <w:b/>
        </w:rPr>
        <w:t xml:space="preserve">. </w:t>
      </w:r>
      <w:proofErr w:type="gramStart"/>
      <w:r w:rsidR="004430AE" w:rsidRPr="00095F81">
        <w:rPr>
          <w:b/>
        </w:rPr>
        <w:t xml:space="preserve">Требования </w:t>
      </w:r>
      <w:r w:rsidR="00095F81">
        <w:rPr>
          <w:b/>
        </w:rPr>
        <w:t xml:space="preserve"> и</w:t>
      </w:r>
      <w:proofErr w:type="gramEnd"/>
      <w:r w:rsidR="00095F81">
        <w:rPr>
          <w:b/>
        </w:rPr>
        <w:t xml:space="preserve"> объем  выполн</w:t>
      </w:r>
      <w:r w:rsidR="006131F6">
        <w:rPr>
          <w:b/>
        </w:rPr>
        <w:t>яе</w:t>
      </w:r>
      <w:r w:rsidR="00095F81">
        <w:rPr>
          <w:b/>
        </w:rPr>
        <w:t>мых</w:t>
      </w:r>
      <w:r w:rsidR="004430AE" w:rsidRPr="00095F81">
        <w:rPr>
          <w:b/>
        </w:rPr>
        <w:t xml:space="preserve"> работ по наполнению</w:t>
      </w:r>
    </w:p>
    <w:p w:rsidR="004430AE" w:rsidRDefault="004430AE" w:rsidP="00095F81">
      <w:pPr>
        <w:pStyle w:val="af7"/>
        <w:jc w:val="center"/>
        <w:rPr>
          <w:b/>
        </w:rPr>
      </w:pPr>
      <w:r w:rsidRPr="00095F81">
        <w:rPr>
          <w:b/>
        </w:rPr>
        <w:t>электронного архива</w:t>
      </w:r>
      <w:r w:rsidR="001259A6" w:rsidRPr="00095F81">
        <w:rPr>
          <w:b/>
        </w:rPr>
        <w:t xml:space="preserve"> ЭА-</w:t>
      </w:r>
      <w:r w:rsidR="00324AEC" w:rsidRPr="00095F81">
        <w:rPr>
          <w:b/>
        </w:rPr>
        <w:t>ДГА</w:t>
      </w:r>
    </w:p>
    <w:p w:rsidR="006131F6" w:rsidRPr="00095F81" w:rsidRDefault="006131F6" w:rsidP="00095F81">
      <w:pPr>
        <w:pStyle w:val="af7"/>
        <w:jc w:val="center"/>
        <w:rPr>
          <w:b/>
        </w:rPr>
      </w:pPr>
    </w:p>
    <w:p w:rsidR="004430AE" w:rsidRPr="00B929E4" w:rsidRDefault="0060120C" w:rsidP="00095F81">
      <w:pPr>
        <w:pStyle w:val="af7"/>
        <w:ind w:firstLine="708"/>
      </w:pPr>
      <w:r w:rsidRPr="005F79F3">
        <w:t>8</w:t>
      </w:r>
      <w:r w:rsidR="004430AE" w:rsidRPr="00B929E4">
        <w:t>.1</w:t>
      </w:r>
      <w:r w:rsidR="004430AE" w:rsidRPr="00B929E4">
        <w:tab/>
        <w:t>Объем работ</w:t>
      </w:r>
      <w:r w:rsidR="00095F81">
        <w:t>:</w:t>
      </w:r>
    </w:p>
    <w:p w:rsidR="004430AE" w:rsidRPr="00B929E4" w:rsidRDefault="0060120C" w:rsidP="00095F81">
      <w:pPr>
        <w:pStyle w:val="af7"/>
        <w:ind w:firstLine="708"/>
        <w:jc w:val="both"/>
      </w:pPr>
      <w:r w:rsidRPr="005F79F3">
        <w:t>8</w:t>
      </w:r>
      <w:r w:rsidR="004430AE" w:rsidRPr="00B929E4">
        <w:t>.1.1.</w:t>
      </w:r>
      <w:r w:rsidR="004430AE" w:rsidRPr="00B929E4">
        <w:tab/>
      </w:r>
      <w:r w:rsidR="00095F81">
        <w:t>к</w:t>
      </w:r>
      <w:r w:rsidR="004430AE" w:rsidRPr="00B929E4">
        <w:t xml:space="preserve">оличество архивных технических дел, </w:t>
      </w:r>
      <w:r w:rsidR="005F79F3">
        <w:t xml:space="preserve">вновь поступивших и </w:t>
      </w:r>
      <w:r w:rsidR="004430AE" w:rsidRPr="00B929E4">
        <w:t xml:space="preserve">не переведенных в электронный вид - </w:t>
      </w:r>
      <w:r w:rsidR="00F63018">
        <w:t>1</w:t>
      </w:r>
      <w:r w:rsidR="00095F81">
        <w:t>000 штук, к</w:t>
      </w:r>
      <w:r w:rsidR="005F79F3">
        <w:t>оличество архивных т</w:t>
      </w:r>
      <w:r w:rsidR="004430AE" w:rsidRPr="00B929E4">
        <w:t xml:space="preserve">ехнических дел </w:t>
      </w:r>
      <w:r w:rsidR="005F79F3" w:rsidRPr="00B929E4">
        <w:t>не переведенных в электронный вид</w:t>
      </w:r>
      <w:r w:rsidR="005F79F3">
        <w:t>,</w:t>
      </w:r>
      <w:r w:rsidR="005F79F3" w:rsidRPr="00B929E4">
        <w:t xml:space="preserve"> </w:t>
      </w:r>
      <w:r w:rsidR="004430AE" w:rsidRPr="00B929E4">
        <w:t>наход</w:t>
      </w:r>
      <w:r w:rsidR="005F79F3">
        <w:t>ящихся</w:t>
      </w:r>
      <w:r w:rsidR="004430AE" w:rsidRPr="00B929E4">
        <w:t xml:space="preserve"> в ветхом состоянии</w:t>
      </w:r>
      <w:r w:rsidR="005F79F3">
        <w:t xml:space="preserve"> - </w:t>
      </w:r>
      <w:r w:rsidR="00F63018">
        <w:t>667</w:t>
      </w:r>
      <w:r w:rsidR="005F79F3" w:rsidRPr="00095F81">
        <w:t xml:space="preserve"> шт</w:t>
      </w:r>
      <w:r w:rsidR="00095F81">
        <w:t>ук, из них</w:t>
      </w:r>
      <w:r w:rsidR="004430AE" w:rsidRPr="00B929E4">
        <w:t xml:space="preserve"> </w:t>
      </w:r>
      <w:r w:rsidR="00095F81">
        <w:t>ч</w:t>
      </w:r>
      <w:r w:rsidR="004430AE" w:rsidRPr="00B929E4">
        <w:t xml:space="preserve">асть дел особо ветхих. Техническое дело содержит в среднем до </w:t>
      </w:r>
      <w:r w:rsidR="009D5391">
        <w:t>1</w:t>
      </w:r>
      <w:r w:rsidR="004430AE" w:rsidRPr="00B929E4">
        <w:t xml:space="preserve">5 документов на </w:t>
      </w:r>
      <w:r w:rsidR="0073538A">
        <w:t>55</w:t>
      </w:r>
      <w:r w:rsidR="00095F81">
        <w:t xml:space="preserve"> листах;</w:t>
      </w:r>
      <w:r w:rsidR="004430AE" w:rsidRPr="00B929E4">
        <w:t xml:space="preserve">  </w:t>
      </w:r>
    </w:p>
    <w:p w:rsidR="004430AE" w:rsidRPr="00095F81" w:rsidRDefault="004430AE" w:rsidP="00095F81">
      <w:pPr>
        <w:pStyle w:val="af7"/>
        <w:jc w:val="both"/>
        <w:rPr>
          <w:color w:val="000000"/>
        </w:rPr>
      </w:pPr>
      <w:r w:rsidRPr="00B929E4">
        <w:tab/>
      </w:r>
      <w:r w:rsidR="00095F81">
        <w:t>8.1.2. в</w:t>
      </w:r>
      <w:r w:rsidRPr="00B929E4">
        <w:t xml:space="preserve">сего требуется обработать </w:t>
      </w:r>
      <w:r w:rsidR="00F63018">
        <w:t>25005</w:t>
      </w:r>
      <w:r w:rsidRPr="00B929E4">
        <w:t xml:space="preserve"> архивных документа, содержащихся на </w:t>
      </w:r>
      <w:r w:rsidR="00F63018" w:rsidRPr="00F63018">
        <w:t>1375275</w:t>
      </w:r>
      <w:r w:rsidRPr="00B929E4">
        <w:t xml:space="preserve"> </w:t>
      </w:r>
      <w:r w:rsidR="0073538A">
        <w:t>листа</w:t>
      </w:r>
      <w:r w:rsidR="00310CC2">
        <w:t>х</w:t>
      </w:r>
      <w:r w:rsidRPr="00B929E4">
        <w:t xml:space="preserve">, размещенных в </w:t>
      </w:r>
      <w:r w:rsidR="00F63018">
        <w:t>1667</w:t>
      </w:r>
      <w:r w:rsidRPr="00B929E4">
        <w:t xml:space="preserve"> </w:t>
      </w:r>
      <w:r w:rsidR="000B47F0" w:rsidRPr="00095F81">
        <w:t>технических делах</w:t>
      </w:r>
      <w:r w:rsidR="00095F81">
        <w:rPr>
          <w:color w:val="000000"/>
        </w:rPr>
        <w:t>.</w:t>
      </w:r>
    </w:p>
    <w:p w:rsidR="004430AE" w:rsidRPr="00B929E4" w:rsidRDefault="0060120C" w:rsidP="00095F81">
      <w:pPr>
        <w:pStyle w:val="af7"/>
        <w:ind w:firstLine="708"/>
      </w:pPr>
      <w:r w:rsidRPr="00E26318">
        <w:t>8</w:t>
      </w:r>
      <w:r w:rsidR="004430AE" w:rsidRPr="00B929E4">
        <w:t>.2</w:t>
      </w:r>
      <w:r w:rsidR="00AF5677">
        <w:t>.</w:t>
      </w:r>
      <w:r w:rsidR="004430AE" w:rsidRPr="00B929E4">
        <w:tab/>
        <w:t>Место проведения работ</w:t>
      </w:r>
      <w:r w:rsidR="00095F81">
        <w:t>:</w:t>
      </w:r>
    </w:p>
    <w:p w:rsidR="002061C9" w:rsidRPr="00B929E4" w:rsidRDefault="0060120C" w:rsidP="00095F81">
      <w:pPr>
        <w:pStyle w:val="af7"/>
        <w:ind w:firstLine="708"/>
      </w:pPr>
      <w:r w:rsidRPr="00E26318">
        <w:t>8</w:t>
      </w:r>
      <w:r w:rsidR="004430AE" w:rsidRPr="00B929E4">
        <w:t>.2.1.</w:t>
      </w:r>
      <w:r w:rsidR="004430AE" w:rsidRPr="00B929E4">
        <w:tab/>
      </w:r>
      <w:r w:rsidR="00095F81">
        <w:t>р</w:t>
      </w:r>
      <w:r w:rsidR="004430AE" w:rsidRPr="00B929E4">
        <w:t xml:space="preserve">аботы проводятся на территории и оборудовании архива </w:t>
      </w:r>
      <w:r w:rsidR="00324AEC" w:rsidRPr="00B929E4">
        <w:t>ДГА</w:t>
      </w:r>
      <w:r w:rsidR="00095F81">
        <w:t>,</w:t>
      </w:r>
      <w:r w:rsidR="002061C9" w:rsidRPr="00B929E4">
        <w:t xml:space="preserve"> по адресу ул</w:t>
      </w:r>
      <w:proofErr w:type="gramStart"/>
      <w:r w:rsidR="002061C9" w:rsidRPr="00B929E4">
        <w:t>.С</w:t>
      </w:r>
      <w:proofErr w:type="gramEnd"/>
      <w:r w:rsidR="002061C9" w:rsidRPr="00B929E4">
        <w:t>ибирская, 15</w:t>
      </w:r>
      <w:r w:rsidR="006C0256">
        <w:t xml:space="preserve">, </w:t>
      </w:r>
      <w:proofErr w:type="spellStart"/>
      <w:r w:rsidR="006C0256" w:rsidRPr="006C0256">
        <w:t>каб</w:t>
      </w:r>
      <w:proofErr w:type="spellEnd"/>
      <w:r w:rsidR="006C0256" w:rsidRPr="006C0256">
        <w:t xml:space="preserve">. </w:t>
      </w:r>
      <w:r w:rsidR="006C0256">
        <w:t>001;</w:t>
      </w:r>
      <w:r w:rsidR="004430AE" w:rsidRPr="00B929E4">
        <w:t xml:space="preserve"> </w:t>
      </w:r>
    </w:p>
    <w:p w:rsidR="004430AE" w:rsidRPr="00B929E4" w:rsidRDefault="0060120C" w:rsidP="00095F81">
      <w:pPr>
        <w:pStyle w:val="af7"/>
        <w:ind w:firstLine="708"/>
      </w:pPr>
      <w:r w:rsidRPr="00E26318">
        <w:t>8</w:t>
      </w:r>
      <w:r w:rsidR="002061C9" w:rsidRPr="00B929E4">
        <w:t>.2.2.</w:t>
      </w:r>
      <w:r w:rsidR="00095F81">
        <w:t xml:space="preserve"> </w:t>
      </w:r>
      <w:r w:rsidR="002061C9" w:rsidRPr="00B929E4">
        <w:t xml:space="preserve"> </w:t>
      </w:r>
      <w:r w:rsidR="00095F81">
        <w:t>р</w:t>
      </w:r>
      <w:r w:rsidR="004430AE" w:rsidRPr="00B929E4">
        <w:t>ежим работы по распорядку дня</w:t>
      </w:r>
      <w:r w:rsidR="004433FC" w:rsidRPr="00B929E4">
        <w:t>,</w:t>
      </w:r>
      <w:r w:rsidR="004430AE" w:rsidRPr="00B929E4">
        <w:t xml:space="preserve"> установленному в </w:t>
      </w:r>
      <w:r w:rsidR="00324AEC" w:rsidRPr="00B929E4">
        <w:t>ДГА</w:t>
      </w:r>
      <w:r w:rsidR="004430AE" w:rsidRPr="00B929E4">
        <w:t xml:space="preserve">. </w:t>
      </w:r>
    </w:p>
    <w:p w:rsidR="004430AE" w:rsidRPr="00B929E4" w:rsidRDefault="0060120C" w:rsidP="00095F81">
      <w:pPr>
        <w:pStyle w:val="af7"/>
        <w:ind w:firstLine="708"/>
      </w:pPr>
      <w:r w:rsidRPr="00E26318">
        <w:t>8</w:t>
      </w:r>
      <w:r w:rsidR="004430AE" w:rsidRPr="00B929E4">
        <w:t>.3</w:t>
      </w:r>
      <w:r w:rsidR="00095F81">
        <w:t xml:space="preserve">. </w:t>
      </w:r>
      <w:r w:rsidR="002538F3" w:rsidRPr="00B929E4">
        <w:t>Характеристика и</w:t>
      </w:r>
      <w:r w:rsidR="004430AE" w:rsidRPr="00B929E4">
        <w:t>сходн</w:t>
      </w:r>
      <w:r w:rsidR="002538F3" w:rsidRPr="00B929E4">
        <w:t>ых</w:t>
      </w:r>
      <w:r w:rsidR="004430AE" w:rsidRPr="00B929E4">
        <w:t xml:space="preserve"> материал</w:t>
      </w:r>
      <w:r w:rsidR="002538F3" w:rsidRPr="00B929E4">
        <w:t>ов</w:t>
      </w:r>
      <w:r w:rsidR="00095F81">
        <w:t>:</w:t>
      </w:r>
    </w:p>
    <w:p w:rsidR="004430AE" w:rsidRPr="00B929E4" w:rsidRDefault="004A3154" w:rsidP="00095F81">
      <w:pPr>
        <w:pStyle w:val="af7"/>
        <w:ind w:firstLine="708"/>
      </w:pPr>
      <w:r w:rsidRPr="00E26318">
        <w:t>8</w:t>
      </w:r>
      <w:r w:rsidR="004430AE" w:rsidRPr="00B929E4">
        <w:t>.3.1.</w:t>
      </w:r>
      <w:r w:rsidR="004430AE" w:rsidRPr="00B929E4">
        <w:tab/>
      </w:r>
      <w:r w:rsidR="00095F81">
        <w:t>и</w:t>
      </w:r>
      <w:r w:rsidR="004430AE" w:rsidRPr="00B929E4">
        <w:t xml:space="preserve">сходные материалы: </w:t>
      </w:r>
    </w:p>
    <w:p w:rsidR="004430AE" w:rsidRPr="00B929E4" w:rsidRDefault="00095F81" w:rsidP="00095F81">
      <w:pPr>
        <w:pStyle w:val="af7"/>
        <w:ind w:firstLine="709"/>
      </w:pPr>
      <w:r>
        <w:t xml:space="preserve">- </w:t>
      </w:r>
      <w:r w:rsidR="004430AE" w:rsidRPr="00B929E4">
        <w:t>бумажные подлинники документов технических дел</w:t>
      </w:r>
      <w:r w:rsidR="004433FC" w:rsidRPr="00B929E4">
        <w:t>,</w:t>
      </w:r>
      <w:r w:rsidR="004430AE" w:rsidRPr="00B929E4">
        <w:t xml:space="preserve"> помещенные в картонные обложки (папки)</w:t>
      </w:r>
      <w:r>
        <w:t>;</w:t>
      </w:r>
      <w:r w:rsidR="004430AE" w:rsidRPr="00B929E4">
        <w:t xml:space="preserve"> </w:t>
      </w:r>
    </w:p>
    <w:p w:rsidR="004430AE" w:rsidRPr="00B929E4" w:rsidRDefault="00095F81" w:rsidP="00095F81">
      <w:pPr>
        <w:pStyle w:val="af7"/>
        <w:ind w:firstLine="708"/>
      </w:pPr>
      <w:r>
        <w:t xml:space="preserve">- </w:t>
      </w:r>
      <w:r w:rsidR="004430AE" w:rsidRPr="00B929E4">
        <w:t>формат документов, входящих в техническое дело</w:t>
      </w:r>
      <w:r w:rsidR="004433FC" w:rsidRPr="00B929E4">
        <w:t>,</w:t>
      </w:r>
      <w:r w:rsidR="004430AE" w:rsidRPr="00B929E4">
        <w:t xml:space="preserve"> А</w:t>
      </w:r>
      <w:proofErr w:type="gramStart"/>
      <w:r w:rsidR="004430AE" w:rsidRPr="00B929E4">
        <w:t>0</w:t>
      </w:r>
      <w:proofErr w:type="gramEnd"/>
      <w:r w:rsidR="004430AE" w:rsidRPr="00B929E4">
        <w:t xml:space="preserve"> - А4, до 80% </w:t>
      </w:r>
      <w:r w:rsidR="006131F6">
        <w:t xml:space="preserve"> составляет </w:t>
      </w:r>
      <w:r w:rsidR="004430AE" w:rsidRPr="00B929E4">
        <w:t>формат А3 – А4;</w:t>
      </w:r>
    </w:p>
    <w:p w:rsidR="004430AE" w:rsidRPr="00B929E4" w:rsidRDefault="00095F81" w:rsidP="00095F81">
      <w:pPr>
        <w:pStyle w:val="af7"/>
        <w:ind w:firstLine="708"/>
      </w:pPr>
      <w:r>
        <w:t xml:space="preserve">- </w:t>
      </w:r>
      <w:r w:rsidR="004430AE" w:rsidRPr="00B929E4">
        <w:t>основная масса документов – черно-белого изображения. Имеются документы с цветными элементами – цветность на электронных копиях должна быть сохранена;</w:t>
      </w:r>
    </w:p>
    <w:p w:rsidR="004430AE" w:rsidRPr="00B929E4" w:rsidRDefault="005A2739" w:rsidP="005A2739">
      <w:pPr>
        <w:pStyle w:val="af7"/>
        <w:ind w:firstLine="708"/>
      </w:pPr>
      <w:r>
        <w:t xml:space="preserve">- </w:t>
      </w:r>
      <w:r w:rsidR="004430AE" w:rsidRPr="00B929E4">
        <w:t>документы выполнены на кальке, обычной и газетной бумаге, копии на синьке;</w:t>
      </w:r>
    </w:p>
    <w:p w:rsidR="004430AE" w:rsidRPr="00B929E4" w:rsidRDefault="004430AE" w:rsidP="00095F81">
      <w:pPr>
        <w:pStyle w:val="af7"/>
      </w:pPr>
      <w:r w:rsidRPr="00B929E4">
        <w:t>состояние документов – 50% архивных технических дел ветхие: листы рыхлые, имеют разрывы, края листов скрученные</w:t>
      </w:r>
      <w:r w:rsidR="004433FC" w:rsidRPr="00B929E4">
        <w:t>,</w:t>
      </w:r>
      <w:r w:rsidRPr="00B929E4">
        <w:t xml:space="preserve"> с оторванными участками - перед сканированием подлежат реставрации; </w:t>
      </w:r>
    </w:p>
    <w:p w:rsidR="006834D5" w:rsidRPr="00B929E4" w:rsidRDefault="005A2739" w:rsidP="005A2739">
      <w:pPr>
        <w:pStyle w:val="af7"/>
        <w:ind w:firstLine="708"/>
      </w:pPr>
      <w:r>
        <w:t xml:space="preserve">- </w:t>
      </w:r>
      <w:r w:rsidR="006834D5" w:rsidRPr="00B929E4">
        <w:t>часть документов технического дела с двухсторонним отображением информации (с информацией на оборотной стороне листа);</w:t>
      </w:r>
    </w:p>
    <w:p w:rsidR="004430AE" w:rsidRPr="00B929E4" w:rsidRDefault="005A2739" w:rsidP="005A2739">
      <w:pPr>
        <w:pStyle w:val="af7"/>
        <w:ind w:firstLine="708"/>
      </w:pPr>
      <w:r>
        <w:t xml:space="preserve">- </w:t>
      </w:r>
      <w:r w:rsidR="004430AE" w:rsidRPr="00B929E4">
        <w:t>часть документов дел</w:t>
      </w:r>
      <w:r w:rsidR="004433FC" w:rsidRPr="00B929E4">
        <w:t>,</w:t>
      </w:r>
      <w:r w:rsidR="004430AE" w:rsidRPr="00B929E4">
        <w:t xml:space="preserve"> подлежащих сканированию</w:t>
      </w:r>
      <w:r w:rsidR="004433FC" w:rsidRPr="00B929E4">
        <w:t>,</w:t>
      </w:r>
      <w:r w:rsidR="004430AE" w:rsidRPr="00B929E4">
        <w:t xml:space="preserve"> прошита, расшивке не подлежат;</w:t>
      </w:r>
    </w:p>
    <w:p w:rsidR="004430AE" w:rsidRPr="00B929E4" w:rsidRDefault="005A2739" w:rsidP="005A2739">
      <w:pPr>
        <w:pStyle w:val="af7"/>
        <w:ind w:firstLine="708"/>
      </w:pPr>
      <w:r>
        <w:t xml:space="preserve">- </w:t>
      </w:r>
      <w:r w:rsidR="004430AE" w:rsidRPr="00B929E4">
        <w:t>документы технических дел помещены в ка</w:t>
      </w:r>
      <w:r w:rsidR="00800D54" w:rsidRPr="00B929E4">
        <w:t>р</w:t>
      </w:r>
      <w:r w:rsidR="00785668" w:rsidRPr="00B929E4">
        <w:t>тонные обложки;</w:t>
      </w:r>
    </w:p>
    <w:p w:rsidR="00785668" w:rsidRPr="00B929E4" w:rsidRDefault="005A2739" w:rsidP="005A2739">
      <w:pPr>
        <w:pStyle w:val="af7"/>
        <w:ind w:firstLine="708"/>
      </w:pPr>
      <w:r>
        <w:t xml:space="preserve">- </w:t>
      </w:r>
      <w:r w:rsidR="00785668" w:rsidRPr="00B929E4">
        <w:t xml:space="preserve">электронная база данных технических дел архива </w:t>
      </w:r>
      <w:r w:rsidR="00324AEC" w:rsidRPr="00B929E4">
        <w:t>ДГА</w:t>
      </w:r>
      <w:r w:rsidR="00785668" w:rsidRPr="00B929E4">
        <w:t>.</w:t>
      </w:r>
    </w:p>
    <w:p w:rsidR="004430AE" w:rsidRPr="00B929E4" w:rsidRDefault="004A3154" w:rsidP="005A2739">
      <w:pPr>
        <w:pStyle w:val="af7"/>
        <w:ind w:firstLine="708"/>
      </w:pPr>
      <w:r w:rsidRPr="004A3154">
        <w:t>8</w:t>
      </w:r>
      <w:r w:rsidR="005A2739">
        <w:t>.4. с</w:t>
      </w:r>
      <w:r w:rsidR="00C24F9A" w:rsidRPr="00B929E4">
        <w:t>остав работ по наполнению электронного архива</w:t>
      </w:r>
      <w:r w:rsidR="005A2739">
        <w:t>:</w:t>
      </w:r>
    </w:p>
    <w:p w:rsidR="004430AE" w:rsidRPr="00B929E4" w:rsidRDefault="004A3154" w:rsidP="005A2739">
      <w:pPr>
        <w:pStyle w:val="af7"/>
        <w:ind w:firstLine="708"/>
      </w:pPr>
      <w:r w:rsidRPr="004A3154">
        <w:t>8</w:t>
      </w:r>
      <w:r w:rsidR="004430AE" w:rsidRPr="00B929E4">
        <w:t>.4.1.</w:t>
      </w:r>
      <w:r w:rsidR="00FD3074">
        <w:t xml:space="preserve"> </w:t>
      </w:r>
      <w:r w:rsidR="005A2739">
        <w:t>н</w:t>
      </w:r>
      <w:r w:rsidR="004430AE" w:rsidRPr="00B929E4">
        <w:t>аполнение электронного архива техническими делами:</w:t>
      </w:r>
    </w:p>
    <w:p w:rsidR="004430AE" w:rsidRPr="00B929E4" w:rsidRDefault="004A3154" w:rsidP="005A2739">
      <w:pPr>
        <w:pStyle w:val="af7"/>
        <w:ind w:firstLine="708"/>
      </w:pPr>
      <w:r w:rsidRPr="004A3154">
        <w:t>8</w:t>
      </w:r>
      <w:r w:rsidR="004430AE" w:rsidRPr="00B929E4">
        <w:t>.4.1.1.</w:t>
      </w:r>
      <w:r w:rsidR="00FD3074">
        <w:t xml:space="preserve"> </w:t>
      </w:r>
      <w:r w:rsidR="005A2739">
        <w:t>п</w:t>
      </w:r>
      <w:r w:rsidR="004430AE" w:rsidRPr="00B929E4">
        <w:t>олучение технического дела в архиве</w:t>
      </w:r>
      <w:r w:rsidR="005A2739">
        <w:t>;</w:t>
      </w:r>
    </w:p>
    <w:p w:rsidR="004430AE" w:rsidRPr="00B929E4" w:rsidRDefault="004A3154" w:rsidP="005A2739">
      <w:pPr>
        <w:pStyle w:val="af7"/>
        <w:ind w:firstLine="708"/>
      </w:pPr>
      <w:r w:rsidRPr="00C36403">
        <w:t>8</w:t>
      </w:r>
      <w:r w:rsidR="004430AE" w:rsidRPr="00B929E4">
        <w:t xml:space="preserve">.4.1.2. </w:t>
      </w:r>
      <w:r w:rsidR="005A2739">
        <w:t>п</w:t>
      </w:r>
      <w:r w:rsidR="004430AE" w:rsidRPr="00B929E4">
        <w:t>одготовка технического дела к процедуре сканирования:</w:t>
      </w:r>
    </w:p>
    <w:p w:rsidR="005A2739" w:rsidRDefault="005A2739" w:rsidP="00A82CBF">
      <w:pPr>
        <w:pStyle w:val="af7"/>
        <w:ind w:firstLine="708"/>
        <w:jc w:val="both"/>
      </w:pPr>
      <w:r>
        <w:t xml:space="preserve">- </w:t>
      </w:r>
      <w:r w:rsidR="004430AE" w:rsidRPr="00B929E4">
        <w:t>расшивка папки технического дела (для многотомных дел расшивка всех папок технического дела)</w:t>
      </w:r>
      <w:r>
        <w:t>;</w:t>
      </w:r>
    </w:p>
    <w:p w:rsidR="004430AE" w:rsidRPr="00B929E4" w:rsidRDefault="00A82CBF" w:rsidP="00A82CBF">
      <w:pPr>
        <w:pStyle w:val="af7"/>
        <w:ind w:firstLine="708"/>
        <w:jc w:val="both"/>
      </w:pPr>
      <w:r>
        <w:lastRenderedPageBreak/>
        <w:t xml:space="preserve">- </w:t>
      </w:r>
      <w:r w:rsidR="004430AE" w:rsidRPr="00B929E4">
        <w:t>отрезка титула папки (передняя корочка папки) технического дела;</w:t>
      </w:r>
    </w:p>
    <w:p w:rsidR="004430AE" w:rsidRPr="00B929E4" w:rsidRDefault="004430AE" w:rsidP="00A82CBF">
      <w:pPr>
        <w:pStyle w:val="af7"/>
        <w:jc w:val="both"/>
      </w:pPr>
      <w:r w:rsidRPr="00B929E4">
        <w:t xml:space="preserve">снятие копии титула папки;  </w:t>
      </w:r>
    </w:p>
    <w:p w:rsidR="004430AE" w:rsidRPr="00B929E4" w:rsidRDefault="00A82CBF" w:rsidP="00A82CBF">
      <w:pPr>
        <w:pStyle w:val="af7"/>
        <w:ind w:firstLine="708"/>
        <w:jc w:val="both"/>
      </w:pPr>
      <w:r>
        <w:t xml:space="preserve">- </w:t>
      </w:r>
      <w:r w:rsidR="004430AE" w:rsidRPr="00B929E4">
        <w:t>сортировка технического дела</w:t>
      </w:r>
      <w:r w:rsidR="006B4EBD" w:rsidRPr="00B929E4">
        <w:t xml:space="preserve"> по документам (производится по принципу логического содержания документа или листов одного документа)</w:t>
      </w:r>
      <w:r w:rsidR="004430AE" w:rsidRPr="00B929E4">
        <w:t>;</w:t>
      </w:r>
    </w:p>
    <w:p w:rsidR="004430AE" w:rsidRPr="00B929E4" w:rsidRDefault="00A82CBF" w:rsidP="00A82CBF">
      <w:pPr>
        <w:pStyle w:val="af7"/>
        <w:ind w:firstLine="708"/>
        <w:jc w:val="both"/>
      </w:pPr>
      <w:r>
        <w:t xml:space="preserve">- </w:t>
      </w:r>
      <w:r w:rsidR="004430AE" w:rsidRPr="00B929E4">
        <w:t>раскладка документов в нарастающем порядке по дате поступления (утверждения);</w:t>
      </w:r>
    </w:p>
    <w:p w:rsidR="004430AE" w:rsidRPr="00B929E4" w:rsidRDefault="00A82CBF" w:rsidP="00A82CBF">
      <w:pPr>
        <w:pStyle w:val="af7"/>
        <w:ind w:firstLine="708"/>
        <w:jc w:val="both"/>
      </w:pPr>
      <w:r>
        <w:t xml:space="preserve">- </w:t>
      </w:r>
      <w:r w:rsidR="004430AE" w:rsidRPr="00B929E4">
        <w:t>изъятие из дела</w:t>
      </w:r>
      <w:r w:rsidR="002653D2" w:rsidRPr="00B929E4">
        <w:t xml:space="preserve"> бумажных дубликатов документов, а также документов, ошибочно подшитых в дело;</w:t>
      </w:r>
    </w:p>
    <w:p w:rsidR="004430AE" w:rsidRPr="00B929E4" w:rsidRDefault="00A82CBF" w:rsidP="00A82CBF">
      <w:pPr>
        <w:pStyle w:val="af7"/>
        <w:ind w:firstLine="708"/>
        <w:jc w:val="both"/>
      </w:pPr>
      <w:r>
        <w:t xml:space="preserve">- </w:t>
      </w:r>
      <w:r w:rsidR="00050016">
        <w:t xml:space="preserve"> </w:t>
      </w:r>
      <w:r w:rsidR="004430AE" w:rsidRPr="00B929E4">
        <w:t>реставрация ветхих и особо ветхих документов дела;</w:t>
      </w:r>
    </w:p>
    <w:p w:rsidR="004430AE" w:rsidRPr="00B929E4" w:rsidRDefault="00A82CBF" w:rsidP="00A82CBF">
      <w:pPr>
        <w:pStyle w:val="af7"/>
        <w:ind w:firstLine="708"/>
        <w:jc w:val="both"/>
      </w:pPr>
      <w:r>
        <w:t xml:space="preserve">- </w:t>
      </w:r>
      <w:r w:rsidR="004430AE" w:rsidRPr="00B929E4">
        <w:t xml:space="preserve">проставление порядковых номеров </w:t>
      </w:r>
      <w:r w:rsidR="000F40FA" w:rsidRPr="00B929E4">
        <w:t xml:space="preserve">страниц </w:t>
      </w:r>
      <w:r w:rsidR="004430AE" w:rsidRPr="00B929E4">
        <w:t>документов</w:t>
      </w:r>
      <w:r w:rsidR="000F40FA" w:rsidRPr="00B929E4">
        <w:t xml:space="preserve"> технического дела (нумерация страниц всего технического дела сквозная в нарастающем порядке по датам утверждения документов)</w:t>
      </w:r>
      <w:r w:rsidR="004430AE" w:rsidRPr="00B929E4">
        <w:t>;</w:t>
      </w:r>
    </w:p>
    <w:p w:rsidR="004430AE" w:rsidRPr="00B929E4" w:rsidRDefault="00A82CBF" w:rsidP="00A82CBF">
      <w:pPr>
        <w:pStyle w:val="af7"/>
        <w:ind w:firstLine="708"/>
        <w:jc w:val="both"/>
      </w:pPr>
      <w:r>
        <w:t xml:space="preserve">- </w:t>
      </w:r>
      <w:r w:rsidR="004430AE" w:rsidRPr="00B929E4">
        <w:t>сортировка документов (листов документов и отрезанной обложки) технического дела по способу сканирования (выбору типа сканера по формату, цветности, ветхости, сшитых листов документа</w:t>
      </w:r>
      <w:r w:rsidR="004433FC" w:rsidRPr="00B929E4">
        <w:t>,</w:t>
      </w:r>
      <w:r w:rsidR="004430AE" w:rsidRPr="00B929E4">
        <w:t xml:space="preserve"> не подлежащих расшивке</w:t>
      </w:r>
      <w:r w:rsidR="006834D5" w:rsidRPr="00B929E4">
        <w:t>, документов с двухсторонним отображением информации</w:t>
      </w:r>
      <w:r w:rsidR="00D57B70" w:rsidRPr="00B929E4">
        <w:t>)</w:t>
      </w:r>
      <w:r w:rsidR="006834D5" w:rsidRPr="00B929E4">
        <w:t>,</w:t>
      </w:r>
      <w:r w:rsidR="00D57B70" w:rsidRPr="00B929E4">
        <w:t xml:space="preserve"> </w:t>
      </w:r>
      <w:r w:rsidR="006B4EBD" w:rsidRPr="00B929E4">
        <w:t xml:space="preserve">передача листов </w:t>
      </w:r>
      <w:r w:rsidR="004430AE" w:rsidRPr="00B929E4">
        <w:t xml:space="preserve"> технического дела на соответствующие сканеры.</w:t>
      </w:r>
    </w:p>
    <w:p w:rsidR="004430AE" w:rsidRPr="00B929E4" w:rsidRDefault="004430AE" w:rsidP="00A82CBF">
      <w:pPr>
        <w:pStyle w:val="af7"/>
        <w:ind w:firstLine="708"/>
        <w:jc w:val="both"/>
      </w:pPr>
      <w:r w:rsidRPr="00B929E4">
        <w:t>Примечание: процедура обработки каждого тома многотомных технических дел аналогична обработке однотомного технического дела.</w:t>
      </w:r>
    </w:p>
    <w:p w:rsidR="004430AE" w:rsidRPr="00B929E4" w:rsidRDefault="004A3154" w:rsidP="00A82CBF">
      <w:pPr>
        <w:pStyle w:val="af7"/>
        <w:ind w:firstLine="708"/>
        <w:jc w:val="both"/>
      </w:pPr>
      <w:r w:rsidRPr="00A82CBF">
        <w:t>8</w:t>
      </w:r>
      <w:r w:rsidR="004430AE" w:rsidRPr="00B929E4">
        <w:t xml:space="preserve">.4.1.3. </w:t>
      </w:r>
      <w:r w:rsidR="001E1A2F">
        <w:t>с</w:t>
      </w:r>
      <w:r w:rsidR="0090222F" w:rsidRPr="00B929E4">
        <w:t>канирование</w:t>
      </w:r>
      <w:r w:rsidR="004430AE" w:rsidRPr="00B929E4">
        <w:t xml:space="preserve"> технического дела:</w:t>
      </w:r>
    </w:p>
    <w:p w:rsidR="004430AE" w:rsidRPr="00B929E4" w:rsidRDefault="00A82CBF" w:rsidP="00A82CBF">
      <w:pPr>
        <w:pStyle w:val="af7"/>
        <w:ind w:firstLine="708"/>
        <w:jc w:val="both"/>
      </w:pPr>
      <w:r>
        <w:t>- с</w:t>
      </w:r>
      <w:r w:rsidR="00DD627D" w:rsidRPr="00B929E4">
        <w:t>канирование листов технического дела производится на соответствующих сканерах в зависимости от формата, цветности, ветхости, одностороннего или двухстороннего информационного содержания листа на режимах</w:t>
      </w:r>
      <w:r w:rsidR="00A253DB" w:rsidRPr="00B929E4">
        <w:t>,</w:t>
      </w:r>
      <w:r w:rsidR="00DD627D" w:rsidRPr="00B929E4">
        <w:t xml:space="preserve"> обеспечивающих получение качественных электронных копий;</w:t>
      </w:r>
    </w:p>
    <w:p w:rsidR="004430AE" w:rsidRPr="00B929E4" w:rsidRDefault="00A82CBF" w:rsidP="00A82CBF">
      <w:pPr>
        <w:pStyle w:val="af7"/>
        <w:ind w:firstLine="708"/>
        <w:jc w:val="both"/>
      </w:pPr>
      <w:r>
        <w:t xml:space="preserve">- </w:t>
      </w:r>
      <w:r w:rsidR="004430AE" w:rsidRPr="00B929E4">
        <w:t xml:space="preserve">файлы электронных копий листов </w:t>
      </w:r>
      <w:r w:rsidR="000F40FA" w:rsidRPr="00B929E4">
        <w:t xml:space="preserve">(страниц) </w:t>
      </w:r>
      <w:r w:rsidR="004430AE" w:rsidRPr="00B929E4">
        <w:t xml:space="preserve">технического </w:t>
      </w:r>
      <w:r w:rsidR="000F40FA" w:rsidRPr="00B929E4">
        <w:t xml:space="preserve">дела помещаются в </w:t>
      </w:r>
      <w:r w:rsidR="004430AE" w:rsidRPr="00B929E4">
        <w:t>папку</w:t>
      </w:r>
      <w:r w:rsidR="000F40FA" w:rsidRPr="00B929E4">
        <w:t xml:space="preserve"> под</w:t>
      </w:r>
      <w:r w:rsidR="00880B14" w:rsidRPr="00B929E4">
        <w:t xml:space="preserve"> номером технического дела</w:t>
      </w:r>
      <w:r w:rsidR="008A38BC" w:rsidRPr="00B929E4">
        <w:t>.</w:t>
      </w:r>
      <w:r w:rsidR="004430AE" w:rsidRPr="00B929E4">
        <w:t xml:space="preserve"> </w:t>
      </w:r>
    </w:p>
    <w:p w:rsidR="000F40FA" w:rsidRPr="00B929E4" w:rsidRDefault="004A3154" w:rsidP="00A82CBF">
      <w:pPr>
        <w:pStyle w:val="af7"/>
        <w:ind w:firstLine="708"/>
        <w:jc w:val="both"/>
      </w:pPr>
      <w:r w:rsidRPr="00E26318">
        <w:t>8</w:t>
      </w:r>
      <w:r w:rsidR="004430AE" w:rsidRPr="00B929E4">
        <w:t>.</w:t>
      </w:r>
      <w:r w:rsidR="000F40FA" w:rsidRPr="00B929E4">
        <w:t xml:space="preserve">4.1.4. </w:t>
      </w:r>
      <w:r w:rsidR="001E1A2F">
        <w:t>ф</w:t>
      </w:r>
      <w:r w:rsidR="000F40FA" w:rsidRPr="00B929E4">
        <w:t>ормирование электронной копии</w:t>
      </w:r>
      <w:r w:rsidR="004430AE" w:rsidRPr="00B929E4">
        <w:t xml:space="preserve"> технического дела</w:t>
      </w:r>
      <w:r w:rsidR="00A82CBF">
        <w:tab/>
        <w:t>:</w:t>
      </w:r>
      <w:r w:rsidR="00A82CBF">
        <w:tab/>
      </w:r>
      <w:r w:rsidR="00A82CBF">
        <w:tab/>
      </w:r>
      <w:r w:rsidR="00A82CBF">
        <w:tab/>
      </w:r>
      <w:r w:rsidR="00A82CBF">
        <w:tab/>
        <w:t>- с</w:t>
      </w:r>
      <w:r w:rsidR="000F40FA" w:rsidRPr="00B929E4">
        <w:t>траницы</w:t>
      </w:r>
      <w:r w:rsidR="00DD627D" w:rsidRPr="00B929E4">
        <w:t xml:space="preserve"> (файлы)</w:t>
      </w:r>
      <w:r w:rsidR="000F40FA" w:rsidRPr="00B929E4">
        <w:t xml:space="preserve"> документов электронной копии технического дела расположить в нарастающем порядке, в соответствии порядковой нумерации страниц оригинала технического дела</w:t>
      </w:r>
      <w:r w:rsidR="00DD627D" w:rsidRPr="00B929E4">
        <w:t>. Номер оригинала страницы долж</w:t>
      </w:r>
      <w:r w:rsidR="000F40FA" w:rsidRPr="00B929E4">
        <w:t>ен соответствовать номеру электронного листа в файле;</w:t>
      </w:r>
    </w:p>
    <w:p w:rsidR="000F40FA" w:rsidRPr="00B929E4" w:rsidRDefault="00A82CBF" w:rsidP="00A82CBF">
      <w:pPr>
        <w:pStyle w:val="af7"/>
        <w:ind w:firstLine="708"/>
        <w:jc w:val="both"/>
      </w:pPr>
      <w:r>
        <w:t>- н</w:t>
      </w:r>
      <w:r w:rsidR="000F40FA" w:rsidRPr="00B929E4">
        <w:t>улевым листом электронной копии технического дела должна быть электронная копия титула папки;</w:t>
      </w:r>
    </w:p>
    <w:p w:rsidR="004430AE" w:rsidRPr="00B929E4" w:rsidRDefault="00A82CBF" w:rsidP="00A82CBF">
      <w:pPr>
        <w:pStyle w:val="af7"/>
        <w:ind w:firstLine="708"/>
        <w:jc w:val="both"/>
      </w:pPr>
      <w:r>
        <w:t xml:space="preserve">- </w:t>
      </w:r>
      <w:r w:rsidR="004430AE" w:rsidRPr="00B929E4">
        <w:t xml:space="preserve">производится проверка качества электронных копий листов, </w:t>
      </w:r>
      <w:r w:rsidR="000F40FA" w:rsidRPr="00B929E4">
        <w:t xml:space="preserve">поворот, </w:t>
      </w:r>
      <w:r w:rsidR="004430AE" w:rsidRPr="00B929E4">
        <w:t>разворот, переворот листов</w:t>
      </w:r>
      <w:r>
        <w:t>;</w:t>
      </w:r>
    </w:p>
    <w:p w:rsidR="004430AE" w:rsidRPr="00B929E4" w:rsidRDefault="00A82CBF" w:rsidP="00A82CBF">
      <w:pPr>
        <w:pStyle w:val="af7"/>
        <w:ind w:firstLine="708"/>
      </w:pPr>
      <w:r>
        <w:t xml:space="preserve">- </w:t>
      </w:r>
      <w:r w:rsidR="00D57B70" w:rsidRPr="00B929E4">
        <w:t>объединение листов (файлов)</w:t>
      </w:r>
      <w:r w:rsidR="00A253DB" w:rsidRPr="00B929E4">
        <w:t>,</w:t>
      </w:r>
      <w:r w:rsidR="00D57B70" w:rsidRPr="00B929E4">
        <w:t xml:space="preserve"> принадлежащих</w:t>
      </w:r>
      <w:r w:rsidR="008A38BC" w:rsidRPr="00B929E4">
        <w:t xml:space="preserve"> одному документу</w:t>
      </w:r>
      <w:r w:rsidR="00A253DB" w:rsidRPr="00B929E4">
        <w:t>,</w:t>
      </w:r>
      <w:r w:rsidR="008A38BC" w:rsidRPr="00B929E4">
        <w:t xml:space="preserve"> в один файл;</w:t>
      </w:r>
    </w:p>
    <w:p w:rsidR="008A38BC" w:rsidRPr="00B929E4" w:rsidRDefault="008A38BC" w:rsidP="00095F81">
      <w:pPr>
        <w:pStyle w:val="af7"/>
      </w:pPr>
      <w:r w:rsidRPr="00B929E4">
        <w:t xml:space="preserve">сформированная электронная копия технического дела помещается в технологическую структуру сервера.   </w:t>
      </w:r>
    </w:p>
    <w:p w:rsidR="00A82CBF" w:rsidRDefault="004A3154" w:rsidP="00A82CBF">
      <w:pPr>
        <w:pStyle w:val="af7"/>
        <w:ind w:firstLine="708"/>
      </w:pPr>
      <w:r w:rsidRPr="00E26318">
        <w:t>8</w:t>
      </w:r>
      <w:r w:rsidR="004430AE" w:rsidRPr="00B929E4">
        <w:t xml:space="preserve">.4.1.5. </w:t>
      </w:r>
      <w:r w:rsidR="001E1A2F">
        <w:t>в</w:t>
      </w:r>
      <w:r w:rsidR="0093502A" w:rsidRPr="00B929E4">
        <w:t>вод баз</w:t>
      </w:r>
      <w:r w:rsidR="004430AE" w:rsidRPr="00B929E4">
        <w:t xml:space="preserve"> данных по техническому делу</w:t>
      </w:r>
      <w:r w:rsidR="00A82CBF">
        <w:t xml:space="preserve"> представляет собой  </w:t>
      </w:r>
      <w:r w:rsidR="004430AE" w:rsidRPr="00B929E4">
        <w:t>ввод</w:t>
      </w:r>
      <w:r w:rsidR="00A82CBF">
        <w:t xml:space="preserve"> следующей </w:t>
      </w:r>
      <w:r w:rsidR="004430AE" w:rsidRPr="00B929E4">
        <w:t>информаци</w:t>
      </w:r>
      <w:r w:rsidR="00A82CBF">
        <w:t>и</w:t>
      </w:r>
      <w:r w:rsidR="004430AE" w:rsidRPr="00B929E4">
        <w:t xml:space="preserve">: </w:t>
      </w:r>
    </w:p>
    <w:p w:rsidR="004430AE" w:rsidRPr="00B929E4" w:rsidRDefault="00A82CBF" w:rsidP="00A82CBF">
      <w:pPr>
        <w:pStyle w:val="af7"/>
        <w:ind w:firstLine="708"/>
      </w:pPr>
      <w:r>
        <w:t xml:space="preserve">- </w:t>
      </w:r>
      <w:r w:rsidR="004430AE" w:rsidRPr="00B929E4">
        <w:t>№ дела, № тома, дата создания технического дела, наименование технического дела, тип дела, статус дела</w:t>
      </w:r>
      <w:r>
        <w:t>;</w:t>
      </w:r>
      <w:r w:rsidR="004430AE" w:rsidRPr="00B929E4">
        <w:t xml:space="preserve"> </w:t>
      </w:r>
    </w:p>
    <w:p w:rsidR="004430AE" w:rsidRPr="00B929E4" w:rsidRDefault="00A82CBF" w:rsidP="00A82CBF">
      <w:pPr>
        <w:pStyle w:val="af7"/>
        <w:ind w:firstLine="708"/>
      </w:pPr>
      <w:r>
        <w:t xml:space="preserve">-  </w:t>
      </w:r>
      <w:r w:rsidR="004430AE" w:rsidRPr="00B929E4">
        <w:t>по объекту: адрес земельного участка, кадастровый номер, координаты</w:t>
      </w:r>
      <w:r>
        <w:t>;</w:t>
      </w:r>
      <w:r w:rsidR="004430AE" w:rsidRPr="00B929E4">
        <w:t xml:space="preserve"> </w:t>
      </w:r>
    </w:p>
    <w:p w:rsidR="004430AE" w:rsidRPr="00B929E4" w:rsidRDefault="00A82CBF" w:rsidP="00A82CBF">
      <w:pPr>
        <w:pStyle w:val="af7"/>
        <w:ind w:firstLine="708"/>
      </w:pPr>
      <w:r>
        <w:t xml:space="preserve">- </w:t>
      </w:r>
      <w:r w:rsidR="004430AE" w:rsidRPr="00B929E4">
        <w:t xml:space="preserve"> по каждому земельному участку: адрес земельного участка, кадастровый номер, координаты, землепользователи, наименование землепользователя и ИНН.</w:t>
      </w:r>
    </w:p>
    <w:p w:rsidR="004430AE" w:rsidRPr="00B929E4" w:rsidRDefault="004B3D2F" w:rsidP="00095F81">
      <w:pPr>
        <w:pStyle w:val="af7"/>
      </w:pPr>
      <w:r w:rsidRPr="00B929E4">
        <w:t xml:space="preserve">            </w:t>
      </w:r>
      <w:r w:rsidR="00A82CBF">
        <w:t xml:space="preserve">8.4.1.6. </w:t>
      </w:r>
      <w:r w:rsidR="001E1A2F">
        <w:t>в</w:t>
      </w:r>
      <w:r w:rsidR="00400677" w:rsidRPr="00B929E4">
        <w:t>вод баз данных по каждому документу</w:t>
      </w:r>
      <w:r w:rsidR="00A82CBF">
        <w:t xml:space="preserve"> представляет собой  </w:t>
      </w:r>
      <w:r w:rsidR="00A82CBF" w:rsidRPr="00B929E4">
        <w:t>ввод</w:t>
      </w:r>
      <w:r w:rsidR="00A82CBF">
        <w:t xml:space="preserve"> следующей </w:t>
      </w:r>
      <w:r w:rsidR="00A82CBF" w:rsidRPr="00B929E4">
        <w:t>информаци</w:t>
      </w:r>
      <w:r w:rsidR="00A82CBF">
        <w:t>и</w:t>
      </w:r>
      <w:r w:rsidR="0093502A" w:rsidRPr="00B929E4">
        <w:t>:</w:t>
      </w:r>
    </w:p>
    <w:p w:rsidR="004430AE" w:rsidRPr="00B929E4" w:rsidRDefault="00A82CBF" w:rsidP="00A82CBF">
      <w:pPr>
        <w:pStyle w:val="af7"/>
        <w:ind w:firstLine="708"/>
      </w:pPr>
      <w:r>
        <w:t>-</w:t>
      </w:r>
      <w:r w:rsidR="004430AE" w:rsidRPr="00B929E4">
        <w:t xml:space="preserve"> наименование документа,</w:t>
      </w:r>
      <w:r w:rsidR="00CD5582" w:rsidRPr="00B929E4">
        <w:t xml:space="preserve"> краткие смысловые сведения о документе,</w:t>
      </w:r>
      <w:r w:rsidR="004430AE" w:rsidRPr="00B929E4">
        <w:t xml:space="preserve"> № документа, дата выхода документа, тип документа, количество экземпляров, количество страниц в документе; </w:t>
      </w:r>
    </w:p>
    <w:p w:rsidR="004430AE" w:rsidRPr="00B929E4" w:rsidRDefault="001E1A2F" w:rsidP="001E1A2F">
      <w:pPr>
        <w:pStyle w:val="af7"/>
        <w:ind w:firstLine="708"/>
      </w:pPr>
      <w:r>
        <w:t>8.4.1.7. ф</w:t>
      </w:r>
      <w:r w:rsidR="004430AE" w:rsidRPr="00B929E4">
        <w:t>ормирование описи технического дела: № п/п, наименование документа</w:t>
      </w:r>
      <w:r w:rsidR="00CD5582" w:rsidRPr="00B929E4">
        <w:t xml:space="preserve"> со смысловыми сведениями</w:t>
      </w:r>
      <w:r w:rsidR="004430AE" w:rsidRPr="00B929E4">
        <w:t>,</w:t>
      </w:r>
      <w:r w:rsidR="00CD5582" w:rsidRPr="00B929E4">
        <w:t xml:space="preserve"> </w:t>
      </w:r>
      <w:r w:rsidR="004430AE" w:rsidRPr="00B929E4">
        <w:t xml:space="preserve"> № документа, дата выхода документа, № страниц.</w:t>
      </w:r>
    </w:p>
    <w:p w:rsidR="004430AE" w:rsidRPr="00B929E4" w:rsidRDefault="004A3154" w:rsidP="001E1A2F">
      <w:pPr>
        <w:pStyle w:val="af7"/>
        <w:ind w:firstLine="708"/>
      </w:pPr>
      <w:r w:rsidRPr="00E26318">
        <w:lastRenderedPageBreak/>
        <w:t>8</w:t>
      </w:r>
      <w:r w:rsidR="004430AE" w:rsidRPr="00B929E4">
        <w:t>.4.1.</w:t>
      </w:r>
      <w:r w:rsidR="001E1A2F">
        <w:t>8</w:t>
      </w:r>
      <w:r w:rsidR="004430AE" w:rsidRPr="00B929E4">
        <w:t xml:space="preserve">. </w:t>
      </w:r>
      <w:r w:rsidR="001E1A2F">
        <w:t>п</w:t>
      </w:r>
      <w:r w:rsidR="004430AE" w:rsidRPr="00B929E4">
        <w:t xml:space="preserve">омещение электронной копии технического дела </w:t>
      </w:r>
      <w:r w:rsidR="008A38BC" w:rsidRPr="00B929E4">
        <w:t xml:space="preserve">с атрибутивной информацией </w:t>
      </w:r>
      <w:r w:rsidR="004430AE" w:rsidRPr="00B929E4">
        <w:t>в структуру электронного архива</w:t>
      </w:r>
      <w:r w:rsidR="001E1A2F">
        <w:t>;</w:t>
      </w:r>
    </w:p>
    <w:p w:rsidR="004430AE" w:rsidRPr="00B929E4" w:rsidRDefault="004A3154" w:rsidP="001E1A2F">
      <w:pPr>
        <w:pStyle w:val="af7"/>
        <w:ind w:firstLine="708"/>
      </w:pPr>
      <w:r w:rsidRPr="00E26318">
        <w:t>8</w:t>
      </w:r>
      <w:r w:rsidR="004430AE" w:rsidRPr="00B929E4">
        <w:t>.4.1.</w:t>
      </w:r>
      <w:r w:rsidR="001E1A2F">
        <w:t>9</w:t>
      </w:r>
      <w:r w:rsidR="004430AE" w:rsidRPr="00B929E4">
        <w:t xml:space="preserve">. </w:t>
      </w:r>
      <w:r w:rsidR="001E1A2F">
        <w:t>п</w:t>
      </w:r>
      <w:r w:rsidR="004430AE" w:rsidRPr="00B929E4">
        <w:t>ечать описи технического дела, печать закладки с номером технического дела</w:t>
      </w:r>
      <w:r w:rsidR="001E1A2F">
        <w:t>;</w:t>
      </w:r>
      <w:r w:rsidR="004430AE" w:rsidRPr="00B929E4">
        <w:t>.</w:t>
      </w:r>
    </w:p>
    <w:p w:rsidR="004430AE" w:rsidRPr="00B929E4" w:rsidRDefault="004A3154" w:rsidP="001E1A2F">
      <w:pPr>
        <w:pStyle w:val="af7"/>
        <w:ind w:firstLine="708"/>
      </w:pPr>
      <w:r w:rsidRPr="00E26318">
        <w:t>8</w:t>
      </w:r>
      <w:r w:rsidR="004430AE" w:rsidRPr="00B929E4">
        <w:t>.4.1.</w:t>
      </w:r>
      <w:r w:rsidR="001E1A2F">
        <w:t>10</w:t>
      </w:r>
      <w:r w:rsidR="004430AE" w:rsidRPr="00B929E4">
        <w:t xml:space="preserve">. </w:t>
      </w:r>
      <w:r w:rsidR="00402FFE">
        <w:t>п</w:t>
      </w:r>
      <w:r w:rsidR="004430AE" w:rsidRPr="00B929E4">
        <w:t xml:space="preserve">омещение архивного комплекта технического дела, описи технического дела, копии титула технического дела в новую пластиковую папку. </w:t>
      </w:r>
      <w:r w:rsidR="00DC6830" w:rsidRPr="00B929E4">
        <w:t xml:space="preserve">Сшивка расшитых для сканирования листов документов. </w:t>
      </w:r>
      <w:r w:rsidR="004430AE" w:rsidRPr="00B929E4">
        <w:t>Установка в карман папки закладки с номером технического дела</w:t>
      </w:r>
      <w:r w:rsidR="001E1A2F">
        <w:t>;</w:t>
      </w:r>
      <w:r w:rsidR="004430AE" w:rsidRPr="00B929E4">
        <w:t xml:space="preserve"> </w:t>
      </w:r>
    </w:p>
    <w:p w:rsidR="004430AE" w:rsidRPr="00B929E4" w:rsidRDefault="004A3154" w:rsidP="001E1A2F">
      <w:pPr>
        <w:pStyle w:val="af7"/>
        <w:ind w:firstLine="708"/>
      </w:pPr>
      <w:r w:rsidRPr="00E26318">
        <w:t>8</w:t>
      </w:r>
      <w:r w:rsidR="004430AE" w:rsidRPr="00B929E4">
        <w:t>.4.1.</w:t>
      </w:r>
      <w:r w:rsidR="001E1A2F">
        <w:t>11</w:t>
      </w:r>
      <w:r w:rsidR="004430AE" w:rsidRPr="00B929E4">
        <w:t xml:space="preserve">. </w:t>
      </w:r>
      <w:r w:rsidR="001E1A2F">
        <w:t>с</w:t>
      </w:r>
      <w:r w:rsidR="004430AE" w:rsidRPr="00B929E4">
        <w:t>дача технического дела в архив</w:t>
      </w:r>
      <w:r w:rsidR="001E1A2F">
        <w:t>;</w:t>
      </w:r>
    </w:p>
    <w:p w:rsidR="004430AE" w:rsidRPr="00B929E4" w:rsidRDefault="004A3154" w:rsidP="001E1A2F">
      <w:pPr>
        <w:pStyle w:val="af7"/>
        <w:ind w:firstLine="708"/>
      </w:pPr>
      <w:r w:rsidRPr="00E26318">
        <w:t>8</w:t>
      </w:r>
      <w:r w:rsidR="004430AE" w:rsidRPr="00B929E4">
        <w:t>.4.1.1</w:t>
      </w:r>
      <w:r w:rsidR="001E1A2F">
        <w:t>2</w:t>
      </w:r>
      <w:r w:rsidR="004430AE" w:rsidRPr="00B929E4">
        <w:t xml:space="preserve">. </w:t>
      </w:r>
      <w:r w:rsidR="001E1A2F">
        <w:t>в</w:t>
      </w:r>
      <w:r w:rsidR="004430AE" w:rsidRPr="00B929E4">
        <w:t>ыполнение описанных процедур со всеми  техническими делами</w:t>
      </w:r>
      <w:r w:rsidR="00A253DB" w:rsidRPr="00B929E4">
        <w:t>,</w:t>
      </w:r>
      <w:r w:rsidR="004430AE" w:rsidRPr="00B929E4">
        <w:t xml:space="preserve"> подлежащих переводу в электронный вид</w:t>
      </w:r>
      <w:r w:rsidR="001E1A2F">
        <w:t>.</w:t>
      </w:r>
      <w:r w:rsidR="004430AE" w:rsidRPr="00B929E4">
        <w:t xml:space="preserve"> </w:t>
      </w:r>
    </w:p>
    <w:p w:rsidR="004430AE" w:rsidRPr="00B929E4" w:rsidRDefault="004A3154" w:rsidP="001E1A2F">
      <w:pPr>
        <w:pStyle w:val="af7"/>
        <w:ind w:firstLine="708"/>
      </w:pPr>
      <w:r w:rsidRPr="00E26318">
        <w:t>8</w:t>
      </w:r>
      <w:r w:rsidR="004430AE" w:rsidRPr="00B929E4">
        <w:t>.4.2.</w:t>
      </w:r>
      <w:r w:rsidR="004430AE" w:rsidRPr="00B929E4">
        <w:tab/>
        <w:t>Пополнение электронных копий технических дел системы электронного архива вновь поступающими документами:</w:t>
      </w:r>
    </w:p>
    <w:p w:rsidR="004430AE" w:rsidRPr="00B929E4" w:rsidRDefault="004A3154" w:rsidP="001E1A2F">
      <w:pPr>
        <w:pStyle w:val="af7"/>
        <w:ind w:firstLine="708"/>
      </w:pPr>
      <w:r w:rsidRPr="00E26318">
        <w:t>8</w:t>
      </w:r>
      <w:r w:rsidR="004430AE" w:rsidRPr="00B929E4">
        <w:t xml:space="preserve">.4.2.1. </w:t>
      </w:r>
      <w:r w:rsidR="001E1A2F">
        <w:t>п</w:t>
      </w:r>
      <w:r w:rsidR="004430AE" w:rsidRPr="00B929E4">
        <w:t>олучение бумажных документов для пополнения технического дела системы электронного архива</w:t>
      </w:r>
      <w:r w:rsidR="001E1A2F">
        <w:t>;</w:t>
      </w:r>
    </w:p>
    <w:p w:rsidR="004430AE" w:rsidRPr="00B929E4" w:rsidRDefault="004A3154" w:rsidP="001E1A2F">
      <w:pPr>
        <w:pStyle w:val="af7"/>
        <w:ind w:firstLine="708"/>
      </w:pPr>
      <w:r w:rsidRPr="00E26318">
        <w:t>8</w:t>
      </w:r>
      <w:r w:rsidR="004430AE" w:rsidRPr="00B929E4">
        <w:t xml:space="preserve">.4.2.2. </w:t>
      </w:r>
      <w:r w:rsidR="001E1A2F">
        <w:t>П</w:t>
      </w:r>
      <w:r w:rsidR="004430AE" w:rsidRPr="00B929E4">
        <w:t xml:space="preserve">одготовка документов к процедуре сканирования: </w:t>
      </w:r>
    </w:p>
    <w:p w:rsidR="004430AE" w:rsidRPr="00B929E4" w:rsidRDefault="001E1A2F" w:rsidP="001E1A2F">
      <w:pPr>
        <w:pStyle w:val="af7"/>
        <w:ind w:firstLine="708"/>
      </w:pPr>
      <w:r>
        <w:t xml:space="preserve">- </w:t>
      </w:r>
      <w:r w:rsidR="004430AE" w:rsidRPr="00B929E4">
        <w:t>раскладка документов в нарастающем порядке по дате поступления (утверждения);</w:t>
      </w:r>
    </w:p>
    <w:p w:rsidR="004430AE" w:rsidRPr="00B929E4" w:rsidRDefault="001E1A2F" w:rsidP="001E1A2F">
      <w:pPr>
        <w:pStyle w:val="af7"/>
        <w:ind w:firstLine="708"/>
      </w:pPr>
      <w:r>
        <w:t xml:space="preserve">- </w:t>
      </w:r>
      <w:r w:rsidR="004430AE" w:rsidRPr="00B929E4">
        <w:t>поиск в системе электронного архива технического дела, к которому относится документ, поиск и изъятие бумажных дубликатов документов, определение последнего порядкового номера электронного документа</w:t>
      </w:r>
      <w:r>
        <w:t>;</w:t>
      </w:r>
    </w:p>
    <w:p w:rsidR="004430AE" w:rsidRPr="00B929E4" w:rsidRDefault="001E1A2F" w:rsidP="001E1A2F">
      <w:pPr>
        <w:pStyle w:val="af7"/>
        <w:ind w:firstLine="708"/>
      </w:pPr>
      <w:r>
        <w:t xml:space="preserve">- </w:t>
      </w:r>
      <w:r w:rsidR="004430AE" w:rsidRPr="00B929E4">
        <w:t xml:space="preserve">проставление порядковых номеров </w:t>
      </w:r>
      <w:r w:rsidR="00CD5582" w:rsidRPr="00B929E4">
        <w:t xml:space="preserve">страниц </w:t>
      </w:r>
      <w:r w:rsidR="004430AE" w:rsidRPr="00B929E4">
        <w:t>документов, начиная с последующего порядкового номера документа электронного технического дела;</w:t>
      </w:r>
    </w:p>
    <w:p w:rsidR="004430AE" w:rsidRPr="00B929E4" w:rsidRDefault="001E1A2F" w:rsidP="001E1A2F">
      <w:pPr>
        <w:pStyle w:val="af7"/>
        <w:ind w:firstLine="708"/>
      </w:pPr>
      <w:r>
        <w:t xml:space="preserve">- </w:t>
      </w:r>
      <w:r w:rsidR="004430AE" w:rsidRPr="00B929E4">
        <w:t>сортировка листов документов по типам сканеров;</w:t>
      </w:r>
    </w:p>
    <w:p w:rsidR="004430AE" w:rsidRPr="00B929E4" w:rsidRDefault="001E1A2F" w:rsidP="001E1A2F">
      <w:pPr>
        <w:pStyle w:val="af7"/>
        <w:ind w:firstLine="708"/>
      </w:pPr>
      <w:r>
        <w:t xml:space="preserve">- </w:t>
      </w:r>
      <w:r w:rsidR="004430AE" w:rsidRPr="00B929E4">
        <w:t>пере</w:t>
      </w:r>
      <w:r>
        <w:t>дача документов на сканирование;</w:t>
      </w:r>
    </w:p>
    <w:p w:rsidR="004430AE" w:rsidRPr="00B929E4" w:rsidRDefault="004A3154" w:rsidP="001E1A2F">
      <w:pPr>
        <w:pStyle w:val="af7"/>
        <w:ind w:firstLine="708"/>
      </w:pPr>
      <w:r w:rsidRPr="00E26318">
        <w:t>8</w:t>
      </w:r>
      <w:r w:rsidR="004430AE" w:rsidRPr="00B929E4">
        <w:t xml:space="preserve">.4.2.3. </w:t>
      </w:r>
      <w:r w:rsidR="001E1A2F" w:rsidRPr="00B929E4">
        <w:t>сканирование</w:t>
      </w:r>
      <w:r w:rsidR="001E1A2F" w:rsidRPr="001E1A2F">
        <w:t xml:space="preserve"> </w:t>
      </w:r>
      <w:r w:rsidR="004430AE" w:rsidRPr="00B929E4">
        <w:t xml:space="preserve"> листо</w:t>
      </w:r>
      <w:r w:rsidR="00CD5582" w:rsidRPr="00B929E4">
        <w:t>в документов технического дела:</w:t>
      </w:r>
    </w:p>
    <w:p w:rsidR="004430AE" w:rsidRPr="00B929E4" w:rsidRDefault="001E1A2F" w:rsidP="001E1A2F">
      <w:pPr>
        <w:pStyle w:val="af7"/>
        <w:ind w:firstLine="708"/>
      </w:pPr>
      <w:r w:rsidRPr="001E1A2F">
        <w:t xml:space="preserve">- </w:t>
      </w:r>
      <w:r w:rsidR="004430AE" w:rsidRPr="00B929E4">
        <w:t>листов документов</w:t>
      </w:r>
      <w:r w:rsidR="0090222F" w:rsidRPr="00B929E4">
        <w:t xml:space="preserve"> </w:t>
      </w:r>
      <w:r w:rsidR="004B3D2F" w:rsidRPr="00B929E4">
        <w:t>п</w:t>
      </w:r>
      <w:r w:rsidR="004A3154">
        <w:t xml:space="preserve">роизводится аналогично пункту </w:t>
      </w:r>
      <w:r w:rsidR="004A3154" w:rsidRPr="004A3154">
        <w:t>8</w:t>
      </w:r>
      <w:r w:rsidR="0090222F" w:rsidRPr="00B929E4">
        <w:t>.4.1.3.</w:t>
      </w:r>
      <w:r w:rsidR="004430AE" w:rsidRPr="00B929E4">
        <w:t>;</w:t>
      </w:r>
    </w:p>
    <w:p w:rsidR="001E1A2F" w:rsidRDefault="004430AE" w:rsidP="00095F81">
      <w:pPr>
        <w:pStyle w:val="af7"/>
      </w:pPr>
      <w:r w:rsidRPr="00B929E4">
        <w:t xml:space="preserve"> </w:t>
      </w:r>
      <w:r w:rsidR="001E1A2F" w:rsidRPr="001E1A2F">
        <w:tab/>
      </w:r>
      <w:r w:rsidR="004275C8" w:rsidRPr="00E26318">
        <w:t>8</w:t>
      </w:r>
      <w:r w:rsidRPr="00B929E4">
        <w:t>.</w:t>
      </w:r>
      <w:r w:rsidR="00DC6830" w:rsidRPr="00B929E4">
        <w:t xml:space="preserve">4.2.4. </w:t>
      </w:r>
      <w:r w:rsidR="001E1A2F">
        <w:t>ф</w:t>
      </w:r>
      <w:r w:rsidR="00DC6830" w:rsidRPr="00B929E4">
        <w:t>ормирование электронных копий документов</w:t>
      </w:r>
      <w:r w:rsidRPr="00B929E4">
        <w:t xml:space="preserve"> технического дела</w:t>
      </w:r>
      <w:r w:rsidR="001E1A2F">
        <w:t xml:space="preserve"> включает следующее:</w:t>
      </w:r>
    </w:p>
    <w:p w:rsidR="004430AE" w:rsidRPr="00B929E4" w:rsidRDefault="001E1A2F" w:rsidP="00095F81">
      <w:pPr>
        <w:pStyle w:val="af7"/>
      </w:pPr>
      <w:r>
        <w:t xml:space="preserve"> </w:t>
      </w:r>
      <w:r>
        <w:tab/>
        <w:t xml:space="preserve">- </w:t>
      </w:r>
      <w:r w:rsidR="004430AE" w:rsidRPr="00B929E4">
        <w:t xml:space="preserve">на </w:t>
      </w:r>
      <w:r w:rsidR="007A12B3" w:rsidRPr="00B929E4">
        <w:t xml:space="preserve">технологическом </w:t>
      </w:r>
      <w:r w:rsidR="004430AE" w:rsidRPr="00B929E4">
        <w:t xml:space="preserve">сервере создается папка с соответствующим номером технического дела; </w:t>
      </w:r>
    </w:p>
    <w:p w:rsidR="004430AE" w:rsidRPr="00B929E4" w:rsidRDefault="001E1A2F" w:rsidP="001E1A2F">
      <w:pPr>
        <w:pStyle w:val="af7"/>
        <w:ind w:firstLine="708"/>
      </w:pPr>
      <w:r>
        <w:t xml:space="preserve">- </w:t>
      </w:r>
      <w:r w:rsidR="004430AE" w:rsidRPr="00B929E4">
        <w:t>файл</w:t>
      </w:r>
      <w:r w:rsidR="007A12B3" w:rsidRPr="00B929E4">
        <w:t>ы листов (страниц) документов</w:t>
      </w:r>
      <w:r w:rsidR="004430AE" w:rsidRPr="00B929E4">
        <w:t xml:space="preserve">  помещаются во вновь созданную папку в соответствии с порядковой нумерацией листов;</w:t>
      </w:r>
    </w:p>
    <w:p w:rsidR="004430AE" w:rsidRPr="00B929E4" w:rsidRDefault="001E1A2F" w:rsidP="001E1A2F">
      <w:pPr>
        <w:pStyle w:val="af7"/>
        <w:ind w:firstLine="708"/>
      </w:pPr>
      <w:r>
        <w:t xml:space="preserve">- </w:t>
      </w:r>
      <w:r w:rsidR="004430AE" w:rsidRPr="00B929E4">
        <w:t>проводится проверка очередности расположение листов в соответствии с их порядковой нумерацией;</w:t>
      </w:r>
    </w:p>
    <w:p w:rsidR="004430AE" w:rsidRPr="00B929E4" w:rsidRDefault="001E1A2F" w:rsidP="001E1A2F">
      <w:pPr>
        <w:pStyle w:val="af7"/>
        <w:ind w:firstLine="708"/>
      </w:pPr>
      <w:r>
        <w:t xml:space="preserve">- </w:t>
      </w:r>
      <w:r w:rsidR="004430AE" w:rsidRPr="00B929E4">
        <w:t>производится проверка качества электронных копий листов, разворот, переворот листов.</w:t>
      </w:r>
    </w:p>
    <w:p w:rsidR="004430AE" w:rsidRPr="00B929E4" w:rsidRDefault="001E1A2F" w:rsidP="001E1A2F">
      <w:pPr>
        <w:pStyle w:val="af7"/>
        <w:ind w:firstLine="708"/>
        <w:jc w:val="both"/>
      </w:pPr>
      <w:r>
        <w:t xml:space="preserve">- </w:t>
      </w:r>
      <w:r w:rsidR="004430AE" w:rsidRPr="00B929E4">
        <w:t>объединяются листы (файлы) принадлежащие одному документу</w:t>
      </w:r>
      <w:r w:rsidR="003314FF" w:rsidRPr="00B929E4">
        <w:t>,</w:t>
      </w:r>
      <w:r w:rsidR="004430AE" w:rsidRPr="00B929E4">
        <w:t xml:space="preserve"> в один файл.</w:t>
      </w:r>
    </w:p>
    <w:p w:rsidR="0090222F" w:rsidRPr="00B929E4" w:rsidRDefault="0090222F" w:rsidP="001E1A2F">
      <w:pPr>
        <w:pStyle w:val="af7"/>
        <w:jc w:val="both"/>
      </w:pPr>
      <w:r w:rsidRPr="00B929E4">
        <w:t xml:space="preserve">сформированная электронная копия </w:t>
      </w:r>
      <w:r w:rsidR="0073614D" w:rsidRPr="00B929E4">
        <w:t xml:space="preserve">документов </w:t>
      </w:r>
      <w:r w:rsidRPr="00B929E4">
        <w:t>технического дела помещается в технологическую структуру сервера</w:t>
      </w:r>
    </w:p>
    <w:p w:rsidR="004430AE" w:rsidRPr="00B929E4" w:rsidRDefault="004275C8" w:rsidP="001E1A2F">
      <w:pPr>
        <w:pStyle w:val="af7"/>
        <w:ind w:firstLine="708"/>
      </w:pPr>
      <w:r w:rsidRPr="00E26318">
        <w:t>8</w:t>
      </w:r>
      <w:r w:rsidR="004430AE" w:rsidRPr="00B929E4">
        <w:t xml:space="preserve">.4.2.5. </w:t>
      </w:r>
      <w:r w:rsidR="001E1A2F">
        <w:t>в</w:t>
      </w:r>
      <w:r w:rsidR="0093502A" w:rsidRPr="00B929E4">
        <w:t>вод  баз</w:t>
      </w:r>
      <w:r w:rsidR="004430AE" w:rsidRPr="00B929E4">
        <w:t xml:space="preserve"> данных по документам</w:t>
      </w:r>
      <w:r w:rsidR="00DE2CE8">
        <w:t xml:space="preserve"> содержит ввод следующей информации</w:t>
      </w:r>
      <w:r w:rsidR="001E1A2F">
        <w:t>:</w:t>
      </w:r>
      <w:r w:rsidR="004430AE" w:rsidRPr="00B929E4">
        <w:t xml:space="preserve"> </w:t>
      </w:r>
    </w:p>
    <w:p w:rsidR="00DE2CE8" w:rsidRDefault="0073614D" w:rsidP="00095F81">
      <w:pPr>
        <w:pStyle w:val="af7"/>
      </w:pPr>
      <w:r w:rsidRPr="00B929E4">
        <w:t xml:space="preserve">  </w:t>
      </w:r>
      <w:r w:rsidR="004430AE" w:rsidRPr="00B929E4">
        <w:t xml:space="preserve"> </w:t>
      </w:r>
      <w:r w:rsidR="00DE2CE8">
        <w:tab/>
      </w:r>
      <w:r w:rsidR="004430AE" w:rsidRPr="00B929E4">
        <w:t xml:space="preserve">– </w:t>
      </w:r>
      <w:r w:rsidR="00FD3074">
        <w:t xml:space="preserve"> </w:t>
      </w:r>
      <w:r w:rsidR="004430AE" w:rsidRPr="00B929E4">
        <w:t xml:space="preserve"> наименование документа, </w:t>
      </w:r>
      <w:r w:rsidR="00DE2CE8">
        <w:tab/>
      </w:r>
    </w:p>
    <w:p w:rsidR="00DE2CE8" w:rsidRDefault="00DE2CE8" w:rsidP="00DE2CE8">
      <w:pPr>
        <w:pStyle w:val="af7"/>
        <w:ind w:firstLine="708"/>
      </w:pPr>
      <w:r>
        <w:t xml:space="preserve">- </w:t>
      </w:r>
      <w:r w:rsidR="004430AE" w:rsidRPr="00B929E4">
        <w:t xml:space="preserve">№ документа, </w:t>
      </w:r>
    </w:p>
    <w:p w:rsidR="00DE2CE8" w:rsidRDefault="00DE2CE8" w:rsidP="00DE2CE8">
      <w:pPr>
        <w:pStyle w:val="af7"/>
        <w:ind w:firstLine="708"/>
      </w:pPr>
      <w:r>
        <w:t xml:space="preserve">- </w:t>
      </w:r>
      <w:r w:rsidR="004430AE" w:rsidRPr="00B929E4">
        <w:t xml:space="preserve">дата выхода документа, </w:t>
      </w:r>
    </w:p>
    <w:p w:rsidR="00DE2CE8" w:rsidRDefault="00DE2CE8" w:rsidP="00DE2CE8">
      <w:pPr>
        <w:pStyle w:val="af7"/>
        <w:ind w:firstLine="708"/>
      </w:pPr>
      <w:r>
        <w:t xml:space="preserve">- </w:t>
      </w:r>
      <w:r w:rsidR="004430AE" w:rsidRPr="00B929E4">
        <w:t xml:space="preserve">тип документа, </w:t>
      </w:r>
    </w:p>
    <w:p w:rsidR="00DE2CE8" w:rsidRDefault="00DE2CE8" w:rsidP="00DE2CE8">
      <w:pPr>
        <w:pStyle w:val="af7"/>
        <w:ind w:firstLine="708"/>
      </w:pPr>
      <w:r>
        <w:t xml:space="preserve">- </w:t>
      </w:r>
      <w:r w:rsidR="004430AE" w:rsidRPr="00B929E4">
        <w:t xml:space="preserve">количество экземпляров, </w:t>
      </w:r>
    </w:p>
    <w:p w:rsidR="004430AE" w:rsidRPr="00B929E4" w:rsidRDefault="00DE2CE8" w:rsidP="00DE2CE8">
      <w:pPr>
        <w:pStyle w:val="af7"/>
        <w:ind w:firstLine="708"/>
      </w:pPr>
      <w:r>
        <w:t xml:space="preserve">- </w:t>
      </w:r>
      <w:r w:rsidR="004430AE" w:rsidRPr="00B929E4">
        <w:t xml:space="preserve">количество страниц в документе; </w:t>
      </w:r>
    </w:p>
    <w:p w:rsidR="004430AE" w:rsidRPr="00B929E4" w:rsidRDefault="004275C8" w:rsidP="00DE2CE8">
      <w:pPr>
        <w:pStyle w:val="af7"/>
        <w:ind w:firstLine="708"/>
      </w:pPr>
      <w:r w:rsidRPr="00E26318">
        <w:t>8</w:t>
      </w:r>
      <w:r w:rsidR="004430AE" w:rsidRPr="00B929E4">
        <w:t xml:space="preserve">.4.2.6. </w:t>
      </w:r>
      <w:r w:rsidR="00DE2CE8">
        <w:t>п</w:t>
      </w:r>
      <w:r w:rsidR="004430AE" w:rsidRPr="00B929E4">
        <w:t>омещение электронных копий документов в  техническое дело структуры электронного архива</w:t>
      </w:r>
      <w:r w:rsidR="00DE2CE8">
        <w:t>;</w:t>
      </w:r>
    </w:p>
    <w:p w:rsidR="007B2074" w:rsidRPr="00B929E4" w:rsidRDefault="004275C8" w:rsidP="00DE2CE8">
      <w:pPr>
        <w:pStyle w:val="af7"/>
        <w:ind w:firstLine="708"/>
      </w:pPr>
      <w:r w:rsidRPr="00E26318">
        <w:t>8</w:t>
      </w:r>
      <w:r w:rsidR="007B2074" w:rsidRPr="00B929E4">
        <w:t>.4.2.7.</w:t>
      </w:r>
      <w:r w:rsidR="00DE2CE8">
        <w:t xml:space="preserve"> р</w:t>
      </w:r>
      <w:r w:rsidR="007B2074" w:rsidRPr="00B929E4">
        <w:t>асходные материалы (новые папки, бумага, нумераторы, скотчи и т.д.) приобретаются Исполнителем</w:t>
      </w:r>
      <w:r w:rsidR="00DE2CE8">
        <w:t>;</w:t>
      </w:r>
    </w:p>
    <w:p w:rsidR="004430AE" w:rsidRPr="00B929E4" w:rsidRDefault="004275C8" w:rsidP="00DE2CE8">
      <w:pPr>
        <w:pStyle w:val="af7"/>
        <w:ind w:firstLine="708"/>
      </w:pPr>
      <w:r w:rsidRPr="00E26318">
        <w:t>8</w:t>
      </w:r>
      <w:r w:rsidR="007B2074" w:rsidRPr="00B929E4">
        <w:t>.4.2.8</w:t>
      </w:r>
      <w:r w:rsidR="004430AE" w:rsidRPr="00B929E4">
        <w:t xml:space="preserve">. </w:t>
      </w:r>
      <w:r w:rsidR="00DE2CE8">
        <w:t>ф</w:t>
      </w:r>
      <w:r w:rsidR="004430AE" w:rsidRPr="00B929E4">
        <w:t>ормирование новой описи технического дела, печать описи</w:t>
      </w:r>
      <w:r w:rsidR="00DE2CE8">
        <w:t>;</w:t>
      </w:r>
      <w:r w:rsidR="004430AE" w:rsidRPr="00B929E4">
        <w:t xml:space="preserve"> </w:t>
      </w:r>
    </w:p>
    <w:p w:rsidR="002B0D9B" w:rsidRDefault="002B0D9B" w:rsidP="00DE2CE8">
      <w:pPr>
        <w:pStyle w:val="af7"/>
        <w:ind w:firstLine="708"/>
      </w:pPr>
    </w:p>
    <w:p w:rsidR="00ED0B25" w:rsidRPr="00B929E4" w:rsidRDefault="004275C8" w:rsidP="00DE2CE8">
      <w:pPr>
        <w:pStyle w:val="af7"/>
        <w:ind w:firstLine="708"/>
      </w:pPr>
      <w:r w:rsidRPr="00E26318">
        <w:t>8</w:t>
      </w:r>
      <w:r w:rsidR="007B2074" w:rsidRPr="00B929E4">
        <w:t>.4.2.9</w:t>
      </w:r>
      <w:r w:rsidR="004430AE" w:rsidRPr="00B929E4">
        <w:t xml:space="preserve">. </w:t>
      </w:r>
      <w:r w:rsidR="00DE2CE8">
        <w:t>и</w:t>
      </w:r>
      <w:r w:rsidR="00ED0B25" w:rsidRPr="00B929E4">
        <w:t xml:space="preserve">сходные </w:t>
      </w:r>
      <w:r w:rsidR="004430AE" w:rsidRPr="00B929E4">
        <w:t>документ</w:t>
      </w:r>
      <w:r w:rsidR="00ED0B25" w:rsidRPr="00B929E4">
        <w:t>ы</w:t>
      </w:r>
      <w:r w:rsidR="004430AE" w:rsidRPr="00B929E4">
        <w:t xml:space="preserve">, описи технического </w:t>
      </w:r>
      <w:r w:rsidR="00ED0B25" w:rsidRPr="00B929E4">
        <w:t>после выполнения каждого конкретного этапа работ подлежат возврату  начальнику сектора электронного архива.</w:t>
      </w:r>
    </w:p>
    <w:p w:rsidR="004430AE" w:rsidRPr="00B929E4" w:rsidRDefault="004430AE" w:rsidP="00095F81">
      <w:pPr>
        <w:pStyle w:val="af7"/>
      </w:pPr>
    </w:p>
    <w:p w:rsidR="00DE2CE8" w:rsidRDefault="0070253B" w:rsidP="0070253B">
      <w:pPr>
        <w:jc w:val="center"/>
        <w:rPr>
          <w:b/>
          <w:bCs/>
        </w:rPr>
      </w:pPr>
      <w:r>
        <w:rPr>
          <w:b/>
          <w:bCs/>
          <w:lang w:val="en-US"/>
        </w:rPr>
        <w:t>IX</w:t>
      </w:r>
      <w:r w:rsidRPr="0070253B">
        <w:rPr>
          <w:b/>
          <w:bCs/>
        </w:rPr>
        <w:t xml:space="preserve">. </w:t>
      </w:r>
      <w:r w:rsidR="00DE2CE8">
        <w:rPr>
          <w:b/>
          <w:bCs/>
        </w:rPr>
        <w:t>Условия и т</w:t>
      </w:r>
      <w:r w:rsidR="004430AE" w:rsidRPr="00B929E4">
        <w:rPr>
          <w:b/>
          <w:bCs/>
        </w:rPr>
        <w:t>ребования к выполнению и результатам работ</w:t>
      </w:r>
    </w:p>
    <w:p w:rsidR="00DE2CE8" w:rsidRPr="00B929E4" w:rsidRDefault="00DE2CE8" w:rsidP="0070253B">
      <w:pPr>
        <w:jc w:val="center"/>
        <w:rPr>
          <w:b/>
          <w:bCs/>
        </w:rPr>
      </w:pPr>
    </w:p>
    <w:p w:rsidR="004430AE" w:rsidRPr="00B929E4" w:rsidRDefault="004275C8" w:rsidP="00DE2CE8">
      <w:pPr>
        <w:ind w:left="284" w:firstLine="424"/>
        <w:jc w:val="both"/>
      </w:pPr>
      <w:r w:rsidRPr="004275C8">
        <w:t>9</w:t>
      </w:r>
      <w:r w:rsidR="004430AE" w:rsidRPr="00B929E4">
        <w:t>.1.</w:t>
      </w:r>
      <w:r w:rsidR="004430AE" w:rsidRPr="00B929E4">
        <w:tab/>
        <w:t>Основные требования к организации работ:</w:t>
      </w:r>
    </w:p>
    <w:p w:rsidR="004430AE" w:rsidRPr="00B929E4" w:rsidRDefault="004275C8" w:rsidP="00DE2CE8">
      <w:pPr>
        <w:ind w:left="284" w:firstLine="424"/>
        <w:jc w:val="both"/>
      </w:pPr>
      <w:r w:rsidRPr="00E26318">
        <w:t>9</w:t>
      </w:r>
      <w:r w:rsidR="006A514A" w:rsidRPr="00B929E4">
        <w:t>.</w:t>
      </w:r>
      <w:r w:rsidR="004430AE" w:rsidRPr="00B929E4">
        <w:t xml:space="preserve">1.1. </w:t>
      </w:r>
      <w:r w:rsidR="00DE2CE8">
        <w:t>р</w:t>
      </w:r>
      <w:r w:rsidR="004430AE" w:rsidRPr="00B929E4">
        <w:t>аботы выполняются в соответствии с настоящим техническим заданием на территории и оборудовании Заказчика.  Режим работы по распорядку дня</w:t>
      </w:r>
      <w:r w:rsidR="003314FF" w:rsidRPr="00B929E4">
        <w:t>,</w:t>
      </w:r>
      <w:r w:rsidR="004430AE" w:rsidRPr="00B929E4">
        <w:t xml:space="preserve"> установленному в </w:t>
      </w:r>
      <w:r w:rsidR="00462B99">
        <w:t>ДГА</w:t>
      </w:r>
      <w:r w:rsidR="00DE2CE8">
        <w:t>;</w:t>
      </w:r>
    </w:p>
    <w:p w:rsidR="004430AE" w:rsidRPr="00B929E4" w:rsidRDefault="004275C8" w:rsidP="00DE2CE8">
      <w:pPr>
        <w:ind w:left="284" w:firstLine="424"/>
        <w:jc w:val="both"/>
      </w:pPr>
      <w:r w:rsidRPr="00E26318">
        <w:t>9</w:t>
      </w:r>
      <w:r w:rsidR="004430AE" w:rsidRPr="00B929E4">
        <w:t>.1.</w:t>
      </w:r>
      <w:r w:rsidR="002B0D9B">
        <w:t>2</w:t>
      </w:r>
      <w:r w:rsidR="004430AE" w:rsidRPr="00B929E4">
        <w:t xml:space="preserve">. </w:t>
      </w:r>
      <w:r w:rsidR="00DE2CE8">
        <w:t>д</w:t>
      </w:r>
      <w:r w:rsidR="004430AE" w:rsidRPr="00B929E4">
        <w:t>опускается использование дополнительного оборудования Исполнителя</w:t>
      </w:r>
      <w:r w:rsidR="00DE2CE8">
        <w:t>;</w:t>
      </w:r>
    </w:p>
    <w:p w:rsidR="004430AE" w:rsidRPr="00B929E4" w:rsidRDefault="004275C8" w:rsidP="00DE2CE8">
      <w:pPr>
        <w:ind w:left="284" w:firstLine="424"/>
        <w:jc w:val="both"/>
      </w:pPr>
      <w:r w:rsidRPr="00E26318">
        <w:t>9</w:t>
      </w:r>
      <w:r w:rsidR="004430AE" w:rsidRPr="00B929E4">
        <w:t>.1.</w:t>
      </w:r>
      <w:r w:rsidR="002B0D9B">
        <w:t>3</w:t>
      </w:r>
      <w:r w:rsidR="004430AE" w:rsidRPr="00B929E4">
        <w:t xml:space="preserve">. </w:t>
      </w:r>
      <w:r w:rsidR="00DE2CE8">
        <w:t>т</w:t>
      </w:r>
      <w:r w:rsidR="004430AE" w:rsidRPr="00B929E4">
        <w:t>ехническое обслуживание оборудования, используемое для выполнения работ, осуществляет Исполнитель</w:t>
      </w:r>
      <w:r w:rsidR="00DE2CE8">
        <w:t>;</w:t>
      </w:r>
    </w:p>
    <w:p w:rsidR="004430AE" w:rsidRPr="00B929E4" w:rsidRDefault="004275C8" w:rsidP="00DE2CE8">
      <w:pPr>
        <w:ind w:left="284" w:firstLine="424"/>
        <w:jc w:val="both"/>
      </w:pPr>
      <w:r w:rsidRPr="00E26318">
        <w:t>9</w:t>
      </w:r>
      <w:r w:rsidR="006A514A" w:rsidRPr="00B929E4">
        <w:t>.1</w:t>
      </w:r>
      <w:r w:rsidR="004430AE" w:rsidRPr="00B929E4">
        <w:t>.</w:t>
      </w:r>
      <w:r w:rsidR="002B0D9B">
        <w:t>4</w:t>
      </w:r>
      <w:r w:rsidR="004430AE" w:rsidRPr="00B929E4">
        <w:t xml:space="preserve">. </w:t>
      </w:r>
      <w:r w:rsidR="00DE2CE8">
        <w:t>а</w:t>
      </w:r>
      <w:r w:rsidR="004430AE" w:rsidRPr="00B929E4">
        <w:t>дминистрирование баз</w:t>
      </w:r>
      <w:r w:rsidR="00765CC7" w:rsidRPr="00B929E4">
        <w:t>ы</w:t>
      </w:r>
      <w:r w:rsidR="004430AE" w:rsidRPr="00B929E4">
        <w:t xml:space="preserve"> данных, ведение справочников, сопровождение программного обеспечения осуществляет Исполнитель</w:t>
      </w:r>
      <w:r w:rsidR="002B0D9B">
        <w:t>.</w:t>
      </w:r>
      <w:r w:rsidR="004430AE" w:rsidRPr="00B929E4">
        <w:t xml:space="preserve">  </w:t>
      </w:r>
    </w:p>
    <w:p w:rsidR="004430AE" w:rsidRPr="00B929E4" w:rsidRDefault="004275C8" w:rsidP="00DE2CE8">
      <w:pPr>
        <w:ind w:left="284" w:firstLine="424"/>
        <w:jc w:val="both"/>
      </w:pPr>
      <w:r w:rsidRPr="004275C8">
        <w:t>9</w:t>
      </w:r>
      <w:r w:rsidR="004430AE" w:rsidRPr="00B929E4">
        <w:t>.2.</w:t>
      </w:r>
      <w:r w:rsidR="004430AE" w:rsidRPr="00B929E4">
        <w:tab/>
        <w:t>Основные требования к объему и результатам работ</w:t>
      </w:r>
      <w:r w:rsidR="006A514A" w:rsidRPr="00B929E4">
        <w:rPr>
          <w:b/>
          <w:bCs/>
        </w:rPr>
        <w:t xml:space="preserve"> </w:t>
      </w:r>
      <w:r w:rsidR="006A514A" w:rsidRPr="00B929E4">
        <w:rPr>
          <w:bCs/>
        </w:rPr>
        <w:t>по наполнению ЭА-</w:t>
      </w:r>
      <w:r w:rsidR="00324AEC" w:rsidRPr="00B929E4">
        <w:rPr>
          <w:bCs/>
        </w:rPr>
        <w:t>ДГА</w:t>
      </w:r>
      <w:r w:rsidR="004430AE" w:rsidRPr="00B929E4">
        <w:t>:</w:t>
      </w:r>
    </w:p>
    <w:p w:rsidR="004430AE" w:rsidRPr="00B929E4" w:rsidRDefault="004275C8" w:rsidP="00DE2CE8">
      <w:pPr>
        <w:ind w:left="284" w:firstLine="424"/>
        <w:jc w:val="both"/>
      </w:pPr>
      <w:r w:rsidRPr="00E26318">
        <w:t>9</w:t>
      </w:r>
      <w:r w:rsidR="004430AE" w:rsidRPr="00B929E4">
        <w:t>.2.1.</w:t>
      </w:r>
      <w:r w:rsidR="004430AE" w:rsidRPr="00B929E4">
        <w:tab/>
      </w:r>
      <w:r w:rsidR="002B0D9B">
        <w:t>объем работ – согласно п. 8.1.1. и п. 8.1.2. настоящего технического задания</w:t>
      </w:r>
      <w:r w:rsidR="00DE2CE8">
        <w:t>;</w:t>
      </w:r>
      <w:r w:rsidR="004430AE" w:rsidRPr="00B929E4">
        <w:t xml:space="preserve"> </w:t>
      </w:r>
    </w:p>
    <w:p w:rsidR="004430AE" w:rsidRPr="00B929E4" w:rsidRDefault="004275C8" w:rsidP="00DE2CE8">
      <w:pPr>
        <w:ind w:left="284" w:firstLine="424"/>
        <w:jc w:val="both"/>
      </w:pPr>
      <w:r w:rsidRPr="00E26318">
        <w:t>9</w:t>
      </w:r>
      <w:r w:rsidR="004430AE" w:rsidRPr="00B929E4">
        <w:t>.2.</w:t>
      </w:r>
      <w:r w:rsidR="002B0D9B">
        <w:t>2</w:t>
      </w:r>
      <w:r w:rsidR="004430AE" w:rsidRPr="00B929E4">
        <w:t>.</w:t>
      </w:r>
      <w:r w:rsidR="004430AE" w:rsidRPr="00B929E4">
        <w:tab/>
      </w:r>
      <w:r w:rsidR="00DE2CE8">
        <w:t>о</w:t>
      </w:r>
      <w:r w:rsidR="004430AE" w:rsidRPr="00B929E4">
        <w:t>бработка технических дел производится в очередности</w:t>
      </w:r>
      <w:r w:rsidR="00491DBD" w:rsidRPr="00B929E4">
        <w:t>,</w:t>
      </w:r>
      <w:r w:rsidR="004430AE" w:rsidRPr="00B929E4">
        <w:t xml:space="preserve"> устанавливаемой начальником архива </w:t>
      </w:r>
      <w:r w:rsidR="00324AEC" w:rsidRPr="00B929E4">
        <w:t>ДГА</w:t>
      </w:r>
      <w:r w:rsidR="00DE2CE8">
        <w:t>;</w:t>
      </w:r>
    </w:p>
    <w:p w:rsidR="004430AE" w:rsidRPr="00B929E4" w:rsidRDefault="004275C8" w:rsidP="00DE2CE8">
      <w:pPr>
        <w:ind w:left="284" w:firstLine="424"/>
        <w:jc w:val="both"/>
      </w:pPr>
      <w:r w:rsidRPr="00E26318">
        <w:t>9</w:t>
      </w:r>
      <w:r w:rsidR="004430AE" w:rsidRPr="00B929E4">
        <w:t>.2.</w:t>
      </w:r>
      <w:r w:rsidR="002B0D9B">
        <w:t>3</w:t>
      </w:r>
      <w:r w:rsidR="004430AE" w:rsidRPr="00B929E4">
        <w:t>.</w:t>
      </w:r>
      <w:r w:rsidR="004430AE" w:rsidRPr="00B929E4">
        <w:tab/>
      </w:r>
      <w:r w:rsidR="00DE2CE8">
        <w:t>п</w:t>
      </w:r>
      <w:r w:rsidR="004430AE" w:rsidRPr="00B929E4">
        <w:t>ри сдаче обработанного технического дела в архив документы технического дела должны быть помещены в новую пластиковую папку в той последовательности, в которой они пронумерованы. Последним листом, сверху, должно быть наименование дела, предпоследним – опись документов.  С торца папки долж</w:t>
      </w:r>
      <w:r w:rsidR="00686E18">
        <w:t>на</w:t>
      </w:r>
      <w:r w:rsidR="004430AE" w:rsidRPr="00B929E4">
        <w:t xml:space="preserve"> быть помещен</w:t>
      </w:r>
      <w:r w:rsidR="00686E18">
        <w:t>а информационная табличка</w:t>
      </w:r>
      <w:r w:rsidR="004430AE" w:rsidRPr="006A4414">
        <w:rPr>
          <w:color w:val="FF0000"/>
        </w:rPr>
        <w:t xml:space="preserve"> </w:t>
      </w:r>
      <w:r w:rsidR="004430AE" w:rsidRPr="00B929E4">
        <w:t>с номером технического дела</w:t>
      </w:r>
      <w:r w:rsidR="00DE2CE8">
        <w:t>;</w:t>
      </w:r>
    </w:p>
    <w:p w:rsidR="004430AE" w:rsidRPr="00B929E4" w:rsidRDefault="004275C8" w:rsidP="00DE2CE8">
      <w:pPr>
        <w:ind w:left="284" w:firstLine="424"/>
        <w:jc w:val="both"/>
      </w:pPr>
      <w:r w:rsidRPr="00E26318">
        <w:t>9</w:t>
      </w:r>
      <w:r w:rsidR="004430AE" w:rsidRPr="00B929E4">
        <w:t>.2.</w:t>
      </w:r>
      <w:r w:rsidR="002B0D9B">
        <w:t>4</w:t>
      </w:r>
      <w:r w:rsidR="004430AE" w:rsidRPr="00B929E4">
        <w:t>.</w:t>
      </w:r>
      <w:r w:rsidR="004430AE" w:rsidRPr="00B929E4">
        <w:tab/>
      </w:r>
      <w:r w:rsidR="00DE2CE8">
        <w:t>э</w:t>
      </w:r>
      <w:r w:rsidR="004430AE" w:rsidRPr="00B929E4">
        <w:t>лектронный вид каждого документа технического дела должен иметь четкое изображение и читаемость при его распечатке, без перекосов, загибов, с</w:t>
      </w:r>
      <w:r w:rsidR="008848B3" w:rsidRPr="00B929E4">
        <w:t xml:space="preserve">ветовых и </w:t>
      </w:r>
      <w:proofErr w:type="spellStart"/>
      <w:r w:rsidR="008848B3" w:rsidRPr="00B929E4">
        <w:t>сканерных</w:t>
      </w:r>
      <w:proofErr w:type="spellEnd"/>
      <w:r w:rsidR="008848B3" w:rsidRPr="00B929E4">
        <w:t xml:space="preserve"> шлейфов</w:t>
      </w:r>
      <w:r w:rsidR="00DE2CE8">
        <w:t>;</w:t>
      </w:r>
    </w:p>
    <w:p w:rsidR="004430AE" w:rsidRPr="00FD3074" w:rsidRDefault="004275C8" w:rsidP="00DE2CE8">
      <w:pPr>
        <w:ind w:left="284" w:firstLine="424"/>
        <w:jc w:val="both"/>
        <w:rPr>
          <w:b/>
          <w:color w:val="FF0000"/>
          <w:u w:val="single"/>
        </w:rPr>
      </w:pPr>
      <w:r w:rsidRPr="00E26318">
        <w:t>9</w:t>
      </w:r>
      <w:r w:rsidR="004430AE" w:rsidRPr="00B929E4">
        <w:t>.2.</w:t>
      </w:r>
      <w:r w:rsidR="002B0D9B">
        <w:t>5</w:t>
      </w:r>
      <w:r w:rsidR="004430AE" w:rsidRPr="00B929E4">
        <w:t>.</w:t>
      </w:r>
      <w:r w:rsidR="004430AE" w:rsidRPr="00B929E4">
        <w:tab/>
      </w:r>
      <w:r w:rsidR="00DE2CE8">
        <w:t>о</w:t>
      </w:r>
      <w:r w:rsidR="004430AE" w:rsidRPr="006A4414">
        <w:t>бъемные</w:t>
      </w:r>
      <w:r w:rsidR="00F54B2E" w:rsidRPr="006A4414">
        <w:t xml:space="preserve"> и</w:t>
      </w:r>
      <w:r w:rsidR="004430AE" w:rsidRPr="006A4414">
        <w:t xml:space="preserve"> много</w:t>
      </w:r>
      <w:r w:rsidR="00F54B2E" w:rsidRPr="006A4414">
        <w:t>томные</w:t>
      </w:r>
      <w:r w:rsidR="004430AE" w:rsidRPr="006A4414">
        <w:t xml:space="preserve"> технические дела, которые невозможно поместить в одну папку, должны разбиваться на отдельные тома одного технического дела, как в электронном, так и в бумажном варианте</w:t>
      </w:r>
      <w:r w:rsidR="00491DBD" w:rsidRPr="006A4414">
        <w:t>,</w:t>
      </w:r>
      <w:r w:rsidR="004430AE" w:rsidRPr="006A4414">
        <w:t xml:space="preserve"> и долж</w:t>
      </w:r>
      <w:r w:rsidR="008848B3" w:rsidRPr="006A4414">
        <w:t>ны соответствовать друг другу.</w:t>
      </w:r>
      <w:r w:rsidR="00FD3074">
        <w:t xml:space="preserve"> </w:t>
      </w:r>
    </w:p>
    <w:p w:rsidR="006A514A" w:rsidRPr="00FD3074" w:rsidRDefault="006A514A" w:rsidP="004B3D2F">
      <w:pPr>
        <w:ind w:left="284"/>
        <w:jc w:val="both"/>
        <w:rPr>
          <w:b/>
          <w:u w:val="single"/>
        </w:rPr>
      </w:pPr>
    </w:p>
    <w:p w:rsidR="004430AE" w:rsidRDefault="0070253B" w:rsidP="0070253B">
      <w:pPr>
        <w:jc w:val="center"/>
        <w:rPr>
          <w:b/>
          <w:bCs/>
        </w:rPr>
      </w:pPr>
      <w:r w:rsidRPr="0070253B">
        <w:rPr>
          <w:b/>
          <w:bCs/>
          <w:color w:val="000000"/>
          <w:lang w:val="en-US"/>
        </w:rPr>
        <w:t>X</w:t>
      </w:r>
      <w:r w:rsidRPr="0070253B">
        <w:rPr>
          <w:b/>
          <w:bCs/>
          <w:color w:val="000000"/>
        </w:rPr>
        <w:t>.</w:t>
      </w:r>
      <w:r w:rsidR="004430AE" w:rsidRPr="0070253B">
        <w:rPr>
          <w:b/>
          <w:bCs/>
          <w:color w:val="000000"/>
        </w:rPr>
        <w:tab/>
      </w:r>
      <w:r w:rsidR="004430AE" w:rsidRPr="00B929E4">
        <w:rPr>
          <w:b/>
          <w:bCs/>
        </w:rPr>
        <w:t>Порядок контроля и приемки работ</w:t>
      </w:r>
    </w:p>
    <w:p w:rsidR="00DE2CE8" w:rsidRPr="00B929E4" w:rsidRDefault="00DE2CE8" w:rsidP="0070253B">
      <w:pPr>
        <w:jc w:val="center"/>
        <w:rPr>
          <w:b/>
          <w:bCs/>
        </w:rPr>
      </w:pPr>
    </w:p>
    <w:p w:rsidR="004430AE" w:rsidRPr="00B929E4" w:rsidRDefault="004275C8" w:rsidP="00DE2CE8">
      <w:pPr>
        <w:ind w:left="284" w:firstLine="424"/>
        <w:jc w:val="both"/>
      </w:pPr>
      <w:r>
        <w:t>1</w:t>
      </w:r>
      <w:r w:rsidRPr="00C36403">
        <w:t>0</w:t>
      </w:r>
      <w:r w:rsidR="004430AE" w:rsidRPr="00B929E4">
        <w:t>.1.</w:t>
      </w:r>
      <w:r w:rsidR="004430AE" w:rsidRPr="00B929E4">
        <w:tab/>
        <w:t>Контроль качества выполнения работ производится Заказчиком на любом этапе исполнения.</w:t>
      </w:r>
    </w:p>
    <w:p w:rsidR="00742756" w:rsidRDefault="004275C8" w:rsidP="00DE2CE8">
      <w:pPr>
        <w:ind w:left="284" w:firstLine="424"/>
        <w:jc w:val="both"/>
      </w:pPr>
      <w:r>
        <w:t>1</w:t>
      </w:r>
      <w:r w:rsidRPr="00C36403">
        <w:t>0</w:t>
      </w:r>
      <w:r w:rsidR="004430AE" w:rsidRPr="00B929E4">
        <w:t>.2.</w:t>
      </w:r>
      <w:r w:rsidR="004430AE" w:rsidRPr="00B929E4">
        <w:tab/>
        <w:t>Приемку выполненных работ</w:t>
      </w:r>
      <w:r w:rsidR="006A514A" w:rsidRPr="00B929E4">
        <w:t xml:space="preserve"> по наполнению электронного архива</w:t>
      </w:r>
      <w:r w:rsidR="004430AE" w:rsidRPr="00B929E4">
        <w:t xml:space="preserve"> в соответствии с этапами осуществля</w:t>
      </w:r>
      <w:r w:rsidR="00742756">
        <w:t>ю</w:t>
      </w:r>
      <w:r w:rsidR="004430AE" w:rsidRPr="00B929E4">
        <w:t>т представител</w:t>
      </w:r>
      <w:r w:rsidR="00742756">
        <w:t>и</w:t>
      </w:r>
      <w:r w:rsidR="004430AE" w:rsidRPr="00B929E4">
        <w:t xml:space="preserve"> Заказчика</w:t>
      </w:r>
      <w:r w:rsidR="00742756">
        <w:t>:</w:t>
      </w:r>
    </w:p>
    <w:p w:rsidR="00742756" w:rsidRDefault="00742756" w:rsidP="00DE2CE8">
      <w:pPr>
        <w:ind w:left="284" w:firstLine="424"/>
        <w:jc w:val="both"/>
      </w:pPr>
      <w:r>
        <w:t xml:space="preserve">- </w:t>
      </w:r>
      <w:r w:rsidR="004430AE" w:rsidRPr="00B929E4">
        <w:t xml:space="preserve"> начальник сектора электронного архива</w:t>
      </w:r>
      <w:r>
        <w:t xml:space="preserve"> УИОГД;</w:t>
      </w:r>
    </w:p>
    <w:p w:rsidR="004430AE" w:rsidRPr="00B929E4" w:rsidRDefault="00742756" w:rsidP="00DE2CE8">
      <w:pPr>
        <w:ind w:left="284" w:firstLine="424"/>
        <w:jc w:val="both"/>
      </w:pPr>
      <w:r>
        <w:t xml:space="preserve">- </w:t>
      </w:r>
      <w:r w:rsidR="006A514A" w:rsidRPr="00B929E4">
        <w:t xml:space="preserve"> начальник сектора </w:t>
      </w:r>
      <w:r w:rsidR="00A731BA" w:rsidRPr="00B929E4">
        <w:t>информационных технологий</w:t>
      </w:r>
      <w:r>
        <w:t xml:space="preserve"> (</w:t>
      </w:r>
      <w:r w:rsidRPr="00B929E4">
        <w:t>по рас</w:t>
      </w:r>
      <w:r>
        <w:t>ширению функционала комплекса)</w:t>
      </w:r>
      <w:r w:rsidR="00A731BA" w:rsidRPr="00B929E4">
        <w:t>.</w:t>
      </w:r>
    </w:p>
    <w:p w:rsidR="004430AE" w:rsidRPr="00B929E4" w:rsidRDefault="004275C8" w:rsidP="00DE2CE8">
      <w:pPr>
        <w:ind w:left="284" w:firstLine="424"/>
        <w:jc w:val="both"/>
      </w:pPr>
      <w:r>
        <w:t>1</w:t>
      </w:r>
      <w:r w:rsidRPr="00C36403">
        <w:t>0</w:t>
      </w:r>
      <w:r w:rsidR="004430AE" w:rsidRPr="00B929E4">
        <w:t>.3.</w:t>
      </w:r>
      <w:r w:rsidR="004430AE" w:rsidRPr="00B929E4">
        <w:tab/>
        <w:t>Акты приема – передачи работ визируются начальником  сектора электронного архива</w:t>
      </w:r>
      <w:r w:rsidR="001C448F" w:rsidRPr="00B929E4">
        <w:t xml:space="preserve">, </w:t>
      </w:r>
      <w:r w:rsidR="00A731BA" w:rsidRPr="00B929E4">
        <w:t>начальник</w:t>
      </w:r>
      <w:r w:rsidR="001C448F" w:rsidRPr="00B929E4">
        <w:t>ом</w:t>
      </w:r>
      <w:r w:rsidR="00A731BA" w:rsidRPr="00B929E4">
        <w:t xml:space="preserve"> сектора информационных технологий  </w:t>
      </w:r>
      <w:r w:rsidR="004430AE" w:rsidRPr="00B929E4">
        <w:t xml:space="preserve">и подписываются начальником департамента.  </w:t>
      </w:r>
    </w:p>
    <w:p w:rsidR="004430AE" w:rsidRPr="00B929E4" w:rsidRDefault="004275C8" w:rsidP="00DE2CE8">
      <w:pPr>
        <w:ind w:left="284" w:firstLine="424"/>
        <w:jc w:val="both"/>
      </w:pPr>
      <w:r>
        <w:t>1</w:t>
      </w:r>
      <w:r w:rsidRPr="00C36403">
        <w:t>0</w:t>
      </w:r>
      <w:r w:rsidR="004430AE" w:rsidRPr="00B929E4">
        <w:t>.4.</w:t>
      </w:r>
      <w:r w:rsidR="004430AE" w:rsidRPr="00B929E4">
        <w:tab/>
        <w:t>Если в приемке результатов работ будет установлено несоответствие показателей выполненных работ требованиям, предусмотренны</w:t>
      </w:r>
      <w:r w:rsidR="00491DBD" w:rsidRPr="00B929E4">
        <w:t>м</w:t>
      </w:r>
      <w:r w:rsidR="004430AE" w:rsidRPr="00B929E4">
        <w:t xml:space="preserve"> техническим заданием и нормативно-технически</w:t>
      </w:r>
      <w:r w:rsidR="00491DBD" w:rsidRPr="00B929E4">
        <w:t>м</w:t>
      </w:r>
      <w:r w:rsidR="004430AE" w:rsidRPr="00B929E4">
        <w:t xml:space="preserve"> документ</w:t>
      </w:r>
      <w:r w:rsidR="00491DBD" w:rsidRPr="00B929E4">
        <w:t>ам</w:t>
      </w:r>
      <w:r w:rsidR="004430AE" w:rsidRPr="00B929E4">
        <w:t>, Исполнитель обязан за свой счет довести результаты работ до уровня установленных требований.</w:t>
      </w:r>
    </w:p>
    <w:p w:rsidR="004430AE" w:rsidRDefault="004430AE" w:rsidP="008C2C12">
      <w:pPr>
        <w:ind w:left="142"/>
        <w:jc w:val="both"/>
      </w:pPr>
    </w:p>
    <w:p w:rsidR="002B0D9B" w:rsidRPr="00B929E4" w:rsidRDefault="002B0D9B" w:rsidP="008C2C12">
      <w:pPr>
        <w:ind w:left="142"/>
        <w:jc w:val="both"/>
      </w:pPr>
    </w:p>
    <w:p w:rsidR="00D34666" w:rsidRDefault="00D34666" w:rsidP="0070253B">
      <w:pPr>
        <w:pStyle w:val="21"/>
        <w:keepNext/>
        <w:widowControl w:val="0"/>
        <w:adjustRightInd w:val="0"/>
        <w:spacing w:line="240" w:lineRule="auto"/>
        <w:ind w:left="0"/>
        <w:jc w:val="center"/>
        <w:textAlignment w:val="baseline"/>
        <w:rPr>
          <w:b/>
          <w:bCs/>
        </w:rPr>
      </w:pPr>
    </w:p>
    <w:p w:rsidR="004A6B21" w:rsidRPr="00B929E4" w:rsidRDefault="0070253B" w:rsidP="0070253B">
      <w:pPr>
        <w:pStyle w:val="21"/>
        <w:keepNext/>
        <w:widowControl w:val="0"/>
        <w:adjustRightInd w:val="0"/>
        <w:spacing w:line="240" w:lineRule="auto"/>
        <w:ind w:left="0"/>
        <w:jc w:val="center"/>
        <w:textAlignment w:val="baseline"/>
        <w:rPr>
          <w:b/>
          <w:bCs/>
        </w:rPr>
      </w:pPr>
      <w:r>
        <w:rPr>
          <w:b/>
          <w:bCs/>
          <w:lang w:val="en-US"/>
        </w:rPr>
        <w:t>XI</w:t>
      </w:r>
      <w:r w:rsidRPr="0070253B">
        <w:rPr>
          <w:b/>
          <w:bCs/>
        </w:rPr>
        <w:t xml:space="preserve">. </w:t>
      </w:r>
      <w:r w:rsidR="004A6B21" w:rsidRPr="00B929E4">
        <w:rPr>
          <w:b/>
          <w:bCs/>
        </w:rPr>
        <w:t xml:space="preserve">Требования к </w:t>
      </w:r>
      <w:r w:rsidR="00230B15" w:rsidRPr="00230B15">
        <w:rPr>
          <w:b/>
          <w:bCs/>
        </w:rPr>
        <w:t>гарантии качества работ по наполнению ЭА-ДГА</w:t>
      </w:r>
      <w:r w:rsidR="00230B15">
        <w:rPr>
          <w:b/>
          <w:bCs/>
        </w:rPr>
        <w:t>.</w:t>
      </w:r>
    </w:p>
    <w:p w:rsidR="004A6B21" w:rsidRPr="00B929E4" w:rsidRDefault="00DE2CE8" w:rsidP="00362CA9">
      <w:pPr>
        <w:tabs>
          <w:tab w:val="left" w:pos="993"/>
        </w:tabs>
        <w:ind w:left="284"/>
        <w:jc w:val="both"/>
      </w:pPr>
      <w:r>
        <w:tab/>
      </w:r>
      <w:r w:rsidR="006A78D8" w:rsidRPr="00B929E4">
        <w:t>1</w:t>
      </w:r>
      <w:r w:rsidR="004275C8" w:rsidRPr="00391019">
        <w:t>1</w:t>
      </w:r>
      <w:r w:rsidR="00D60F3F" w:rsidRPr="00B929E4">
        <w:t xml:space="preserve">.1. </w:t>
      </w:r>
      <w:r w:rsidR="004A6B21" w:rsidRPr="00B929E4">
        <w:t xml:space="preserve">В целях обеспечения </w:t>
      </w:r>
      <w:r w:rsidR="00391019">
        <w:t>качества введённой информации в</w:t>
      </w:r>
      <w:r w:rsidR="004A6B21" w:rsidRPr="00B929E4">
        <w:t xml:space="preserve"> ЭА-</w:t>
      </w:r>
      <w:r w:rsidR="00324AEC" w:rsidRPr="00B929E4">
        <w:t>ДГА</w:t>
      </w:r>
      <w:r w:rsidR="004A6B21" w:rsidRPr="00B929E4">
        <w:t xml:space="preserve"> должн</w:t>
      </w:r>
      <w:r w:rsidR="00391019">
        <w:t>а</w:t>
      </w:r>
      <w:r w:rsidR="004A6B21" w:rsidRPr="00B929E4">
        <w:t xml:space="preserve"> быть обеспечен</w:t>
      </w:r>
      <w:r w:rsidR="00391019">
        <w:t>а</w:t>
      </w:r>
      <w:r w:rsidR="004A6B21" w:rsidRPr="00B929E4">
        <w:t xml:space="preserve"> гаранти</w:t>
      </w:r>
      <w:r w:rsidR="00391019">
        <w:t>я качества</w:t>
      </w:r>
      <w:r w:rsidR="004A6B21" w:rsidRPr="00B929E4">
        <w:t>, включая:</w:t>
      </w:r>
    </w:p>
    <w:p w:rsidR="004A6B21" w:rsidRPr="00B929E4" w:rsidRDefault="00DE2CE8" w:rsidP="00FD3074">
      <w:pPr>
        <w:pStyle w:val="ae"/>
        <w:numPr>
          <w:ilvl w:val="0"/>
          <w:numId w:val="16"/>
        </w:numPr>
        <w:ind w:left="709" w:hanging="207"/>
        <w:jc w:val="both"/>
      </w:pPr>
      <w:r>
        <w:t>о</w:t>
      </w:r>
      <w:r w:rsidR="004A6B21" w:rsidRPr="00B929E4">
        <w:t>беспечение консультационной поддержки в</w:t>
      </w:r>
      <w:r w:rsidR="00FD3074">
        <w:t xml:space="preserve"> режиме горячей линии, 5 дней в </w:t>
      </w:r>
      <w:r w:rsidR="004A6B21" w:rsidRPr="00B929E4">
        <w:t>неделю, с 10 до 18 часов</w:t>
      </w:r>
      <w:r>
        <w:t>;</w:t>
      </w:r>
      <w:r w:rsidR="004A6B21" w:rsidRPr="00B929E4">
        <w:t xml:space="preserve"> </w:t>
      </w:r>
    </w:p>
    <w:p w:rsidR="00436C87" w:rsidRDefault="009504FB" w:rsidP="00FD3074">
      <w:pPr>
        <w:pStyle w:val="ae"/>
        <w:numPr>
          <w:ilvl w:val="0"/>
          <w:numId w:val="16"/>
        </w:numPr>
        <w:ind w:left="709" w:hanging="207"/>
        <w:jc w:val="both"/>
      </w:pPr>
      <w:r w:rsidRPr="00B929E4">
        <w:t xml:space="preserve"> </w:t>
      </w:r>
      <w:r w:rsidR="00DE2CE8">
        <w:t>с</w:t>
      </w:r>
      <w:r w:rsidRPr="00B929E4">
        <w:t xml:space="preserve">рок устранения </w:t>
      </w:r>
      <w:r w:rsidR="002D5940">
        <w:t>ошибок</w:t>
      </w:r>
      <w:r w:rsidRPr="00B929E4">
        <w:t xml:space="preserve"> в гарантийный период – 7 календарных дней со дня получения соответствующего уведомления</w:t>
      </w:r>
      <w:r w:rsidR="00E8684E">
        <w:t>;</w:t>
      </w:r>
    </w:p>
    <w:p w:rsidR="00B42C0D" w:rsidRDefault="008135F7" w:rsidP="008135F7">
      <w:pPr>
        <w:pStyle w:val="ae"/>
        <w:ind w:left="0" w:firstLine="502"/>
        <w:jc w:val="both"/>
      </w:pPr>
      <w:r>
        <w:rPr>
          <w:bCs/>
        </w:rPr>
        <w:t xml:space="preserve">        </w:t>
      </w:r>
      <w:r w:rsidR="00B42C0D" w:rsidRPr="00B42C0D">
        <w:rPr>
          <w:bCs/>
        </w:rPr>
        <w:t>11.2</w:t>
      </w:r>
      <w:r w:rsidR="00B42C0D">
        <w:rPr>
          <w:bCs/>
        </w:rPr>
        <w:t xml:space="preserve">. </w:t>
      </w:r>
      <w:r w:rsidR="00B42C0D" w:rsidRPr="00B42C0D">
        <w:rPr>
          <w:bCs/>
        </w:rPr>
        <w:t xml:space="preserve"> </w:t>
      </w:r>
      <w:r w:rsidR="00B42C0D">
        <w:t xml:space="preserve">общий срок обеспечения гарантийных обязательств </w:t>
      </w:r>
      <w:r>
        <w:t xml:space="preserve">- </w:t>
      </w:r>
      <w:r w:rsidR="00B42C0D">
        <w:t xml:space="preserve">со дня заключения контракта </w:t>
      </w:r>
      <w:r w:rsidR="00B42C0D" w:rsidRPr="00BC0121">
        <w:t xml:space="preserve">по </w:t>
      </w:r>
      <w:r w:rsidR="00B42C0D" w:rsidRPr="00095F81">
        <w:t>31 декабря 201</w:t>
      </w:r>
      <w:r w:rsidR="00742756">
        <w:t>4</w:t>
      </w:r>
      <w:r w:rsidR="00B42C0D" w:rsidRPr="00095F81">
        <w:t xml:space="preserve"> года</w:t>
      </w:r>
    </w:p>
    <w:p w:rsidR="00DE2CE8" w:rsidRPr="00B42C0D" w:rsidRDefault="00DE2CE8" w:rsidP="00B42C0D">
      <w:pPr>
        <w:pStyle w:val="21"/>
        <w:keepNext/>
        <w:widowControl w:val="0"/>
        <w:adjustRightInd w:val="0"/>
        <w:spacing w:line="240" w:lineRule="auto"/>
        <w:ind w:left="0"/>
        <w:jc w:val="left"/>
        <w:textAlignment w:val="baseline"/>
        <w:rPr>
          <w:bCs/>
        </w:rPr>
      </w:pPr>
    </w:p>
    <w:p w:rsidR="00D60F3F" w:rsidRPr="00DE2CE8" w:rsidRDefault="0070253B" w:rsidP="00DE2CE8">
      <w:pPr>
        <w:pStyle w:val="af7"/>
        <w:jc w:val="center"/>
        <w:rPr>
          <w:b/>
        </w:rPr>
      </w:pPr>
      <w:r w:rsidRPr="00DE2CE8">
        <w:rPr>
          <w:b/>
          <w:lang w:val="en-US"/>
        </w:rPr>
        <w:t>XII</w:t>
      </w:r>
      <w:r w:rsidRPr="00DE2CE8">
        <w:rPr>
          <w:b/>
        </w:rPr>
        <w:t xml:space="preserve">. </w:t>
      </w:r>
      <w:r w:rsidR="00D60F3F" w:rsidRPr="00DE2CE8">
        <w:rPr>
          <w:b/>
        </w:rPr>
        <w:t>Требования к качеству выполняемых работ регламентированы следующими нормативными актами:</w:t>
      </w:r>
    </w:p>
    <w:p w:rsidR="00DE2CE8" w:rsidRPr="00DE2CE8" w:rsidRDefault="00DE2CE8" w:rsidP="00DE2CE8">
      <w:pPr>
        <w:pStyle w:val="af7"/>
      </w:pPr>
    </w:p>
    <w:p w:rsidR="004A6B21" w:rsidRPr="00DE2CE8" w:rsidRDefault="00EF2EEF" w:rsidP="00EF2EEF">
      <w:pPr>
        <w:pStyle w:val="af7"/>
        <w:ind w:firstLine="708"/>
        <w:jc w:val="both"/>
      </w:pPr>
      <w:r>
        <w:t xml:space="preserve">- </w:t>
      </w:r>
      <w:r w:rsidR="00742756">
        <w:t xml:space="preserve">    </w:t>
      </w:r>
      <w:r w:rsidR="00EC28E3" w:rsidRPr="00DE2CE8">
        <w:t>ГОСТ 7.14-98 СИБИД Формат для обмена информацией</w:t>
      </w:r>
      <w:r>
        <w:t>;</w:t>
      </w:r>
    </w:p>
    <w:p w:rsidR="00EC28E3" w:rsidRPr="00DE2CE8" w:rsidRDefault="00EF2EEF" w:rsidP="00EF2EEF">
      <w:pPr>
        <w:pStyle w:val="af7"/>
        <w:ind w:firstLine="708"/>
        <w:jc w:val="both"/>
      </w:pPr>
      <w:r>
        <w:t xml:space="preserve">- </w:t>
      </w:r>
      <w:r w:rsidR="004C49E0" w:rsidRPr="00DE2CE8">
        <w:t xml:space="preserve">ГОСТ 7.59-2003 Индексирование документов. Общие требования к систематизации и </w:t>
      </w:r>
      <w:proofErr w:type="spellStart"/>
      <w:r w:rsidR="004C49E0" w:rsidRPr="00DE2CE8">
        <w:t>предметизации</w:t>
      </w:r>
      <w:proofErr w:type="spellEnd"/>
      <w:r>
        <w:t>;</w:t>
      </w:r>
    </w:p>
    <w:p w:rsidR="004C49E0" w:rsidRPr="00DE2CE8" w:rsidRDefault="00EF2EEF" w:rsidP="00EF2EEF">
      <w:pPr>
        <w:pStyle w:val="af7"/>
        <w:ind w:firstLine="708"/>
        <w:jc w:val="both"/>
      </w:pPr>
      <w:r>
        <w:t xml:space="preserve">- </w:t>
      </w:r>
      <w:r w:rsidR="004C49E0" w:rsidRPr="00DE2CE8">
        <w:t>ГОСТ 7.70-2003 СИБИД Описание баз данных и машиночитаемых информационных массивов. Состав и обозначение характеристик</w:t>
      </w:r>
      <w:r>
        <w:t>;</w:t>
      </w:r>
    </w:p>
    <w:p w:rsidR="004C49E0" w:rsidRPr="00DE2CE8" w:rsidRDefault="00EF2EEF" w:rsidP="00EF2EEF">
      <w:pPr>
        <w:pStyle w:val="af7"/>
        <w:ind w:firstLine="708"/>
        <w:jc w:val="both"/>
      </w:pPr>
      <w:r>
        <w:t xml:space="preserve">-  </w:t>
      </w:r>
      <w:r w:rsidR="004C49E0" w:rsidRPr="00DE2CE8">
        <w:t>ГОСТ 7.73 – 96 СИБИД Поиск и распространение информации. Термины и определения</w:t>
      </w:r>
      <w:r>
        <w:t>;</w:t>
      </w:r>
    </w:p>
    <w:p w:rsidR="004C49E0" w:rsidRPr="00DE2CE8" w:rsidRDefault="00EF2EEF" w:rsidP="00EF2EEF">
      <w:pPr>
        <w:pStyle w:val="af7"/>
        <w:ind w:firstLine="708"/>
        <w:jc w:val="both"/>
      </w:pPr>
      <w:r>
        <w:t xml:space="preserve">-    </w:t>
      </w:r>
      <w:r w:rsidR="004C49E0" w:rsidRPr="00DE2CE8">
        <w:t>ГОСТ 15971-90 Системы обработки информации. Термины и определения</w:t>
      </w:r>
      <w:r>
        <w:t>;</w:t>
      </w:r>
    </w:p>
    <w:p w:rsidR="00EC28E3" w:rsidRPr="00DE2CE8" w:rsidRDefault="00EF2EEF" w:rsidP="00EF2EEF">
      <w:pPr>
        <w:pStyle w:val="af7"/>
        <w:ind w:firstLine="708"/>
        <w:jc w:val="both"/>
      </w:pPr>
      <w:r>
        <w:t xml:space="preserve">- </w:t>
      </w:r>
      <w:r w:rsidR="004C49E0" w:rsidRPr="00DE2CE8">
        <w:t>ГОСТ 34.003-90 Информационная технология. Комплекс стандартов на автоматизированные системы. Автоматизированные системы. Термины и определения</w:t>
      </w:r>
      <w:r>
        <w:t>;</w:t>
      </w:r>
    </w:p>
    <w:p w:rsidR="004C49E0" w:rsidRPr="00DE2CE8" w:rsidRDefault="00EF2EEF" w:rsidP="00EF2EEF">
      <w:pPr>
        <w:pStyle w:val="af7"/>
        <w:ind w:firstLine="708"/>
        <w:jc w:val="both"/>
      </w:pPr>
      <w:r>
        <w:t xml:space="preserve">- </w:t>
      </w:r>
      <w:r w:rsidR="004C49E0" w:rsidRPr="00DE2CE8">
        <w:t>ГОСТ 34.201-89 Информационная технология. Комплекс стандартов и руководящих документов на автоматизированные системы. Виды, комплектность и обозначение документов при создании автоматизированной системы</w:t>
      </w:r>
      <w:r>
        <w:t>;</w:t>
      </w:r>
    </w:p>
    <w:p w:rsidR="00EC28E3" w:rsidRPr="00DE2CE8" w:rsidRDefault="00EF2EEF" w:rsidP="00EF2EEF">
      <w:pPr>
        <w:pStyle w:val="af7"/>
        <w:ind w:firstLine="708"/>
        <w:jc w:val="both"/>
      </w:pPr>
      <w:r>
        <w:t xml:space="preserve">- </w:t>
      </w:r>
      <w:r w:rsidR="004C49E0" w:rsidRPr="00DE2CE8">
        <w:t>ГОСТ 34.601-90 Информационная технология. Комплекс стандартов на автоматизированные системы. Автоматизированные системы. Стадии создания</w:t>
      </w:r>
      <w:r>
        <w:t>;</w:t>
      </w:r>
    </w:p>
    <w:p w:rsidR="004C49E0" w:rsidRPr="00DE2CE8" w:rsidRDefault="00EF2EEF" w:rsidP="00EF2EEF">
      <w:pPr>
        <w:pStyle w:val="af7"/>
        <w:ind w:firstLine="708"/>
        <w:jc w:val="both"/>
      </w:pPr>
      <w:r>
        <w:t xml:space="preserve">-    </w:t>
      </w:r>
      <w:r w:rsidR="004C49E0" w:rsidRPr="00DE2CE8">
        <w:t>ГОСТ Р 50922-2006 Защита информации. Термины и определения</w:t>
      </w:r>
      <w:r>
        <w:t>;</w:t>
      </w:r>
    </w:p>
    <w:p w:rsidR="003447A6" w:rsidRPr="00DE2CE8" w:rsidRDefault="00EF2EEF" w:rsidP="00EF2EEF">
      <w:pPr>
        <w:pStyle w:val="af7"/>
        <w:ind w:firstLine="708"/>
        <w:jc w:val="both"/>
      </w:pPr>
      <w:r>
        <w:t xml:space="preserve">- </w:t>
      </w:r>
      <w:r w:rsidR="00450D2F" w:rsidRPr="00DE2CE8">
        <w:t>РД 50-34.698-90 Информационная технология. Комплекс стандартов и руководящих документов на автоматизированные системы. Требования к содержанию документов</w:t>
      </w:r>
      <w:r>
        <w:t>;</w:t>
      </w:r>
    </w:p>
    <w:p w:rsidR="00CB15F5" w:rsidRPr="00DE2CE8" w:rsidRDefault="00EF2EEF" w:rsidP="00EF2EEF">
      <w:pPr>
        <w:pStyle w:val="af7"/>
        <w:ind w:firstLine="708"/>
        <w:jc w:val="both"/>
      </w:pPr>
      <w:r>
        <w:t xml:space="preserve">- </w:t>
      </w:r>
      <w:r w:rsidR="00CB15F5" w:rsidRPr="00DE2CE8">
        <w:t>Руководящий документ 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</w:t>
      </w:r>
      <w:r>
        <w:t>;</w:t>
      </w:r>
    </w:p>
    <w:p w:rsidR="00CB15F5" w:rsidRPr="00B929E4" w:rsidRDefault="00EF2EEF" w:rsidP="00EF2EEF">
      <w:pPr>
        <w:pStyle w:val="af7"/>
        <w:ind w:firstLine="708"/>
        <w:jc w:val="both"/>
      </w:pPr>
      <w:r>
        <w:t xml:space="preserve">- </w:t>
      </w:r>
      <w:r w:rsidR="00CB15F5" w:rsidRPr="00DE2CE8">
        <w:t>Специальные требования и рекоменд</w:t>
      </w:r>
      <w:r w:rsidR="00067A73" w:rsidRPr="00DE2CE8">
        <w:t>ации по технической защите конфиден</w:t>
      </w:r>
      <w:r w:rsidR="00CB15F5" w:rsidRPr="00DE2CE8">
        <w:t>циальной информации (СТР-К)</w:t>
      </w:r>
      <w:r w:rsidR="00067A73" w:rsidRPr="00DE2CE8">
        <w:t>.</w:t>
      </w:r>
    </w:p>
    <w:p w:rsidR="00436C87" w:rsidRDefault="00436C87" w:rsidP="00DE2CE8">
      <w:pPr>
        <w:pStyle w:val="af7"/>
      </w:pPr>
    </w:p>
    <w:p w:rsidR="00436C87" w:rsidRDefault="0070253B" w:rsidP="0070253B">
      <w:pPr>
        <w:pStyle w:val="21"/>
        <w:keepNext/>
        <w:widowControl w:val="0"/>
        <w:adjustRightInd w:val="0"/>
        <w:spacing w:after="0" w:line="240" w:lineRule="auto"/>
        <w:ind w:left="0"/>
        <w:jc w:val="center"/>
        <w:textAlignment w:val="baseline"/>
        <w:rPr>
          <w:b/>
          <w:bCs/>
        </w:rPr>
      </w:pPr>
      <w:r>
        <w:rPr>
          <w:b/>
          <w:bCs/>
          <w:lang w:val="en-US"/>
        </w:rPr>
        <w:t>XIII</w:t>
      </w:r>
      <w:r w:rsidR="00436C87" w:rsidRPr="00436C87">
        <w:rPr>
          <w:b/>
          <w:bCs/>
        </w:rPr>
        <w:t>. Требования по режиму и защите информации от несанкционированного доступа</w:t>
      </w:r>
    </w:p>
    <w:p w:rsidR="00436C87" w:rsidRPr="00436C87" w:rsidRDefault="00436C87" w:rsidP="00436C87">
      <w:pPr>
        <w:pStyle w:val="21"/>
        <w:keepNext/>
        <w:widowControl w:val="0"/>
        <w:adjustRightInd w:val="0"/>
        <w:spacing w:after="0" w:line="240" w:lineRule="auto"/>
        <w:ind w:left="0"/>
        <w:textAlignment w:val="baseline"/>
        <w:rPr>
          <w:b/>
          <w:bCs/>
        </w:rPr>
      </w:pPr>
    </w:p>
    <w:p w:rsidR="00436C87" w:rsidRPr="00436C87" w:rsidRDefault="00436C87" w:rsidP="00EF2EEF">
      <w:pPr>
        <w:pStyle w:val="21"/>
        <w:keepNext/>
        <w:widowControl w:val="0"/>
        <w:adjustRightInd w:val="0"/>
        <w:spacing w:after="0" w:line="240" w:lineRule="auto"/>
        <w:ind w:left="284" w:firstLine="424"/>
        <w:textAlignment w:val="baseline"/>
        <w:rPr>
          <w:bCs/>
        </w:rPr>
      </w:pPr>
      <w:r>
        <w:rPr>
          <w:bCs/>
        </w:rPr>
        <w:t xml:space="preserve">13.1. </w:t>
      </w:r>
      <w:r w:rsidRPr="00436C87">
        <w:rPr>
          <w:bCs/>
        </w:rPr>
        <w:t>Часть сведений ЭА-ДГА являются конфиденциальной информацией.</w:t>
      </w:r>
    </w:p>
    <w:p w:rsidR="00436C87" w:rsidRPr="00436C87" w:rsidRDefault="00436C87" w:rsidP="00EF2EEF">
      <w:pPr>
        <w:pStyle w:val="21"/>
        <w:keepNext/>
        <w:widowControl w:val="0"/>
        <w:adjustRightInd w:val="0"/>
        <w:spacing w:after="0" w:line="240" w:lineRule="auto"/>
        <w:ind w:left="284" w:firstLine="424"/>
        <w:textAlignment w:val="baseline"/>
        <w:rPr>
          <w:bCs/>
        </w:rPr>
      </w:pPr>
      <w:r>
        <w:rPr>
          <w:bCs/>
        </w:rPr>
        <w:t xml:space="preserve">13.2. </w:t>
      </w:r>
      <w:r w:rsidRPr="00436C87">
        <w:rPr>
          <w:bCs/>
        </w:rPr>
        <w:t>Работа с электронными копиями документов осуществля</w:t>
      </w:r>
      <w:r w:rsidR="00F54B2E">
        <w:rPr>
          <w:bCs/>
        </w:rPr>
        <w:t>е</w:t>
      </w:r>
      <w:r w:rsidRPr="00436C87">
        <w:rPr>
          <w:bCs/>
        </w:rPr>
        <w:t>тся</w:t>
      </w:r>
      <w:r w:rsidR="00F54B2E">
        <w:rPr>
          <w:bCs/>
        </w:rPr>
        <w:t xml:space="preserve"> в среде ЭА-ДГА</w:t>
      </w:r>
      <w:r w:rsidRPr="00436C87">
        <w:rPr>
          <w:bCs/>
        </w:rPr>
        <w:t xml:space="preserve"> с обеспечением мер по защите информации от несанкционированного доступа, утечки по техническим каналам, программно-технических воздействий с целью нарушения целостности (модификации, уничтожения) информации в процессе ее обработки, передачи и хранения, а также работоспособности технических средств</w:t>
      </w:r>
      <w:r w:rsidRPr="00EF2EEF">
        <w:rPr>
          <w:bCs/>
        </w:rPr>
        <w:t>.</w:t>
      </w:r>
      <w:r w:rsidR="00FD3074" w:rsidRPr="00EF2EEF">
        <w:rPr>
          <w:bCs/>
        </w:rPr>
        <w:t xml:space="preserve"> </w:t>
      </w:r>
      <w:r w:rsidR="003402B0">
        <w:rPr>
          <w:bCs/>
        </w:rPr>
        <w:t xml:space="preserve">Исполнитель несет </w:t>
      </w:r>
      <w:r w:rsidR="00F54B2E" w:rsidRPr="00EF2EEF">
        <w:rPr>
          <w:bCs/>
        </w:rPr>
        <w:t xml:space="preserve"> ответственност</w:t>
      </w:r>
      <w:r w:rsidR="003402B0">
        <w:rPr>
          <w:bCs/>
        </w:rPr>
        <w:t>ь</w:t>
      </w:r>
      <w:r w:rsidR="00F54B2E" w:rsidRPr="00EF2EEF">
        <w:rPr>
          <w:bCs/>
        </w:rPr>
        <w:t xml:space="preserve"> за сохранность информации</w:t>
      </w:r>
      <w:r w:rsidR="00FD3074" w:rsidRPr="00EF2EEF">
        <w:rPr>
          <w:bCs/>
        </w:rPr>
        <w:t>.</w:t>
      </w:r>
    </w:p>
    <w:p w:rsidR="00436C87" w:rsidRPr="00436C87" w:rsidRDefault="00436C87" w:rsidP="00EF2EEF">
      <w:pPr>
        <w:pStyle w:val="21"/>
        <w:keepNext/>
        <w:widowControl w:val="0"/>
        <w:adjustRightInd w:val="0"/>
        <w:spacing w:after="0" w:line="240" w:lineRule="auto"/>
        <w:ind w:left="284" w:firstLine="424"/>
        <w:textAlignment w:val="baseline"/>
        <w:rPr>
          <w:bCs/>
        </w:rPr>
      </w:pPr>
      <w:r>
        <w:rPr>
          <w:bCs/>
        </w:rPr>
        <w:t xml:space="preserve">13.3. </w:t>
      </w:r>
      <w:r w:rsidRPr="00436C87">
        <w:rPr>
          <w:bCs/>
        </w:rPr>
        <w:t xml:space="preserve">Обеспечение защиты создаваемых электронных информационных ресурсов от хищения, утраты, утечки, уничтожения, искажения и подделки при  оказании услуг </w:t>
      </w:r>
      <w:r w:rsidRPr="00436C87">
        <w:rPr>
          <w:bCs/>
        </w:rPr>
        <w:lastRenderedPageBreak/>
        <w:t>должно осуществляться правовыми, организационными и техническими мерами Исполнителя.</w:t>
      </w:r>
    </w:p>
    <w:p w:rsidR="00436C87" w:rsidRPr="00436C87" w:rsidRDefault="00436C87" w:rsidP="00EF2EEF">
      <w:pPr>
        <w:pStyle w:val="21"/>
        <w:keepNext/>
        <w:widowControl w:val="0"/>
        <w:adjustRightInd w:val="0"/>
        <w:spacing w:after="0" w:line="240" w:lineRule="auto"/>
        <w:ind w:left="284" w:firstLine="424"/>
        <w:textAlignment w:val="baseline"/>
        <w:rPr>
          <w:bCs/>
        </w:rPr>
      </w:pPr>
      <w:r>
        <w:rPr>
          <w:bCs/>
        </w:rPr>
        <w:t xml:space="preserve">13.4. </w:t>
      </w:r>
      <w:r w:rsidRPr="00EF2EEF">
        <w:rPr>
          <w:bCs/>
        </w:rPr>
        <w:t>Исполнителем должны быть предприняты меры по обеспечению безопасности информации,  поступающей в ЭА-ДГА  по электронным каналам, предусматривающие:</w:t>
      </w:r>
    </w:p>
    <w:p w:rsidR="00436C87" w:rsidRPr="00436C87" w:rsidRDefault="00436C87" w:rsidP="00436C87">
      <w:pPr>
        <w:pStyle w:val="21"/>
        <w:keepNext/>
        <w:widowControl w:val="0"/>
        <w:numPr>
          <w:ilvl w:val="0"/>
          <w:numId w:val="47"/>
        </w:numPr>
        <w:adjustRightInd w:val="0"/>
        <w:spacing w:after="0" w:line="240" w:lineRule="auto"/>
        <w:textAlignment w:val="baseline"/>
        <w:rPr>
          <w:bCs/>
        </w:rPr>
      </w:pPr>
      <w:r w:rsidRPr="00436C87">
        <w:rPr>
          <w:bCs/>
        </w:rPr>
        <w:t>неразглашение сведений конфиденциального характера должностными лицами и сотрудниками</w:t>
      </w:r>
      <w:r w:rsidR="00DB0393">
        <w:rPr>
          <w:bCs/>
        </w:rPr>
        <w:t xml:space="preserve"> </w:t>
      </w:r>
      <w:r w:rsidR="00DB0393" w:rsidRPr="00EF2EEF">
        <w:rPr>
          <w:bCs/>
        </w:rPr>
        <w:t>Исполнителя</w:t>
      </w:r>
      <w:r w:rsidRPr="00436C87">
        <w:rPr>
          <w:bCs/>
        </w:rPr>
        <w:t>, участвующими в формировании электронного информационного ресурса;</w:t>
      </w:r>
    </w:p>
    <w:p w:rsidR="00436C87" w:rsidRPr="00436C87" w:rsidRDefault="00436C87" w:rsidP="00436C87">
      <w:pPr>
        <w:pStyle w:val="21"/>
        <w:keepNext/>
        <w:widowControl w:val="0"/>
        <w:numPr>
          <w:ilvl w:val="0"/>
          <w:numId w:val="47"/>
        </w:numPr>
        <w:adjustRightInd w:val="0"/>
        <w:spacing w:after="0" w:line="240" w:lineRule="auto"/>
        <w:textAlignment w:val="baseline"/>
        <w:rPr>
          <w:bCs/>
        </w:rPr>
      </w:pPr>
      <w:r w:rsidRPr="00436C87">
        <w:rPr>
          <w:bCs/>
        </w:rPr>
        <w:t>контроль выполнения соответствующих инструкций для должностных лиц и сотрудников</w:t>
      </w:r>
      <w:r w:rsidR="00DB0393">
        <w:rPr>
          <w:bCs/>
        </w:rPr>
        <w:t xml:space="preserve"> </w:t>
      </w:r>
      <w:r w:rsidR="00DB0393" w:rsidRPr="00EF2EEF">
        <w:rPr>
          <w:bCs/>
        </w:rPr>
        <w:t>Исполнителя</w:t>
      </w:r>
      <w:r w:rsidR="00F54B2E" w:rsidRPr="00EF2EEF">
        <w:rPr>
          <w:bCs/>
        </w:rPr>
        <w:t>,</w:t>
      </w:r>
      <w:r w:rsidR="00DB0393" w:rsidRPr="00F54B2E">
        <w:rPr>
          <w:bCs/>
        </w:rPr>
        <w:t xml:space="preserve"> </w:t>
      </w:r>
      <w:r w:rsidRPr="00436C87">
        <w:rPr>
          <w:bCs/>
        </w:rPr>
        <w:t xml:space="preserve"> </w:t>
      </w:r>
      <w:r w:rsidR="00613025">
        <w:rPr>
          <w:bCs/>
        </w:rPr>
        <w:t>наполняющих</w:t>
      </w:r>
      <w:r w:rsidRPr="00436C87">
        <w:rPr>
          <w:bCs/>
        </w:rPr>
        <w:t xml:space="preserve"> </w:t>
      </w:r>
      <w:r w:rsidR="00613025">
        <w:rPr>
          <w:bCs/>
        </w:rPr>
        <w:t>ЭА-ДГА</w:t>
      </w:r>
      <w:r w:rsidRPr="00436C87">
        <w:rPr>
          <w:bCs/>
        </w:rPr>
        <w:t>;</w:t>
      </w:r>
    </w:p>
    <w:p w:rsidR="00436C87" w:rsidRPr="00436C87" w:rsidRDefault="00436C87" w:rsidP="00436C87">
      <w:pPr>
        <w:pStyle w:val="21"/>
        <w:keepNext/>
        <w:widowControl w:val="0"/>
        <w:numPr>
          <w:ilvl w:val="0"/>
          <w:numId w:val="47"/>
        </w:numPr>
        <w:adjustRightInd w:val="0"/>
        <w:spacing w:after="0" w:line="240" w:lineRule="auto"/>
        <w:textAlignment w:val="baseline"/>
        <w:rPr>
          <w:bCs/>
        </w:rPr>
      </w:pPr>
      <w:r w:rsidRPr="00436C87">
        <w:rPr>
          <w:bCs/>
        </w:rPr>
        <w:t xml:space="preserve">предотвращение несанкционированного копирования информации с носителей и технических средств Исполнителя в процессе </w:t>
      </w:r>
      <w:r w:rsidR="00613025">
        <w:rPr>
          <w:bCs/>
        </w:rPr>
        <w:t>наполнения ЭА-ДГА</w:t>
      </w:r>
      <w:r w:rsidRPr="00436C87">
        <w:rPr>
          <w:bCs/>
        </w:rPr>
        <w:t>;</w:t>
      </w:r>
    </w:p>
    <w:p w:rsidR="00436C87" w:rsidRPr="00436C87" w:rsidRDefault="00436C87" w:rsidP="00436C87">
      <w:pPr>
        <w:pStyle w:val="21"/>
        <w:keepNext/>
        <w:widowControl w:val="0"/>
        <w:numPr>
          <w:ilvl w:val="0"/>
          <w:numId w:val="47"/>
        </w:numPr>
        <w:adjustRightInd w:val="0"/>
        <w:spacing w:after="0" w:line="240" w:lineRule="auto"/>
        <w:textAlignment w:val="baseline"/>
        <w:rPr>
          <w:bCs/>
        </w:rPr>
      </w:pPr>
      <w:r w:rsidRPr="00436C87">
        <w:rPr>
          <w:bCs/>
        </w:rPr>
        <w:t xml:space="preserve">гарантированное уничтожение исходной информации на </w:t>
      </w:r>
      <w:proofErr w:type="spellStart"/>
      <w:r w:rsidRPr="00436C87">
        <w:rPr>
          <w:bCs/>
        </w:rPr>
        <w:t>внутримашинных</w:t>
      </w:r>
      <w:proofErr w:type="spellEnd"/>
      <w:r w:rsidRPr="00436C87">
        <w:rPr>
          <w:bCs/>
        </w:rPr>
        <w:t xml:space="preserve"> носителях по окончании ее обработки.</w:t>
      </w:r>
    </w:p>
    <w:p w:rsidR="00436C87" w:rsidRPr="00B929E4" w:rsidRDefault="00436C87" w:rsidP="004A6B21">
      <w:pPr>
        <w:pStyle w:val="21"/>
        <w:keepNext/>
        <w:widowControl w:val="0"/>
        <w:adjustRightInd w:val="0"/>
        <w:spacing w:line="240" w:lineRule="auto"/>
        <w:ind w:left="0"/>
        <w:textAlignment w:val="baseline"/>
        <w:rPr>
          <w:b/>
          <w:bCs/>
        </w:rPr>
      </w:pPr>
    </w:p>
    <w:p w:rsidR="00A731BA" w:rsidRDefault="0070253B" w:rsidP="0070253B">
      <w:pPr>
        <w:pStyle w:val="21"/>
        <w:keepNext/>
        <w:widowControl w:val="0"/>
        <w:adjustRightInd w:val="0"/>
        <w:spacing w:line="240" w:lineRule="auto"/>
        <w:ind w:left="0"/>
        <w:jc w:val="center"/>
        <w:textAlignment w:val="baseline"/>
        <w:rPr>
          <w:b/>
          <w:bCs/>
        </w:rPr>
      </w:pPr>
      <w:r>
        <w:rPr>
          <w:b/>
          <w:bCs/>
          <w:lang w:val="en-US"/>
        </w:rPr>
        <w:t>XIV</w:t>
      </w:r>
      <w:r w:rsidR="00A731BA" w:rsidRPr="00B929E4">
        <w:rPr>
          <w:b/>
          <w:bCs/>
        </w:rPr>
        <w:t>. Отчетные материалы</w:t>
      </w:r>
    </w:p>
    <w:p w:rsidR="00742756" w:rsidRPr="00B929E4" w:rsidRDefault="00742756" w:rsidP="0070253B">
      <w:pPr>
        <w:pStyle w:val="21"/>
        <w:keepNext/>
        <w:widowControl w:val="0"/>
        <w:adjustRightInd w:val="0"/>
        <w:spacing w:line="240" w:lineRule="auto"/>
        <w:ind w:left="0"/>
        <w:jc w:val="center"/>
        <w:textAlignment w:val="baseline"/>
        <w:rPr>
          <w:b/>
          <w:bCs/>
        </w:rPr>
      </w:pPr>
    </w:p>
    <w:p w:rsidR="001C414B" w:rsidRPr="001C414B" w:rsidRDefault="00EF2EEF" w:rsidP="00362CA9">
      <w:pPr>
        <w:pStyle w:val="Style11"/>
        <w:tabs>
          <w:tab w:val="left" w:pos="720"/>
        </w:tabs>
        <w:jc w:val="both"/>
        <w:rPr>
          <w:bCs/>
          <w:lang w:eastAsia="ru-RU"/>
        </w:rPr>
      </w:pPr>
      <w:r>
        <w:rPr>
          <w:bCs/>
          <w:lang w:eastAsia="ru-RU"/>
        </w:rPr>
        <w:tab/>
      </w:r>
      <w:r w:rsidR="00362CA9">
        <w:rPr>
          <w:bCs/>
          <w:lang w:eastAsia="ru-RU"/>
        </w:rPr>
        <w:t xml:space="preserve">14.1. </w:t>
      </w:r>
      <w:r w:rsidR="001C414B" w:rsidRPr="001C414B">
        <w:rPr>
          <w:bCs/>
          <w:lang w:eastAsia="ru-RU"/>
        </w:rPr>
        <w:t xml:space="preserve">Все </w:t>
      </w:r>
      <w:r w:rsidR="00362CA9">
        <w:rPr>
          <w:bCs/>
          <w:lang w:eastAsia="ru-RU"/>
        </w:rPr>
        <w:t>работы</w:t>
      </w:r>
      <w:r w:rsidR="001C414B" w:rsidRPr="001C414B">
        <w:rPr>
          <w:bCs/>
          <w:lang w:eastAsia="ru-RU"/>
        </w:rPr>
        <w:t>, о</w:t>
      </w:r>
      <w:r w:rsidR="00362CA9">
        <w:rPr>
          <w:bCs/>
          <w:lang w:eastAsia="ru-RU"/>
        </w:rPr>
        <w:t xml:space="preserve">существляемые </w:t>
      </w:r>
      <w:r w:rsidR="001C414B" w:rsidRPr="001C414B">
        <w:rPr>
          <w:bCs/>
          <w:lang w:eastAsia="ru-RU"/>
        </w:rPr>
        <w:t>в рамках</w:t>
      </w:r>
      <w:r w:rsidR="00362CA9">
        <w:rPr>
          <w:bCs/>
          <w:lang w:eastAsia="ru-RU"/>
        </w:rPr>
        <w:t xml:space="preserve"> наполнения ЭА-ДГА</w:t>
      </w:r>
      <w:r w:rsidR="001C414B" w:rsidRPr="001C414B">
        <w:rPr>
          <w:bCs/>
          <w:lang w:eastAsia="ru-RU"/>
        </w:rPr>
        <w:t xml:space="preserve">, оформляются документально Актами </w:t>
      </w:r>
      <w:r>
        <w:rPr>
          <w:bCs/>
          <w:lang w:eastAsia="ru-RU"/>
        </w:rPr>
        <w:t xml:space="preserve">приема - передачи работ </w:t>
      </w:r>
      <w:r w:rsidR="001C414B" w:rsidRPr="001C414B">
        <w:rPr>
          <w:bCs/>
          <w:lang w:eastAsia="ru-RU"/>
        </w:rPr>
        <w:t>с отметкой об отсутствии претензий со стороны Заказчика или с приложением перечня недостатков, которые Исполнитель обязан устранить в оговоренные сроки за счет своих средств.</w:t>
      </w:r>
    </w:p>
    <w:p w:rsidR="001C414B" w:rsidRPr="001C414B" w:rsidRDefault="00EF2EEF" w:rsidP="00362CA9">
      <w:pPr>
        <w:pStyle w:val="Style11"/>
        <w:tabs>
          <w:tab w:val="left" w:pos="720"/>
        </w:tabs>
        <w:jc w:val="both"/>
        <w:rPr>
          <w:bCs/>
          <w:lang w:eastAsia="ru-RU"/>
        </w:rPr>
      </w:pPr>
      <w:r>
        <w:rPr>
          <w:bCs/>
          <w:lang w:eastAsia="ru-RU"/>
        </w:rPr>
        <w:tab/>
      </w:r>
      <w:r w:rsidR="00362CA9">
        <w:rPr>
          <w:bCs/>
          <w:lang w:eastAsia="ru-RU"/>
        </w:rPr>
        <w:t xml:space="preserve">14.2. </w:t>
      </w:r>
      <w:r w:rsidR="001C414B" w:rsidRPr="001C414B">
        <w:rPr>
          <w:bCs/>
          <w:lang w:eastAsia="ru-RU"/>
        </w:rPr>
        <w:t xml:space="preserve">Технический отчет по факту </w:t>
      </w:r>
      <w:r w:rsidR="00362CA9">
        <w:rPr>
          <w:bCs/>
          <w:lang w:eastAsia="ru-RU"/>
        </w:rPr>
        <w:t>выполнения работ</w:t>
      </w:r>
      <w:r w:rsidR="001C414B" w:rsidRPr="001C414B">
        <w:rPr>
          <w:bCs/>
          <w:lang w:eastAsia="ru-RU"/>
        </w:rPr>
        <w:t xml:space="preserve"> должен содержать:</w:t>
      </w:r>
    </w:p>
    <w:p w:rsidR="001C414B" w:rsidRPr="001C414B" w:rsidRDefault="001C414B" w:rsidP="00362CA9">
      <w:pPr>
        <w:pStyle w:val="Style11"/>
        <w:numPr>
          <w:ilvl w:val="0"/>
          <w:numId w:val="48"/>
        </w:numPr>
        <w:tabs>
          <w:tab w:val="left" w:pos="720"/>
        </w:tabs>
        <w:jc w:val="both"/>
        <w:rPr>
          <w:bCs/>
          <w:lang w:eastAsia="ru-RU"/>
        </w:rPr>
      </w:pPr>
      <w:r w:rsidRPr="001C414B">
        <w:rPr>
          <w:bCs/>
          <w:lang w:eastAsia="ru-RU"/>
        </w:rPr>
        <w:t xml:space="preserve">количественные показатели </w:t>
      </w:r>
      <w:r w:rsidR="00362CA9">
        <w:rPr>
          <w:bCs/>
          <w:lang w:eastAsia="ru-RU"/>
        </w:rPr>
        <w:t>выполненных работ</w:t>
      </w:r>
      <w:r w:rsidRPr="001C414B">
        <w:rPr>
          <w:bCs/>
          <w:lang w:eastAsia="ru-RU"/>
        </w:rPr>
        <w:t>, представленных в рамках настоящих требований с приложением при необходимости копий технических актов, утвержденных Заказчиком;</w:t>
      </w:r>
    </w:p>
    <w:p w:rsidR="001C414B" w:rsidRPr="001C414B" w:rsidRDefault="001C414B" w:rsidP="00362CA9">
      <w:pPr>
        <w:pStyle w:val="Style11"/>
        <w:numPr>
          <w:ilvl w:val="0"/>
          <w:numId w:val="48"/>
        </w:numPr>
        <w:tabs>
          <w:tab w:val="left" w:pos="720"/>
        </w:tabs>
        <w:jc w:val="both"/>
        <w:rPr>
          <w:bCs/>
          <w:lang w:eastAsia="ru-RU"/>
        </w:rPr>
      </w:pPr>
      <w:r w:rsidRPr="001C414B">
        <w:rPr>
          <w:bCs/>
          <w:lang w:eastAsia="ru-RU"/>
        </w:rPr>
        <w:t>материалы отчетности в части зарегистрированной документации;</w:t>
      </w:r>
    </w:p>
    <w:p w:rsidR="001C414B" w:rsidRPr="001C414B" w:rsidRDefault="001C414B" w:rsidP="00362CA9">
      <w:pPr>
        <w:pStyle w:val="Style11"/>
        <w:numPr>
          <w:ilvl w:val="0"/>
          <w:numId w:val="48"/>
        </w:numPr>
        <w:tabs>
          <w:tab w:val="left" w:pos="720"/>
        </w:tabs>
        <w:jc w:val="both"/>
        <w:rPr>
          <w:bCs/>
          <w:lang w:eastAsia="ru-RU"/>
        </w:rPr>
      </w:pPr>
      <w:r w:rsidRPr="001C414B">
        <w:rPr>
          <w:bCs/>
          <w:lang w:eastAsia="ru-RU"/>
        </w:rPr>
        <w:t>анализ ошибочных ситуаций и причин их возникновения;</w:t>
      </w:r>
    </w:p>
    <w:p w:rsidR="001C414B" w:rsidRPr="001C414B" w:rsidRDefault="001C414B" w:rsidP="00362CA9">
      <w:pPr>
        <w:pStyle w:val="Style11"/>
        <w:numPr>
          <w:ilvl w:val="0"/>
          <w:numId w:val="48"/>
        </w:numPr>
        <w:tabs>
          <w:tab w:val="left" w:pos="720"/>
        </w:tabs>
        <w:jc w:val="both"/>
        <w:rPr>
          <w:bCs/>
          <w:lang w:eastAsia="ru-RU"/>
        </w:rPr>
      </w:pPr>
      <w:r w:rsidRPr="001C414B">
        <w:rPr>
          <w:bCs/>
          <w:lang w:eastAsia="ru-RU"/>
        </w:rPr>
        <w:t>предложения по профилактике возникновения ошибочных ситуаций.</w:t>
      </w:r>
    </w:p>
    <w:p w:rsidR="00362CA9" w:rsidRDefault="00362CA9" w:rsidP="007C4CAE">
      <w:pPr>
        <w:jc w:val="both"/>
        <w:rPr>
          <w:b/>
        </w:rPr>
      </w:pPr>
    </w:p>
    <w:p w:rsidR="004430AE" w:rsidRPr="00EF2EEF" w:rsidRDefault="004430AE" w:rsidP="002358C7">
      <w:pPr>
        <w:suppressAutoHyphens/>
        <w:autoSpaceDE w:val="0"/>
        <w:autoSpaceDN w:val="0"/>
        <w:adjustRightInd w:val="0"/>
        <w:jc w:val="both"/>
      </w:pPr>
    </w:p>
    <w:p w:rsidR="0070253B" w:rsidRPr="0070253B" w:rsidRDefault="0070253B" w:rsidP="002358C7">
      <w:pPr>
        <w:suppressAutoHyphens/>
        <w:autoSpaceDE w:val="0"/>
        <w:autoSpaceDN w:val="0"/>
        <w:adjustRightInd w:val="0"/>
        <w:jc w:val="both"/>
      </w:pPr>
    </w:p>
    <w:p w:rsidR="004430AE" w:rsidRPr="00067A73" w:rsidRDefault="00E515EB" w:rsidP="002358C7">
      <w:pPr>
        <w:suppressAutoHyphens/>
        <w:autoSpaceDE w:val="0"/>
        <w:autoSpaceDN w:val="0"/>
        <w:adjustRightInd w:val="0"/>
        <w:jc w:val="both"/>
        <w:rPr>
          <w:bCs/>
          <w:snapToGrid w:val="0"/>
        </w:rPr>
      </w:pPr>
      <w:r w:rsidRPr="00067A73">
        <w:rPr>
          <w:bCs/>
          <w:snapToGrid w:val="0"/>
        </w:rPr>
        <w:t xml:space="preserve">Начальник сектора ИТ </w:t>
      </w:r>
      <w:r w:rsidRPr="00067A73">
        <w:rPr>
          <w:bCs/>
          <w:snapToGrid w:val="0"/>
        </w:rPr>
        <w:tab/>
      </w:r>
      <w:r w:rsidRPr="00067A73">
        <w:rPr>
          <w:bCs/>
          <w:snapToGrid w:val="0"/>
        </w:rPr>
        <w:tab/>
      </w:r>
      <w:r w:rsidRPr="00067A73">
        <w:rPr>
          <w:bCs/>
          <w:snapToGrid w:val="0"/>
        </w:rPr>
        <w:tab/>
      </w:r>
      <w:r w:rsidRPr="00067A73">
        <w:rPr>
          <w:bCs/>
          <w:snapToGrid w:val="0"/>
        </w:rPr>
        <w:tab/>
      </w:r>
      <w:r w:rsidRPr="00067A73">
        <w:rPr>
          <w:bCs/>
          <w:snapToGrid w:val="0"/>
        </w:rPr>
        <w:tab/>
      </w:r>
      <w:r w:rsidRPr="00067A73">
        <w:rPr>
          <w:bCs/>
          <w:snapToGrid w:val="0"/>
        </w:rPr>
        <w:tab/>
      </w:r>
      <w:r w:rsidR="00067A73" w:rsidRPr="00067A73">
        <w:rPr>
          <w:bCs/>
          <w:snapToGrid w:val="0"/>
        </w:rPr>
        <w:t xml:space="preserve">         </w:t>
      </w:r>
      <w:r w:rsidR="00F54B2E">
        <w:rPr>
          <w:bCs/>
          <w:snapToGrid w:val="0"/>
        </w:rPr>
        <w:tab/>
        <w:t xml:space="preserve">         </w:t>
      </w:r>
      <w:proofErr w:type="spellStart"/>
      <w:r w:rsidRPr="00067A73">
        <w:rPr>
          <w:bCs/>
          <w:snapToGrid w:val="0"/>
        </w:rPr>
        <w:t>В.А.Кубышкин</w:t>
      </w:r>
      <w:proofErr w:type="spellEnd"/>
    </w:p>
    <w:p w:rsidR="00D33DF6" w:rsidRPr="00B929E4" w:rsidRDefault="00D33DF6" w:rsidP="006B57A1"/>
    <w:p w:rsidR="00D33DF6" w:rsidRPr="00B929E4" w:rsidRDefault="00D33DF6" w:rsidP="006B57A1"/>
    <w:p w:rsidR="00D33DF6" w:rsidRPr="00B929E4" w:rsidRDefault="00D33DF6" w:rsidP="006B57A1"/>
    <w:sectPr w:rsidR="00D33DF6" w:rsidRPr="00B929E4" w:rsidSect="00CC1F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C0D" w:rsidRDefault="00B42C0D" w:rsidP="006B57A1">
      <w:r>
        <w:separator/>
      </w:r>
    </w:p>
  </w:endnote>
  <w:endnote w:type="continuationSeparator" w:id="0">
    <w:p w:rsidR="00B42C0D" w:rsidRDefault="00B42C0D" w:rsidP="006B5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C0D" w:rsidRDefault="002F23AD">
    <w:pPr>
      <w:pStyle w:val="a7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B42C0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64757">
      <w:rPr>
        <w:rStyle w:val="a4"/>
      </w:rPr>
      <w:t>4</w:t>
    </w:r>
    <w:r>
      <w:rPr>
        <w:rStyle w:val="a4"/>
      </w:rPr>
      <w:fldChar w:fldCharType="end"/>
    </w:r>
  </w:p>
  <w:p w:rsidR="00B42C0D" w:rsidRDefault="00B42C0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C0D" w:rsidRDefault="00B42C0D" w:rsidP="006B57A1">
      <w:r>
        <w:separator/>
      </w:r>
    </w:p>
  </w:footnote>
  <w:footnote w:type="continuationSeparator" w:id="0">
    <w:p w:rsidR="00B42C0D" w:rsidRDefault="00B42C0D" w:rsidP="006B57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2FF"/>
    <w:multiLevelType w:val="hybridMultilevel"/>
    <w:tmpl w:val="8F02DBCE"/>
    <w:lvl w:ilvl="0" w:tplc="BED69888">
      <w:start w:val="1"/>
      <w:numFmt w:val="bullet"/>
      <w:lvlText w:val="−"/>
      <w:lvlJc w:val="left"/>
      <w:pPr>
        <w:ind w:left="90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14D031F"/>
    <w:multiLevelType w:val="hybridMultilevel"/>
    <w:tmpl w:val="E55CC08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06281"/>
    <w:multiLevelType w:val="hybridMultilevel"/>
    <w:tmpl w:val="57560BE6"/>
    <w:lvl w:ilvl="0" w:tplc="DCC40A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C40AB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C40AB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EB5818"/>
    <w:multiLevelType w:val="hybridMultilevel"/>
    <w:tmpl w:val="C602B172"/>
    <w:lvl w:ilvl="0" w:tplc="BED69888">
      <w:start w:val="1"/>
      <w:numFmt w:val="bullet"/>
      <w:lvlText w:val="−"/>
      <w:lvlJc w:val="left"/>
      <w:pPr>
        <w:ind w:left="72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D66CF"/>
    <w:multiLevelType w:val="hybridMultilevel"/>
    <w:tmpl w:val="AB4640D8"/>
    <w:lvl w:ilvl="0" w:tplc="BED69888">
      <w:start w:val="1"/>
      <w:numFmt w:val="bullet"/>
      <w:lvlText w:val="−"/>
      <w:lvlJc w:val="left"/>
      <w:pPr>
        <w:ind w:left="90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11A35D40"/>
    <w:multiLevelType w:val="hybridMultilevel"/>
    <w:tmpl w:val="74EE299C"/>
    <w:lvl w:ilvl="0" w:tplc="BED69888">
      <w:start w:val="1"/>
      <w:numFmt w:val="bullet"/>
      <w:lvlText w:val="−"/>
      <w:lvlJc w:val="left"/>
      <w:pPr>
        <w:ind w:left="90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11E06809"/>
    <w:multiLevelType w:val="hybridMultilevel"/>
    <w:tmpl w:val="D99005D4"/>
    <w:lvl w:ilvl="0" w:tplc="BED69888">
      <w:start w:val="1"/>
      <w:numFmt w:val="bullet"/>
      <w:lvlText w:val="−"/>
      <w:lvlJc w:val="left"/>
      <w:pPr>
        <w:ind w:left="90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125462B2"/>
    <w:multiLevelType w:val="hybridMultilevel"/>
    <w:tmpl w:val="3D46258C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42F4C"/>
    <w:multiLevelType w:val="hybridMultilevel"/>
    <w:tmpl w:val="8A1CF03C"/>
    <w:lvl w:ilvl="0" w:tplc="BED69888">
      <w:start w:val="1"/>
      <w:numFmt w:val="bullet"/>
      <w:lvlText w:val="−"/>
      <w:lvlJc w:val="left"/>
      <w:pPr>
        <w:ind w:left="90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165A42BA"/>
    <w:multiLevelType w:val="hybridMultilevel"/>
    <w:tmpl w:val="1EB424C4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B66B8F"/>
    <w:multiLevelType w:val="hybridMultilevel"/>
    <w:tmpl w:val="C05078C4"/>
    <w:lvl w:ilvl="0" w:tplc="BED69888">
      <w:start w:val="1"/>
      <w:numFmt w:val="bullet"/>
      <w:lvlText w:val="−"/>
      <w:lvlJc w:val="left"/>
      <w:pPr>
        <w:ind w:left="72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9112AF"/>
    <w:multiLevelType w:val="hybridMultilevel"/>
    <w:tmpl w:val="EA2641E0"/>
    <w:lvl w:ilvl="0" w:tplc="BED69888">
      <w:start w:val="1"/>
      <w:numFmt w:val="bullet"/>
      <w:lvlText w:val="−"/>
      <w:lvlJc w:val="left"/>
      <w:pPr>
        <w:ind w:left="1004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B15191B"/>
    <w:multiLevelType w:val="hybridMultilevel"/>
    <w:tmpl w:val="B8B82346"/>
    <w:lvl w:ilvl="0" w:tplc="BED69888">
      <w:start w:val="1"/>
      <w:numFmt w:val="bullet"/>
      <w:lvlText w:val="−"/>
      <w:lvlJc w:val="left"/>
      <w:pPr>
        <w:ind w:left="72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373EE8"/>
    <w:multiLevelType w:val="hybridMultilevel"/>
    <w:tmpl w:val="F21A6B2E"/>
    <w:lvl w:ilvl="0" w:tplc="BED69888">
      <w:start w:val="1"/>
      <w:numFmt w:val="bullet"/>
      <w:lvlText w:val="−"/>
      <w:lvlJc w:val="left"/>
      <w:pPr>
        <w:ind w:left="90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25A573A6"/>
    <w:multiLevelType w:val="hybridMultilevel"/>
    <w:tmpl w:val="13CCE5BC"/>
    <w:lvl w:ilvl="0" w:tplc="BED69888">
      <w:start w:val="1"/>
      <w:numFmt w:val="bullet"/>
      <w:lvlText w:val="−"/>
      <w:lvlJc w:val="left"/>
      <w:pPr>
        <w:ind w:left="90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26FC45C4"/>
    <w:multiLevelType w:val="hybridMultilevel"/>
    <w:tmpl w:val="6DA6EDE6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A3330C"/>
    <w:multiLevelType w:val="hybridMultilevel"/>
    <w:tmpl w:val="119CF60C"/>
    <w:lvl w:ilvl="0" w:tplc="BED69888">
      <w:start w:val="1"/>
      <w:numFmt w:val="bullet"/>
      <w:lvlText w:val="−"/>
      <w:lvlJc w:val="left"/>
      <w:pPr>
        <w:ind w:left="72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5F1C01"/>
    <w:multiLevelType w:val="hybridMultilevel"/>
    <w:tmpl w:val="1668F19C"/>
    <w:lvl w:ilvl="0" w:tplc="BED69888">
      <w:start w:val="1"/>
      <w:numFmt w:val="bullet"/>
      <w:lvlText w:val="−"/>
      <w:lvlJc w:val="left"/>
      <w:pPr>
        <w:ind w:left="1004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E9265B1"/>
    <w:multiLevelType w:val="hybridMultilevel"/>
    <w:tmpl w:val="079AFAA0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5E76C8"/>
    <w:multiLevelType w:val="hybridMultilevel"/>
    <w:tmpl w:val="72E67EF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2B239D"/>
    <w:multiLevelType w:val="hybridMultilevel"/>
    <w:tmpl w:val="01CA07D0"/>
    <w:lvl w:ilvl="0" w:tplc="BED69888">
      <w:start w:val="1"/>
      <w:numFmt w:val="bullet"/>
      <w:lvlText w:val="−"/>
      <w:lvlJc w:val="left"/>
      <w:pPr>
        <w:ind w:left="90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>
    <w:nsid w:val="34DB05E9"/>
    <w:multiLevelType w:val="hybridMultilevel"/>
    <w:tmpl w:val="B1C2F9F4"/>
    <w:lvl w:ilvl="0" w:tplc="BED69888">
      <w:start w:val="1"/>
      <w:numFmt w:val="bullet"/>
      <w:lvlText w:val="−"/>
      <w:lvlJc w:val="left"/>
      <w:pPr>
        <w:ind w:left="1004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5425CFA"/>
    <w:multiLevelType w:val="hybridMultilevel"/>
    <w:tmpl w:val="77E4C97A"/>
    <w:lvl w:ilvl="0" w:tplc="BED69888">
      <w:start w:val="1"/>
      <w:numFmt w:val="bullet"/>
      <w:lvlText w:val="−"/>
      <w:lvlJc w:val="left"/>
      <w:pPr>
        <w:ind w:left="90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3A7C68D4"/>
    <w:multiLevelType w:val="hybridMultilevel"/>
    <w:tmpl w:val="A446AF34"/>
    <w:lvl w:ilvl="0" w:tplc="BED69888">
      <w:start w:val="1"/>
      <w:numFmt w:val="bullet"/>
      <w:lvlText w:val="−"/>
      <w:lvlJc w:val="left"/>
      <w:pPr>
        <w:ind w:left="72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98282D"/>
    <w:multiLevelType w:val="hybridMultilevel"/>
    <w:tmpl w:val="E304C23C"/>
    <w:lvl w:ilvl="0" w:tplc="DCC40AB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3AF92338"/>
    <w:multiLevelType w:val="hybridMultilevel"/>
    <w:tmpl w:val="AABC9470"/>
    <w:lvl w:ilvl="0" w:tplc="BED69888">
      <w:start w:val="1"/>
      <w:numFmt w:val="bullet"/>
      <w:lvlText w:val="−"/>
      <w:lvlJc w:val="left"/>
      <w:pPr>
        <w:ind w:left="72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C9726B"/>
    <w:multiLevelType w:val="hybridMultilevel"/>
    <w:tmpl w:val="78D4C652"/>
    <w:lvl w:ilvl="0" w:tplc="BED69888">
      <w:start w:val="1"/>
      <w:numFmt w:val="bullet"/>
      <w:lvlText w:val="−"/>
      <w:lvlJc w:val="left"/>
      <w:pPr>
        <w:ind w:left="1004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F590A3A"/>
    <w:multiLevelType w:val="hybridMultilevel"/>
    <w:tmpl w:val="EB60805E"/>
    <w:lvl w:ilvl="0" w:tplc="BED69888">
      <w:start w:val="1"/>
      <w:numFmt w:val="bullet"/>
      <w:lvlText w:val="−"/>
      <w:lvlJc w:val="left"/>
      <w:pPr>
        <w:ind w:left="90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41E403E8"/>
    <w:multiLevelType w:val="hybridMultilevel"/>
    <w:tmpl w:val="EF6825F4"/>
    <w:lvl w:ilvl="0" w:tplc="BED69888">
      <w:start w:val="1"/>
      <w:numFmt w:val="bullet"/>
      <w:lvlText w:val="−"/>
      <w:lvlJc w:val="left"/>
      <w:pPr>
        <w:ind w:left="72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4B695A"/>
    <w:multiLevelType w:val="hybridMultilevel"/>
    <w:tmpl w:val="F4760408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7656FF"/>
    <w:multiLevelType w:val="hybridMultilevel"/>
    <w:tmpl w:val="7C846BEC"/>
    <w:lvl w:ilvl="0" w:tplc="BED69888">
      <w:start w:val="1"/>
      <w:numFmt w:val="bullet"/>
      <w:lvlText w:val="−"/>
      <w:lvlJc w:val="left"/>
      <w:pPr>
        <w:ind w:left="90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>
    <w:nsid w:val="479D0B96"/>
    <w:multiLevelType w:val="hybridMultilevel"/>
    <w:tmpl w:val="5E3CC122"/>
    <w:lvl w:ilvl="0" w:tplc="BED69888">
      <w:start w:val="1"/>
      <w:numFmt w:val="bullet"/>
      <w:lvlText w:val="−"/>
      <w:lvlJc w:val="left"/>
      <w:pPr>
        <w:ind w:left="90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>
    <w:nsid w:val="48617A89"/>
    <w:multiLevelType w:val="hybridMultilevel"/>
    <w:tmpl w:val="5380C8CE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1C3DFA"/>
    <w:multiLevelType w:val="hybridMultilevel"/>
    <w:tmpl w:val="A880E644"/>
    <w:lvl w:ilvl="0" w:tplc="BED69888">
      <w:start w:val="1"/>
      <w:numFmt w:val="bullet"/>
      <w:lvlText w:val="−"/>
      <w:lvlJc w:val="left"/>
      <w:pPr>
        <w:ind w:left="72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974"/>
        </w:tabs>
        <w:ind w:left="197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5">
    <w:nsid w:val="51C52F7A"/>
    <w:multiLevelType w:val="hybridMultilevel"/>
    <w:tmpl w:val="1032A204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E30E27"/>
    <w:multiLevelType w:val="hybridMultilevel"/>
    <w:tmpl w:val="3648EF46"/>
    <w:lvl w:ilvl="0" w:tplc="BED69888">
      <w:start w:val="1"/>
      <w:numFmt w:val="bullet"/>
      <w:lvlText w:val="−"/>
      <w:lvlJc w:val="left"/>
      <w:pPr>
        <w:ind w:left="90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>
    <w:nsid w:val="5DAF5C95"/>
    <w:multiLevelType w:val="hybridMultilevel"/>
    <w:tmpl w:val="10F2639A"/>
    <w:lvl w:ilvl="0" w:tplc="BED69888">
      <w:start w:val="1"/>
      <w:numFmt w:val="bullet"/>
      <w:lvlText w:val="−"/>
      <w:lvlJc w:val="left"/>
      <w:pPr>
        <w:ind w:left="720" w:hanging="360"/>
      </w:pPr>
      <w:rPr>
        <w:rFonts w:ascii="Script MT Bold" w:hAnsi="Script MT Bold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5D3453"/>
    <w:multiLevelType w:val="hybridMultilevel"/>
    <w:tmpl w:val="196CADCA"/>
    <w:lvl w:ilvl="0" w:tplc="BED69888">
      <w:start w:val="1"/>
      <w:numFmt w:val="bullet"/>
      <w:lvlText w:val="−"/>
      <w:lvlJc w:val="left"/>
      <w:pPr>
        <w:ind w:left="1004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66B62CD3"/>
    <w:multiLevelType w:val="hybridMultilevel"/>
    <w:tmpl w:val="700CD64C"/>
    <w:lvl w:ilvl="0" w:tplc="FFFFFFFF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C84BF2"/>
    <w:multiLevelType w:val="hybridMultilevel"/>
    <w:tmpl w:val="A532FF64"/>
    <w:lvl w:ilvl="0" w:tplc="BED69888">
      <w:start w:val="1"/>
      <w:numFmt w:val="bullet"/>
      <w:lvlText w:val="−"/>
      <w:lvlJc w:val="left"/>
      <w:pPr>
        <w:ind w:left="90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6B684284"/>
    <w:multiLevelType w:val="hybridMultilevel"/>
    <w:tmpl w:val="FD88D16E"/>
    <w:lvl w:ilvl="0" w:tplc="BED69888">
      <w:start w:val="1"/>
      <w:numFmt w:val="bullet"/>
      <w:lvlText w:val="−"/>
      <w:lvlJc w:val="left"/>
      <w:pPr>
        <w:ind w:left="72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EE6904"/>
    <w:multiLevelType w:val="hybridMultilevel"/>
    <w:tmpl w:val="21AE73DA"/>
    <w:lvl w:ilvl="0" w:tplc="BED69888">
      <w:start w:val="1"/>
      <w:numFmt w:val="bullet"/>
      <w:lvlText w:val="−"/>
      <w:lvlJc w:val="left"/>
      <w:pPr>
        <w:ind w:left="900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">
    <w:nsid w:val="730A1580"/>
    <w:multiLevelType w:val="hybridMultilevel"/>
    <w:tmpl w:val="E5A47A44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914B82"/>
    <w:multiLevelType w:val="hybridMultilevel"/>
    <w:tmpl w:val="DED66D26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66258B"/>
    <w:multiLevelType w:val="hybridMultilevel"/>
    <w:tmpl w:val="F17E1986"/>
    <w:lvl w:ilvl="0" w:tplc="53B236A6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>
    <w:nsid w:val="7CB154CF"/>
    <w:multiLevelType w:val="hybridMultilevel"/>
    <w:tmpl w:val="C380971A"/>
    <w:lvl w:ilvl="0" w:tplc="BED69888">
      <w:start w:val="1"/>
      <w:numFmt w:val="bullet"/>
      <w:lvlText w:val="−"/>
      <w:lvlJc w:val="left"/>
      <w:pPr>
        <w:ind w:left="1004" w:hanging="360"/>
      </w:pPr>
      <w:rPr>
        <w:rFonts w:ascii="Script MT Bold" w:hAnsi="Script MT Bold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7CE3625E"/>
    <w:multiLevelType w:val="hybridMultilevel"/>
    <w:tmpl w:val="F872E852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574447"/>
    <w:multiLevelType w:val="hybridMultilevel"/>
    <w:tmpl w:val="0EC85F50"/>
    <w:lvl w:ilvl="0" w:tplc="DCC40AB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9"/>
  </w:num>
  <w:num w:numId="3">
    <w:abstractNumId w:val="37"/>
  </w:num>
  <w:num w:numId="4">
    <w:abstractNumId w:val="29"/>
  </w:num>
  <w:num w:numId="5">
    <w:abstractNumId w:val="7"/>
  </w:num>
  <w:num w:numId="6">
    <w:abstractNumId w:val="18"/>
  </w:num>
  <w:num w:numId="7">
    <w:abstractNumId w:val="32"/>
  </w:num>
  <w:num w:numId="8">
    <w:abstractNumId w:val="43"/>
  </w:num>
  <w:num w:numId="9">
    <w:abstractNumId w:val="9"/>
  </w:num>
  <w:num w:numId="10">
    <w:abstractNumId w:val="35"/>
  </w:num>
  <w:num w:numId="11">
    <w:abstractNumId w:val="44"/>
  </w:num>
  <w:num w:numId="12">
    <w:abstractNumId w:val="47"/>
  </w:num>
  <w:num w:numId="13">
    <w:abstractNumId w:val="48"/>
  </w:num>
  <w:num w:numId="14">
    <w:abstractNumId w:val="2"/>
  </w:num>
  <w:num w:numId="15">
    <w:abstractNumId w:val="15"/>
  </w:num>
  <w:num w:numId="16">
    <w:abstractNumId w:val="24"/>
  </w:num>
  <w:num w:numId="17">
    <w:abstractNumId w:val="46"/>
  </w:num>
  <w:num w:numId="18">
    <w:abstractNumId w:val="21"/>
  </w:num>
  <w:num w:numId="19">
    <w:abstractNumId w:val="38"/>
  </w:num>
  <w:num w:numId="20">
    <w:abstractNumId w:val="26"/>
  </w:num>
  <w:num w:numId="21">
    <w:abstractNumId w:val="11"/>
  </w:num>
  <w:num w:numId="22">
    <w:abstractNumId w:val="10"/>
  </w:num>
  <w:num w:numId="23">
    <w:abstractNumId w:val="41"/>
  </w:num>
  <w:num w:numId="24">
    <w:abstractNumId w:val="23"/>
  </w:num>
  <w:num w:numId="25">
    <w:abstractNumId w:val="17"/>
  </w:num>
  <w:num w:numId="26">
    <w:abstractNumId w:val="25"/>
  </w:num>
  <w:num w:numId="27">
    <w:abstractNumId w:val="3"/>
  </w:num>
  <w:num w:numId="28">
    <w:abstractNumId w:val="8"/>
  </w:num>
  <w:num w:numId="29">
    <w:abstractNumId w:val="27"/>
  </w:num>
  <w:num w:numId="30">
    <w:abstractNumId w:val="13"/>
  </w:num>
  <w:num w:numId="31">
    <w:abstractNumId w:val="0"/>
  </w:num>
  <w:num w:numId="32">
    <w:abstractNumId w:val="31"/>
  </w:num>
  <w:num w:numId="33">
    <w:abstractNumId w:val="40"/>
  </w:num>
  <w:num w:numId="34">
    <w:abstractNumId w:val="28"/>
  </w:num>
  <w:num w:numId="35">
    <w:abstractNumId w:val="12"/>
  </w:num>
  <w:num w:numId="36">
    <w:abstractNumId w:val="16"/>
  </w:num>
  <w:num w:numId="37">
    <w:abstractNumId w:val="33"/>
  </w:num>
  <w:num w:numId="38">
    <w:abstractNumId w:val="42"/>
  </w:num>
  <w:num w:numId="39">
    <w:abstractNumId w:val="6"/>
  </w:num>
  <w:num w:numId="40">
    <w:abstractNumId w:val="5"/>
  </w:num>
  <w:num w:numId="41">
    <w:abstractNumId w:val="30"/>
  </w:num>
  <w:num w:numId="42">
    <w:abstractNumId w:val="22"/>
  </w:num>
  <w:num w:numId="43">
    <w:abstractNumId w:val="4"/>
  </w:num>
  <w:num w:numId="44">
    <w:abstractNumId w:val="14"/>
  </w:num>
  <w:num w:numId="45">
    <w:abstractNumId w:val="36"/>
  </w:num>
  <w:num w:numId="46">
    <w:abstractNumId w:val="20"/>
  </w:num>
  <w:num w:numId="47">
    <w:abstractNumId w:val="19"/>
  </w:num>
  <w:num w:numId="48">
    <w:abstractNumId w:val="1"/>
  </w:num>
  <w:num w:numId="49">
    <w:abstractNumId w:val="45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B57A1"/>
    <w:rsid w:val="00014AAF"/>
    <w:rsid w:val="00015D86"/>
    <w:rsid w:val="00022934"/>
    <w:rsid w:val="00022CDD"/>
    <w:rsid w:val="00023F31"/>
    <w:rsid w:val="00030143"/>
    <w:rsid w:val="00050016"/>
    <w:rsid w:val="00065EF5"/>
    <w:rsid w:val="00067A73"/>
    <w:rsid w:val="00074682"/>
    <w:rsid w:val="0007581E"/>
    <w:rsid w:val="000905B5"/>
    <w:rsid w:val="00095F81"/>
    <w:rsid w:val="000A5C27"/>
    <w:rsid w:val="000A63EF"/>
    <w:rsid w:val="000B3A2B"/>
    <w:rsid w:val="000B47F0"/>
    <w:rsid w:val="000C01CF"/>
    <w:rsid w:val="000C1D25"/>
    <w:rsid w:val="000C75C9"/>
    <w:rsid w:val="000D3483"/>
    <w:rsid w:val="000D38E0"/>
    <w:rsid w:val="000F40FA"/>
    <w:rsid w:val="000F5E81"/>
    <w:rsid w:val="000F6EDE"/>
    <w:rsid w:val="00100E6C"/>
    <w:rsid w:val="00107D1E"/>
    <w:rsid w:val="00114C07"/>
    <w:rsid w:val="001150D1"/>
    <w:rsid w:val="001259A6"/>
    <w:rsid w:val="00132A0E"/>
    <w:rsid w:val="00132FAA"/>
    <w:rsid w:val="001343E8"/>
    <w:rsid w:val="00135DBF"/>
    <w:rsid w:val="00136BB6"/>
    <w:rsid w:val="00147D91"/>
    <w:rsid w:val="00183925"/>
    <w:rsid w:val="001916B7"/>
    <w:rsid w:val="001A2443"/>
    <w:rsid w:val="001A7F10"/>
    <w:rsid w:val="001C1ACA"/>
    <w:rsid w:val="001C414B"/>
    <w:rsid w:val="001C448F"/>
    <w:rsid w:val="001C601E"/>
    <w:rsid w:val="001D698B"/>
    <w:rsid w:val="001D7184"/>
    <w:rsid w:val="001E0854"/>
    <w:rsid w:val="001E1A2F"/>
    <w:rsid w:val="001F3DAD"/>
    <w:rsid w:val="001F5E4F"/>
    <w:rsid w:val="00201B1F"/>
    <w:rsid w:val="00202466"/>
    <w:rsid w:val="002061C9"/>
    <w:rsid w:val="00215646"/>
    <w:rsid w:val="00230B15"/>
    <w:rsid w:val="002358C7"/>
    <w:rsid w:val="00236351"/>
    <w:rsid w:val="002379EE"/>
    <w:rsid w:val="002525C1"/>
    <w:rsid w:val="002538F3"/>
    <w:rsid w:val="00260505"/>
    <w:rsid w:val="002622A1"/>
    <w:rsid w:val="00264757"/>
    <w:rsid w:val="002653D2"/>
    <w:rsid w:val="00265502"/>
    <w:rsid w:val="00283835"/>
    <w:rsid w:val="00287DB8"/>
    <w:rsid w:val="0029003C"/>
    <w:rsid w:val="002934A0"/>
    <w:rsid w:val="002A1870"/>
    <w:rsid w:val="002B0D9B"/>
    <w:rsid w:val="002C68F1"/>
    <w:rsid w:val="002D3A62"/>
    <w:rsid w:val="002D5940"/>
    <w:rsid w:val="002D6291"/>
    <w:rsid w:val="002F23AD"/>
    <w:rsid w:val="002F374C"/>
    <w:rsid w:val="002F62D8"/>
    <w:rsid w:val="00310CC2"/>
    <w:rsid w:val="003144DF"/>
    <w:rsid w:val="003178F7"/>
    <w:rsid w:val="00324AEC"/>
    <w:rsid w:val="003314FF"/>
    <w:rsid w:val="003402B0"/>
    <w:rsid w:val="003447A6"/>
    <w:rsid w:val="00357B9A"/>
    <w:rsid w:val="003622E2"/>
    <w:rsid w:val="00362CA9"/>
    <w:rsid w:val="003638B0"/>
    <w:rsid w:val="00365939"/>
    <w:rsid w:val="003830B3"/>
    <w:rsid w:val="0038363B"/>
    <w:rsid w:val="0038762F"/>
    <w:rsid w:val="00391019"/>
    <w:rsid w:val="0039181B"/>
    <w:rsid w:val="0039440C"/>
    <w:rsid w:val="0039554B"/>
    <w:rsid w:val="00395E4B"/>
    <w:rsid w:val="003A6CFC"/>
    <w:rsid w:val="003B20A2"/>
    <w:rsid w:val="003C017E"/>
    <w:rsid w:val="003C6AC6"/>
    <w:rsid w:val="003E6CCE"/>
    <w:rsid w:val="00400246"/>
    <w:rsid w:val="00400677"/>
    <w:rsid w:val="0040274A"/>
    <w:rsid w:val="00402FFE"/>
    <w:rsid w:val="004036F0"/>
    <w:rsid w:val="00421135"/>
    <w:rsid w:val="0042420A"/>
    <w:rsid w:val="004275C8"/>
    <w:rsid w:val="00434697"/>
    <w:rsid w:val="00436C87"/>
    <w:rsid w:val="004401A3"/>
    <w:rsid w:val="00441723"/>
    <w:rsid w:val="004430AE"/>
    <w:rsid w:val="004433FC"/>
    <w:rsid w:val="00450D2F"/>
    <w:rsid w:val="00451E80"/>
    <w:rsid w:val="0045695F"/>
    <w:rsid w:val="00461ACE"/>
    <w:rsid w:val="00462B99"/>
    <w:rsid w:val="00491DBD"/>
    <w:rsid w:val="00493D1B"/>
    <w:rsid w:val="00493FE4"/>
    <w:rsid w:val="00495D9C"/>
    <w:rsid w:val="004A3154"/>
    <w:rsid w:val="004A38DA"/>
    <w:rsid w:val="004A6B21"/>
    <w:rsid w:val="004B3D2F"/>
    <w:rsid w:val="004B417F"/>
    <w:rsid w:val="004B477D"/>
    <w:rsid w:val="004B7F00"/>
    <w:rsid w:val="004C49E0"/>
    <w:rsid w:val="004D405B"/>
    <w:rsid w:val="004E0A8E"/>
    <w:rsid w:val="004E7074"/>
    <w:rsid w:val="00503449"/>
    <w:rsid w:val="00504986"/>
    <w:rsid w:val="00505711"/>
    <w:rsid w:val="00506814"/>
    <w:rsid w:val="00506D69"/>
    <w:rsid w:val="005222B0"/>
    <w:rsid w:val="00522857"/>
    <w:rsid w:val="00524700"/>
    <w:rsid w:val="00534027"/>
    <w:rsid w:val="005531A8"/>
    <w:rsid w:val="00562883"/>
    <w:rsid w:val="00597C8E"/>
    <w:rsid w:val="005A2739"/>
    <w:rsid w:val="005D0CB1"/>
    <w:rsid w:val="005D4955"/>
    <w:rsid w:val="005D53F3"/>
    <w:rsid w:val="005E0200"/>
    <w:rsid w:val="005E0AFB"/>
    <w:rsid w:val="005E58B0"/>
    <w:rsid w:val="005F58F0"/>
    <w:rsid w:val="005F79F3"/>
    <w:rsid w:val="005F7DB1"/>
    <w:rsid w:val="0060120C"/>
    <w:rsid w:val="00606767"/>
    <w:rsid w:val="00613025"/>
    <w:rsid w:val="006131F6"/>
    <w:rsid w:val="00613B5C"/>
    <w:rsid w:val="00681CF2"/>
    <w:rsid w:val="00682DE1"/>
    <w:rsid w:val="006834D5"/>
    <w:rsid w:val="00686E18"/>
    <w:rsid w:val="00687661"/>
    <w:rsid w:val="00687EB9"/>
    <w:rsid w:val="006A4414"/>
    <w:rsid w:val="006A514A"/>
    <w:rsid w:val="006A78D8"/>
    <w:rsid w:val="006B46E6"/>
    <w:rsid w:val="006B4EBD"/>
    <w:rsid w:val="006B57A1"/>
    <w:rsid w:val="006C0256"/>
    <w:rsid w:val="006C420B"/>
    <w:rsid w:val="006C7E67"/>
    <w:rsid w:val="006D16E3"/>
    <w:rsid w:val="006D173F"/>
    <w:rsid w:val="006D2074"/>
    <w:rsid w:val="006D271D"/>
    <w:rsid w:val="006F6398"/>
    <w:rsid w:val="0070253B"/>
    <w:rsid w:val="00711794"/>
    <w:rsid w:val="00724B8D"/>
    <w:rsid w:val="00731642"/>
    <w:rsid w:val="0073538A"/>
    <w:rsid w:val="0073614D"/>
    <w:rsid w:val="00742756"/>
    <w:rsid w:val="00742EC0"/>
    <w:rsid w:val="007460BD"/>
    <w:rsid w:val="0074709F"/>
    <w:rsid w:val="00751408"/>
    <w:rsid w:val="00753170"/>
    <w:rsid w:val="00756FDB"/>
    <w:rsid w:val="00757148"/>
    <w:rsid w:val="00760F70"/>
    <w:rsid w:val="007646A6"/>
    <w:rsid w:val="00765CC7"/>
    <w:rsid w:val="00776CFD"/>
    <w:rsid w:val="0078301C"/>
    <w:rsid w:val="00785668"/>
    <w:rsid w:val="0079408C"/>
    <w:rsid w:val="007A12B3"/>
    <w:rsid w:val="007A2B92"/>
    <w:rsid w:val="007A6F9C"/>
    <w:rsid w:val="007B08FC"/>
    <w:rsid w:val="007B13BE"/>
    <w:rsid w:val="007B2074"/>
    <w:rsid w:val="007B222A"/>
    <w:rsid w:val="007C4CAE"/>
    <w:rsid w:val="007D79BE"/>
    <w:rsid w:val="007E6A46"/>
    <w:rsid w:val="007F0345"/>
    <w:rsid w:val="007F7413"/>
    <w:rsid w:val="00800D54"/>
    <w:rsid w:val="008111B3"/>
    <w:rsid w:val="008135F7"/>
    <w:rsid w:val="00821997"/>
    <w:rsid w:val="00823D56"/>
    <w:rsid w:val="0085385B"/>
    <w:rsid w:val="00854B28"/>
    <w:rsid w:val="00860C3B"/>
    <w:rsid w:val="00860E36"/>
    <w:rsid w:val="0086541C"/>
    <w:rsid w:val="00870D72"/>
    <w:rsid w:val="00880B14"/>
    <w:rsid w:val="008848B3"/>
    <w:rsid w:val="00884F3A"/>
    <w:rsid w:val="00890085"/>
    <w:rsid w:val="00891F65"/>
    <w:rsid w:val="008A38BC"/>
    <w:rsid w:val="008A5FF3"/>
    <w:rsid w:val="008B184C"/>
    <w:rsid w:val="008C2C12"/>
    <w:rsid w:val="008C6F5E"/>
    <w:rsid w:val="008D0CC0"/>
    <w:rsid w:val="008D42C6"/>
    <w:rsid w:val="008E22AC"/>
    <w:rsid w:val="008F694E"/>
    <w:rsid w:val="0090222F"/>
    <w:rsid w:val="00920390"/>
    <w:rsid w:val="009234AB"/>
    <w:rsid w:val="00927FC5"/>
    <w:rsid w:val="0093502A"/>
    <w:rsid w:val="009378A8"/>
    <w:rsid w:val="00945CF1"/>
    <w:rsid w:val="009504FB"/>
    <w:rsid w:val="00952D40"/>
    <w:rsid w:val="00971B63"/>
    <w:rsid w:val="00976EC6"/>
    <w:rsid w:val="00982B19"/>
    <w:rsid w:val="009A2A16"/>
    <w:rsid w:val="009A371F"/>
    <w:rsid w:val="009A52F1"/>
    <w:rsid w:val="009A634F"/>
    <w:rsid w:val="009D5391"/>
    <w:rsid w:val="00A00B8E"/>
    <w:rsid w:val="00A253DB"/>
    <w:rsid w:val="00A32B51"/>
    <w:rsid w:val="00A348C8"/>
    <w:rsid w:val="00A36276"/>
    <w:rsid w:val="00A43DA4"/>
    <w:rsid w:val="00A44BCF"/>
    <w:rsid w:val="00A47519"/>
    <w:rsid w:val="00A55B57"/>
    <w:rsid w:val="00A604E2"/>
    <w:rsid w:val="00A61147"/>
    <w:rsid w:val="00A731BA"/>
    <w:rsid w:val="00A76F08"/>
    <w:rsid w:val="00A82CBF"/>
    <w:rsid w:val="00A8359F"/>
    <w:rsid w:val="00A93B6D"/>
    <w:rsid w:val="00AA0988"/>
    <w:rsid w:val="00AD3769"/>
    <w:rsid w:val="00AF3747"/>
    <w:rsid w:val="00AF5677"/>
    <w:rsid w:val="00B06EA1"/>
    <w:rsid w:val="00B14C70"/>
    <w:rsid w:val="00B1784F"/>
    <w:rsid w:val="00B216F6"/>
    <w:rsid w:val="00B310B5"/>
    <w:rsid w:val="00B31AB9"/>
    <w:rsid w:val="00B40F6D"/>
    <w:rsid w:val="00B42C0D"/>
    <w:rsid w:val="00B42F0E"/>
    <w:rsid w:val="00B4655E"/>
    <w:rsid w:val="00B62746"/>
    <w:rsid w:val="00B6426E"/>
    <w:rsid w:val="00B763E6"/>
    <w:rsid w:val="00B766FD"/>
    <w:rsid w:val="00B82E88"/>
    <w:rsid w:val="00B845AD"/>
    <w:rsid w:val="00B90A46"/>
    <w:rsid w:val="00B929E4"/>
    <w:rsid w:val="00B9476E"/>
    <w:rsid w:val="00B95068"/>
    <w:rsid w:val="00BA1778"/>
    <w:rsid w:val="00BA594E"/>
    <w:rsid w:val="00BA6F21"/>
    <w:rsid w:val="00BB767D"/>
    <w:rsid w:val="00BC0121"/>
    <w:rsid w:val="00BD79C2"/>
    <w:rsid w:val="00C06179"/>
    <w:rsid w:val="00C22105"/>
    <w:rsid w:val="00C24F9A"/>
    <w:rsid w:val="00C36403"/>
    <w:rsid w:val="00C43371"/>
    <w:rsid w:val="00C460E4"/>
    <w:rsid w:val="00C53A42"/>
    <w:rsid w:val="00C543C0"/>
    <w:rsid w:val="00C670AF"/>
    <w:rsid w:val="00C832F5"/>
    <w:rsid w:val="00C84764"/>
    <w:rsid w:val="00C9103C"/>
    <w:rsid w:val="00CA31BD"/>
    <w:rsid w:val="00CB15F5"/>
    <w:rsid w:val="00CB198C"/>
    <w:rsid w:val="00CB4018"/>
    <w:rsid w:val="00CB633A"/>
    <w:rsid w:val="00CC1FAE"/>
    <w:rsid w:val="00CC357F"/>
    <w:rsid w:val="00CC5599"/>
    <w:rsid w:val="00CC7292"/>
    <w:rsid w:val="00CC748A"/>
    <w:rsid w:val="00CD3CD4"/>
    <w:rsid w:val="00CD5582"/>
    <w:rsid w:val="00CD5DB9"/>
    <w:rsid w:val="00CD7942"/>
    <w:rsid w:val="00CE57C0"/>
    <w:rsid w:val="00D03C2C"/>
    <w:rsid w:val="00D0654F"/>
    <w:rsid w:val="00D24FE7"/>
    <w:rsid w:val="00D330D9"/>
    <w:rsid w:val="00D33DF6"/>
    <w:rsid w:val="00D34666"/>
    <w:rsid w:val="00D35406"/>
    <w:rsid w:val="00D42DC5"/>
    <w:rsid w:val="00D57B70"/>
    <w:rsid w:val="00D60068"/>
    <w:rsid w:val="00D60F3F"/>
    <w:rsid w:val="00D65491"/>
    <w:rsid w:val="00D71B70"/>
    <w:rsid w:val="00D97887"/>
    <w:rsid w:val="00DA0D5F"/>
    <w:rsid w:val="00DA2165"/>
    <w:rsid w:val="00DB0393"/>
    <w:rsid w:val="00DB112C"/>
    <w:rsid w:val="00DB6A98"/>
    <w:rsid w:val="00DB7FD8"/>
    <w:rsid w:val="00DC543F"/>
    <w:rsid w:val="00DC6830"/>
    <w:rsid w:val="00DC6F53"/>
    <w:rsid w:val="00DD627D"/>
    <w:rsid w:val="00DE2CE8"/>
    <w:rsid w:val="00DF351C"/>
    <w:rsid w:val="00DF4C1E"/>
    <w:rsid w:val="00DF7382"/>
    <w:rsid w:val="00E02DAF"/>
    <w:rsid w:val="00E036D7"/>
    <w:rsid w:val="00E04909"/>
    <w:rsid w:val="00E058DD"/>
    <w:rsid w:val="00E059A4"/>
    <w:rsid w:val="00E151D7"/>
    <w:rsid w:val="00E26318"/>
    <w:rsid w:val="00E27671"/>
    <w:rsid w:val="00E34DCA"/>
    <w:rsid w:val="00E42777"/>
    <w:rsid w:val="00E515EB"/>
    <w:rsid w:val="00E55463"/>
    <w:rsid w:val="00E62CFD"/>
    <w:rsid w:val="00E7697C"/>
    <w:rsid w:val="00E8684E"/>
    <w:rsid w:val="00E8688F"/>
    <w:rsid w:val="00E86D87"/>
    <w:rsid w:val="00EA5B1D"/>
    <w:rsid w:val="00EA7A3D"/>
    <w:rsid w:val="00EB2F1C"/>
    <w:rsid w:val="00EB4775"/>
    <w:rsid w:val="00EC28E3"/>
    <w:rsid w:val="00EC55D8"/>
    <w:rsid w:val="00EC6616"/>
    <w:rsid w:val="00ED0B25"/>
    <w:rsid w:val="00ED4452"/>
    <w:rsid w:val="00ED48B8"/>
    <w:rsid w:val="00EE2CF4"/>
    <w:rsid w:val="00EE3A02"/>
    <w:rsid w:val="00EE4483"/>
    <w:rsid w:val="00EE504A"/>
    <w:rsid w:val="00EE64D1"/>
    <w:rsid w:val="00EF29F0"/>
    <w:rsid w:val="00EF2EEF"/>
    <w:rsid w:val="00F02EA5"/>
    <w:rsid w:val="00F06DAA"/>
    <w:rsid w:val="00F07D8E"/>
    <w:rsid w:val="00F13A50"/>
    <w:rsid w:val="00F24892"/>
    <w:rsid w:val="00F27A97"/>
    <w:rsid w:val="00F3016B"/>
    <w:rsid w:val="00F54B2E"/>
    <w:rsid w:val="00F60401"/>
    <w:rsid w:val="00F63018"/>
    <w:rsid w:val="00F67369"/>
    <w:rsid w:val="00F67674"/>
    <w:rsid w:val="00F72A61"/>
    <w:rsid w:val="00F817FA"/>
    <w:rsid w:val="00F92010"/>
    <w:rsid w:val="00FA7B90"/>
    <w:rsid w:val="00FB4E28"/>
    <w:rsid w:val="00FC08A1"/>
    <w:rsid w:val="00FD0CE1"/>
    <w:rsid w:val="00FD3074"/>
    <w:rsid w:val="00FE0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57A1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0B3A2B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0B3A2B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6B57A1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 w:cs="Arial"/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6B57A1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 w:cs="Arial"/>
    </w:rPr>
  </w:style>
  <w:style w:type="paragraph" w:styleId="5">
    <w:name w:val="heading 5"/>
    <w:basedOn w:val="a0"/>
    <w:next w:val="a0"/>
    <w:link w:val="50"/>
    <w:uiPriority w:val="99"/>
    <w:qFormat/>
    <w:rsid w:val="006B57A1"/>
    <w:pPr>
      <w:numPr>
        <w:ilvl w:val="4"/>
        <w:numId w:val="1"/>
      </w:numPr>
      <w:spacing w:before="240" w:after="60"/>
      <w:jc w:val="both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6B57A1"/>
    <w:pPr>
      <w:numPr>
        <w:ilvl w:val="5"/>
        <w:numId w:val="1"/>
      </w:numPr>
      <w:spacing w:before="240" w:after="60"/>
      <w:jc w:val="both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6B57A1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6B57A1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6B57A1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0B3A2B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0B3A2B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6B57A1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sid w:val="006B57A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6B57A1"/>
    <w:rPr>
      <w:rFonts w:ascii="Times New Roman" w:hAnsi="Times New Roman" w:cs="Times New Roman"/>
      <w:sz w:val="22"/>
      <w:szCs w:val="22"/>
    </w:rPr>
  </w:style>
  <w:style w:type="character" w:customStyle="1" w:styleId="60">
    <w:name w:val="Заголовок 6 Знак"/>
    <w:basedOn w:val="a1"/>
    <w:link w:val="6"/>
    <w:uiPriority w:val="99"/>
    <w:locked/>
    <w:rsid w:val="006B57A1"/>
    <w:rPr>
      <w:rFonts w:ascii="Times New Roman" w:hAnsi="Times New Roman" w:cs="Times New Roman"/>
      <w:i/>
      <w:iCs/>
      <w:sz w:val="22"/>
      <w:szCs w:val="22"/>
    </w:rPr>
  </w:style>
  <w:style w:type="character" w:customStyle="1" w:styleId="70">
    <w:name w:val="Заголовок 7 Знак"/>
    <w:basedOn w:val="a1"/>
    <w:link w:val="7"/>
    <w:uiPriority w:val="99"/>
    <w:locked/>
    <w:rsid w:val="006B57A1"/>
    <w:rPr>
      <w:rFonts w:ascii="Arial" w:hAnsi="Arial" w:cs="Arial"/>
    </w:rPr>
  </w:style>
  <w:style w:type="character" w:customStyle="1" w:styleId="80">
    <w:name w:val="Заголовок 8 Знак"/>
    <w:basedOn w:val="a1"/>
    <w:link w:val="8"/>
    <w:uiPriority w:val="99"/>
    <w:locked/>
    <w:rsid w:val="006B57A1"/>
    <w:rPr>
      <w:rFonts w:ascii="Arial" w:hAnsi="Arial" w:cs="Arial"/>
      <w:i/>
      <w:iCs/>
    </w:rPr>
  </w:style>
  <w:style w:type="character" w:customStyle="1" w:styleId="90">
    <w:name w:val="Заголовок 9 Знак"/>
    <w:basedOn w:val="a1"/>
    <w:link w:val="9"/>
    <w:uiPriority w:val="99"/>
    <w:locked/>
    <w:rsid w:val="006B57A1"/>
    <w:rPr>
      <w:rFonts w:ascii="Arial" w:hAnsi="Arial" w:cs="Arial"/>
      <w:b/>
      <w:bCs/>
      <w:i/>
      <w:iCs/>
      <w:sz w:val="18"/>
      <w:szCs w:val="18"/>
    </w:rPr>
  </w:style>
  <w:style w:type="paragraph" w:styleId="91">
    <w:name w:val="toc 9"/>
    <w:basedOn w:val="a0"/>
    <w:next w:val="a0"/>
    <w:autoRedefine/>
    <w:uiPriority w:val="99"/>
    <w:semiHidden/>
    <w:rsid w:val="000B3A2B"/>
    <w:pPr>
      <w:ind w:left="1920"/>
    </w:pPr>
    <w:rPr>
      <w:sz w:val="18"/>
      <w:szCs w:val="18"/>
    </w:rPr>
  </w:style>
  <w:style w:type="paragraph" w:styleId="21">
    <w:name w:val="Body Text Indent 2"/>
    <w:basedOn w:val="a0"/>
    <w:link w:val="22"/>
    <w:uiPriority w:val="99"/>
    <w:rsid w:val="006B57A1"/>
    <w:pPr>
      <w:spacing w:after="120" w:line="480" w:lineRule="auto"/>
      <w:ind w:left="283"/>
      <w:jc w:val="both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6B57A1"/>
    <w:rPr>
      <w:rFonts w:ascii="Times New Roman" w:hAnsi="Times New Roman" w:cs="Times New Roman"/>
      <w:sz w:val="20"/>
      <w:szCs w:val="20"/>
      <w:lang w:eastAsia="ru-RU"/>
    </w:rPr>
  </w:style>
  <w:style w:type="character" w:styleId="a4">
    <w:name w:val="page number"/>
    <w:basedOn w:val="a1"/>
    <w:uiPriority w:val="99"/>
    <w:rsid w:val="006B57A1"/>
    <w:rPr>
      <w:rFonts w:ascii="Times New Roman" w:hAnsi="Times New Roman" w:cs="Times New Roman"/>
    </w:rPr>
  </w:style>
  <w:style w:type="paragraph" w:customStyle="1" w:styleId="Simlple">
    <w:name w:val="Simlple"/>
    <w:basedOn w:val="a0"/>
    <w:uiPriority w:val="99"/>
    <w:rsid w:val="006B57A1"/>
    <w:pPr>
      <w:spacing w:before="60" w:after="60"/>
      <w:ind w:firstLine="284"/>
      <w:jc w:val="both"/>
    </w:pPr>
    <w:rPr>
      <w:rFonts w:ascii="Arial" w:hAnsi="Arial" w:cs="Arial"/>
      <w:sz w:val="20"/>
      <w:szCs w:val="20"/>
    </w:rPr>
  </w:style>
  <w:style w:type="paragraph" w:styleId="a5">
    <w:name w:val="header"/>
    <w:basedOn w:val="a0"/>
    <w:link w:val="a6"/>
    <w:uiPriority w:val="99"/>
    <w:rsid w:val="006B57A1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 w:cs="Arial"/>
      <w:noProof/>
    </w:rPr>
  </w:style>
  <w:style w:type="character" w:customStyle="1" w:styleId="a6">
    <w:name w:val="Верхний колонтитул Знак"/>
    <w:basedOn w:val="a1"/>
    <w:link w:val="a5"/>
    <w:uiPriority w:val="99"/>
    <w:locked/>
    <w:rsid w:val="006B57A1"/>
    <w:rPr>
      <w:rFonts w:ascii="Arial" w:hAnsi="Arial" w:cs="Arial"/>
      <w:noProof/>
      <w:sz w:val="20"/>
      <w:szCs w:val="20"/>
      <w:lang w:eastAsia="ru-RU"/>
    </w:rPr>
  </w:style>
  <w:style w:type="paragraph" w:styleId="a7">
    <w:name w:val="footer"/>
    <w:basedOn w:val="a0"/>
    <w:link w:val="a8"/>
    <w:uiPriority w:val="99"/>
    <w:rsid w:val="006B57A1"/>
    <w:pPr>
      <w:tabs>
        <w:tab w:val="center" w:pos="4153"/>
        <w:tab w:val="right" w:pos="8306"/>
      </w:tabs>
      <w:spacing w:after="60"/>
      <w:jc w:val="both"/>
    </w:pPr>
    <w:rPr>
      <w:noProof/>
    </w:rPr>
  </w:style>
  <w:style w:type="character" w:customStyle="1" w:styleId="a8">
    <w:name w:val="Нижний колонтитул Знак"/>
    <w:basedOn w:val="a1"/>
    <w:link w:val="a7"/>
    <w:uiPriority w:val="99"/>
    <w:locked/>
    <w:rsid w:val="006B57A1"/>
    <w:rPr>
      <w:rFonts w:ascii="Times New Roman" w:hAnsi="Times New Roman" w:cs="Times New Roman"/>
      <w:noProof/>
      <w:sz w:val="20"/>
      <w:szCs w:val="20"/>
      <w:lang w:eastAsia="ru-RU"/>
    </w:rPr>
  </w:style>
  <w:style w:type="paragraph" w:customStyle="1" w:styleId="a9">
    <w:name w:val="Заг_табл"/>
    <w:basedOn w:val="a0"/>
    <w:autoRedefine/>
    <w:uiPriority w:val="99"/>
    <w:rsid w:val="00D65491"/>
    <w:pPr>
      <w:jc w:val="center"/>
    </w:pPr>
    <w:rPr>
      <w:b/>
      <w:bCs/>
      <w:caps/>
      <w:sz w:val="28"/>
      <w:szCs w:val="28"/>
    </w:rPr>
  </w:style>
  <w:style w:type="table" w:styleId="aa">
    <w:name w:val="Table Grid"/>
    <w:basedOn w:val="a2"/>
    <w:uiPriority w:val="99"/>
    <w:rsid w:val="006B57A1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31">
    <w:name w:val="Body Text 31"/>
    <w:basedOn w:val="a0"/>
    <w:uiPriority w:val="99"/>
    <w:rsid w:val="006B57A1"/>
    <w:pPr>
      <w:widowControl w:val="0"/>
      <w:jc w:val="both"/>
    </w:pPr>
  </w:style>
  <w:style w:type="paragraph" w:customStyle="1" w:styleId="a">
    <w:name w:val="Марк"/>
    <w:basedOn w:val="a0"/>
    <w:autoRedefine/>
    <w:uiPriority w:val="99"/>
    <w:rsid w:val="006B57A1"/>
    <w:pPr>
      <w:numPr>
        <w:numId w:val="2"/>
      </w:numPr>
      <w:spacing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0"/>
    <w:link w:val="ac"/>
    <w:uiPriority w:val="99"/>
    <w:semiHidden/>
    <w:rsid w:val="006B57A1"/>
    <w:rPr>
      <w:sz w:val="20"/>
      <w:szCs w:val="20"/>
    </w:rPr>
  </w:style>
  <w:style w:type="character" w:customStyle="1" w:styleId="ac">
    <w:name w:val="Текст сноски Знак"/>
    <w:basedOn w:val="a1"/>
    <w:link w:val="ab"/>
    <w:uiPriority w:val="99"/>
    <w:locked/>
    <w:rsid w:val="006B57A1"/>
    <w:rPr>
      <w:rFonts w:ascii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1"/>
    <w:uiPriority w:val="99"/>
    <w:semiHidden/>
    <w:rsid w:val="006B57A1"/>
    <w:rPr>
      <w:rFonts w:cs="Times New Roman"/>
      <w:vertAlign w:val="superscript"/>
    </w:rPr>
  </w:style>
  <w:style w:type="paragraph" w:customStyle="1" w:styleId="61">
    <w:name w:val="Стиль По ширине Перед:  6 пт"/>
    <w:basedOn w:val="a0"/>
    <w:uiPriority w:val="99"/>
    <w:rsid w:val="006B57A1"/>
    <w:pPr>
      <w:spacing w:before="120"/>
      <w:jc w:val="both"/>
    </w:pPr>
  </w:style>
  <w:style w:type="paragraph" w:styleId="ae">
    <w:name w:val="List Paragraph"/>
    <w:basedOn w:val="a0"/>
    <w:uiPriority w:val="99"/>
    <w:qFormat/>
    <w:rsid w:val="00A604E2"/>
    <w:pPr>
      <w:ind w:left="720"/>
    </w:pPr>
  </w:style>
  <w:style w:type="paragraph" w:customStyle="1" w:styleId="ConsNormal">
    <w:name w:val="ConsNormal"/>
    <w:uiPriority w:val="99"/>
    <w:semiHidden/>
    <w:rsid w:val="000B3A2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">
    <w:name w:val="Hyperlink"/>
    <w:basedOn w:val="a1"/>
    <w:uiPriority w:val="99"/>
    <w:rsid w:val="000B3A2B"/>
    <w:rPr>
      <w:rFonts w:cs="Times New Roman"/>
      <w:color w:val="0000FF"/>
      <w:u w:val="single"/>
    </w:rPr>
  </w:style>
  <w:style w:type="paragraph" w:styleId="af0">
    <w:name w:val="Body Text Indent"/>
    <w:basedOn w:val="a0"/>
    <w:link w:val="af1"/>
    <w:uiPriority w:val="99"/>
    <w:rsid w:val="000B3A2B"/>
    <w:pPr>
      <w:spacing w:after="120" w:line="480" w:lineRule="auto"/>
    </w:p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0B3A2B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List Bullet"/>
    <w:basedOn w:val="a0"/>
    <w:autoRedefine/>
    <w:uiPriority w:val="99"/>
    <w:rsid w:val="000B3A2B"/>
    <w:pPr>
      <w:widowControl w:val="0"/>
      <w:spacing w:after="60"/>
      <w:jc w:val="both"/>
    </w:pPr>
  </w:style>
  <w:style w:type="paragraph" w:styleId="af3">
    <w:name w:val="Body Text"/>
    <w:basedOn w:val="a0"/>
    <w:link w:val="af4"/>
    <w:uiPriority w:val="99"/>
    <w:semiHidden/>
    <w:unhideWhenUsed/>
    <w:rsid w:val="00890085"/>
    <w:pPr>
      <w:spacing w:after="120"/>
    </w:pPr>
  </w:style>
  <w:style w:type="character" w:customStyle="1" w:styleId="af4">
    <w:name w:val="Основной текст Знак"/>
    <w:basedOn w:val="a1"/>
    <w:link w:val="af3"/>
    <w:uiPriority w:val="99"/>
    <w:semiHidden/>
    <w:rsid w:val="00890085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1"/>
    <w:rsid w:val="007C4CA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0"/>
    <w:rsid w:val="007C4CAE"/>
    <w:pPr>
      <w:widowControl w:val="0"/>
      <w:suppressAutoHyphens/>
      <w:autoSpaceDE w:val="0"/>
    </w:pPr>
    <w:rPr>
      <w:lang w:eastAsia="ar-SA"/>
    </w:rPr>
  </w:style>
  <w:style w:type="paragraph" w:customStyle="1" w:styleId="af5">
    <w:name w:val="Обычный*"/>
    <w:basedOn w:val="a0"/>
    <w:link w:val="af6"/>
    <w:rsid w:val="0078301C"/>
    <w:pPr>
      <w:spacing w:line="360" w:lineRule="auto"/>
      <w:ind w:firstLine="539"/>
      <w:jc w:val="both"/>
    </w:pPr>
    <w:rPr>
      <w:b/>
      <w:szCs w:val="20"/>
    </w:rPr>
  </w:style>
  <w:style w:type="character" w:customStyle="1" w:styleId="af6">
    <w:name w:val="Обычный* Знак"/>
    <w:link w:val="af5"/>
    <w:rsid w:val="0078301C"/>
    <w:rPr>
      <w:rFonts w:ascii="Times New Roman" w:hAnsi="Times New Roman" w:cs="Times New Roman"/>
      <w:b/>
      <w:sz w:val="24"/>
    </w:rPr>
  </w:style>
  <w:style w:type="paragraph" w:styleId="af7">
    <w:name w:val="No Spacing"/>
    <w:uiPriority w:val="1"/>
    <w:qFormat/>
    <w:rsid w:val="0070253B"/>
    <w:rPr>
      <w:rFonts w:ascii="Times New Roman" w:hAnsi="Times New Roman" w:cs="Times New Roman"/>
      <w:sz w:val="24"/>
      <w:szCs w:val="24"/>
    </w:rPr>
  </w:style>
  <w:style w:type="paragraph" w:styleId="af8">
    <w:name w:val="Document Map"/>
    <w:basedOn w:val="a0"/>
    <w:link w:val="af9"/>
    <w:uiPriority w:val="99"/>
    <w:semiHidden/>
    <w:unhideWhenUsed/>
    <w:rsid w:val="008135F7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1"/>
    <w:link w:val="af8"/>
    <w:uiPriority w:val="99"/>
    <w:semiHidden/>
    <w:rsid w:val="008135F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C460E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460E4"/>
    <w:rPr>
      <w:rFonts w:ascii="Arial" w:hAnsi="Arial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4E6EC-C56F-4D3B-918D-055A2DD95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2434</Words>
  <Characters>17889</Characters>
  <Application>Microsoft Office Word</Application>
  <DocSecurity>0</DocSecurity>
  <Lines>149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ДПиР</Company>
  <LinksUpToDate>false</LinksUpToDate>
  <CharactersWithSpaces>20283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Кубышкин</dc:creator>
  <cp:lastModifiedBy>Kozlova</cp:lastModifiedBy>
  <cp:revision>20</cp:revision>
  <cp:lastPrinted>2013-04-08T05:46:00Z</cp:lastPrinted>
  <dcterms:created xsi:type="dcterms:W3CDTF">2013-03-20T05:25:00Z</dcterms:created>
  <dcterms:modified xsi:type="dcterms:W3CDTF">2013-04-08T05:46:00Z</dcterms:modified>
</cp:coreProperties>
</file>