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E8" w:rsidRDefault="00082ADC" w:rsidP="00082ADC">
      <w:pPr>
        <w:jc w:val="right"/>
        <w:rPr>
          <w:sz w:val="22"/>
          <w:szCs w:val="22"/>
        </w:rPr>
      </w:pPr>
      <w:r w:rsidRPr="00BB362E">
        <w:rPr>
          <w:sz w:val="22"/>
          <w:szCs w:val="22"/>
        </w:rPr>
        <w:t xml:space="preserve">Приложение № 4 к документации </w:t>
      </w:r>
    </w:p>
    <w:p w:rsidR="00082ADC" w:rsidRDefault="00082ADC" w:rsidP="00082ADC">
      <w:pPr>
        <w:jc w:val="right"/>
        <w:rPr>
          <w:sz w:val="22"/>
          <w:szCs w:val="22"/>
        </w:rPr>
      </w:pPr>
      <w:r w:rsidRPr="00BB362E">
        <w:rPr>
          <w:sz w:val="22"/>
          <w:szCs w:val="22"/>
        </w:rPr>
        <w:t>об открытом аукционе в электронной форме</w:t>
      </w:r>
    </w:p>
    <w:p w:rsidR="006F3DE8" w:rsidRPr="006F3DE8" w:rsidRDefault="006F3DE8" w:rsidP="00082ADC">
      <w:pPr>
        <w:jc w:val="right"/>
        <w:rPr>
          <w:i/>
          <w:sz w:val="18"/>
          <w:szCs w:val="18"/>
        </w:rPr>
      </w:pPr>
      <w:proofErr w:type="gramStart"/>
      <w:r w:rsidRPr="006F3DE8">
        <w:rPr>
          <w:i/>
          <w:sz w:val="18"/>
          <w:szCs w:val="18"/>
        </w:rPr>
        <w:t>(при заключении контракта предложенные данные</w:t>
      </w:r>
      <w:proofErr w:type="gramEnd"/>
    </w:p>
    <w:p w:rsidR="006F3DE8" w:rsidRPr="00BB362E" w:rsidRDefault="006F3DE8" w:rsidP="00082ADC">
      <w:pPr>
        <w:jc w:val="right"/>
        <w:rPr>
          <w:sz w:val="22"/>
          <w:szCs w:val="22"/>
        </w:rPr>
      </w:pPr>
      <w:r w:rsidRPr="006F3DE8">
        <w:rPr>
          <w:i/>
          <w:sz w:val="18"/>
          <w:szCs w:val="18"/>
        </w:rPr>
        <w:t xml:space="preserve"> будут включены в приложение 1 к контракту</w:t>
      </w:r>
      <w:r>
        <w:rPr>
          <w:sz w:val="22"/>
          <w:szCs w:val="22"/>
        </w:rPr>
        <w:t>)</w:t>
      </w:r>
    </w:p>
    <w:p w:rsidR="00082ADC" w:rsidRDefault="00082ADC" w:rsidP="00082ADC">
      <w:pPr>
        <w:jc w:val="center"/>
        <w:rPr>
          <w:b/>
          <w:sz w:val="26"/>
          <w:szCs w:val="26"/>
        </w:rPr>
      </w:pPr>
    </w:p>
    <w:p w:rsidR="00082ADC" w:rsidRDefault="00082ADC" w:rsidP="00082ADC">
      <w:pPr>
        <w:jc w:val="center"/>
        <w:rPr>
          <w:b/>
          <w:sz w:val="26"/>
          <w:szCs w:val="26"/>
        </w:rPr>
      </w:pPr>
    </w:p>
    <w:p w:rsidR="00082ADC" w:rsidRDefault="00082ADC" w:rsidP="00082ADC">
      <w:pPr>
        <w:jc w:val="center"/>
        <w:rPr>
          <w:b/>
          <w:sz w:val="26"/>
          <w:szCs w:val="26"/>
        </w:rPr>
      </w:pPr>
    </w:p>
    <w:p w:rsidR="00082ADC" w:rsidRPr="00516E25" w:rsidRDefault="00082ADC" w:rsidP="00082ADC">
      <w:pPr>
        <w:ind w:firstLine="567"/>
        <w:jc w:val="center"/>
        <w:rPr>
          <w:b/>
          <w:sz w:val="24"/>
          <w:szCs w:val="24"/>
        </w:rPr>
      </w:pPr>
    </w:p>
    <w:p w:rsidR="00082ADC" w:rsidRPr="00DB1DB8" w:rsidRDefault="00082ADC" w:rsidP="00082ADC">
      <w:pPr>
        <w:pStyle w:val="a3"/>
        <w:ind w:left="1080"/>
        <w:jc w:val="center"/>
        <w:rPr>
          <w:rStyle w:val="FontStyle62"/>
          <w:b/>
          <w:sz w:val="28"/>
          <w:szCs w:val="28"/>
        </w:rPr>
      </w:pPr>
      <w:r w:rsidRPr="00DB1DB8">
        <w:rPr>
          <w:rFonts w:ascii="Times New Roman" w:hAnsi="Times New Roman"/>
          <w:b/>
          <w:sz w:val="28"/>
          <w:szCs w:val="28"/>
        </w:rPr>
        <w:t>Н</w:t>
      </w:r>
      <w:r w:rsidRPr="00DB1DB8">
        <w:rPr>
          <w:rFonts w:ascii="Times New Roman" w:hAnsi="Times New Roman"/>
          <w:b/>
          <w:iCs/>
          <w:color w:val="000000"/>
          <w:sz w:val="28"/>
          <w:szCs w:val="28"/>
        </w:rPr>
        <w:t>аименование, характеристики и количество поставляем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ого Товара</w:t>
      </w:r>
    </w:p>
    <w:p w:rsidR="00082ADC" w:rsidRDefault="00082ADC" w:rsidP="00082ADC">
      <w:pPr>
        <w:pStyle w:val="a3"/>
        <w:ind w:left="1080"/>
        <w:rPr>
          <w:rStyle w:val="FontStyle62"/>
          <w:b/>
          <w:sz w:val="28"/>
          <w:szCs w:val="28"/>
        </w:rPr>
      </w:pPr>
    </w:p>
    <w:p w:rsidR="00082ADC" w:rsidRDefault="00082ADC" w:rsidP="00082ADC">
      <w:pPr>
        <w:pStyle w:val="a3"/>
        <w:rPr>
          <w:rStyle w:val="FontStyle62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691B6A">
        <w:rPr>
          <w:rFonts w:ascii="Times New Roman" w:hAnsi="Times New Roman"/>
          <w:sz w:val="28"/>
          <w:szCs w:val="28"/>
        </w:rPr>
        <w:t>. Спецификация  Товара.</w:t>
      </w:r>
      <w:r w:rsidRPr="00691B6A">
        <w:rPr>
          <w:rFonts w:ascii="Times New Roman" w:hAnsi="Times New Roman"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FC5A7A">
        <w:rPr>
          <w:i/>
          <w:sz w:val="28"/>
          <w:szCs w:val="28"/>
        </w:rPr>
        <w:t>Табл. 1.</w:t>
      </w:r>
    </w:p>
    <w:tbl>
      <w:tblPr>
        <w:tblW w:w="9367" w:type="dxa"/>
        <w:tblInd w:w="96" w:type="dxa"/>
        <w:tblLayout w:type="fixed"/>
        <w:tblLook w:val="04A0"/>
      </w:tblPr>
      <w:tblGrid>
        <w:gridCol w:w="3414"/>
        <w:gridCol w:w="4678"/>
        <w:gridCol w:w="1275"/>
      </w:tblGrid>
      <w:tr w:rsidR="00082ADC" w:rsidRPr="003D67F2" w:rsidTr="00306EC4">
        <w:trPr>
          <w:trHeight w:val="1020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gramStart"/>
            <w:r w:rsidRPr="003D67F2">
              <w:rPr>
                <w:b/>
                <w:bCs/>
                <w:color w:val="000000"/>
                <w:sz w:val="24"/>
                <w:szCs w:val="24"/>
              </w:rPr>
              <w:t>поставляемых</w:t>
            </w:r>
            <w:proofErr w:type="gramEnd"/>
            <w:r w:rsidRPr="003D67F2">
              <w:rPr>
                <w:b/>
                <w:bCs/>
                <w:color w:val="000000"/>
                <w:sz w:val="24"/>
                <w:szCs w:val="24"/>
              </w:rPr>
              <w:t xml:space="preserve"> МФУ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(шт.)</w:t>
            </w: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DC" w:rsidRPr="003C0D3B" w:rsidRDefault="00082ADC" w:rsidP="00082ADC">
            <w:pPr>
              <w:rPr>
                <w:bCs/>
                <w:color w:val="000000"/>
                <w:sz w:val="24"/>
                <w:szCs w:val="24"/>
              </w:rPr>
            </w:pPr>
            <w:r w:rsidRPr="003C0D3B">
              <w:rPr>
                <w:bCs/>
                <w:i/>
                <w:color w:val="000000"/>
                <w:sz w:val="24"/>
                <w:szCs w:val="24"/>
              </w:rPr>
              <w:t>Наименование модели</w:t>
            </w:r>
            <w:r>
              <w:rPr>
                <w:bCs/>
                <w:i/>
                <w:color w:val="000000"/>
                <w:sz w:val="24"/>
                <w:szCs w:val="24"/>
              </w:rPr>
              <w:t xml:space="preserve">  </w:t>
            </w:r>
            <w:r w:rsidRPr="003C0D3B">
              <w:rPr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Default="00082ADC" w:rsidP="00306EC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Тип аппарата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Функции аппарата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ФУНКЦИИ ПРИНТЕРА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Скорость печати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Способ печати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Двусторонняя печать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Разрешение при печати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Время выхода первой копии (FCOT)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Языки принтера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Печать с внешнего устройства хранения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Режим экономии тонера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ФУНКЦИИ КОПИРОВАЛЬН</w:t>
            </w:r>
            <w:r>
              <w:rPr>
                <w:b/>
                <w:bCs/>
                <w:color w:val="000000"/>
                <w:sz w:val="24"/>
                <w:szCs w:val="24"/>
              </w:rPr>
              <w:t>ОГО</w:t>
            </w:r>
            <w:r w:rsidRPr="003D67F2">
              <w:rPr>
                <w:b/>
                <w:bCs/>
                <w:color w:val="000000"/>
                <w:sz w:val="24"/>
                <w:szCs w:val="24"/>
              </w:rPr>
              <w:t xml:space="preserve"> АППАРАТ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Скорость копирования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Время выхода первой копии (FCOT)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Разрешение при копировании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Режимы копирования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Количество копий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Коэффициент масштабирования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режим экономии тонера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EC4" w:rsidRDefault="00306EC4" w:rsidP="00306EC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306EC4" w:rsidRDefault="00306EC4" w:rsidP="00306EC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lastRenderedPageBreak/>
              <w:t>ФУНКЦИИ СКАНЕРА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lastRenderedPageBreak/>
              <w:t>Тип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Способ подачи оригиналов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Разрешение при сканировании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Скорость сканирования (A4, 300 т./д.)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Глубина цветного сканирования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Методы сканирования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РАБОТА С БУМАГОЙ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Устройство кассетной подачи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159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Выходные лотки (финишер)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973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Поддерживаемые типы бумажных носителей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99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Форматы материалов для печати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Плотность материалов для печати (не менее)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 xml:space="preserve">ИНТЕРФЕЙС &amp; </w:t>
            </w:r>
            <w:proofErr w:type="gramStart"/>
            <w:r w:rsidRPr="003D67F2">
              <w:rPr>
                <w:b/>
                <w:bCs/>
                <w:color w:val="000000"/>
                <w:sz w:val="24"/>
                <w:szCs w:val="24"/>
              </w:rPr>
              <w:t>ПРОГРАММНОЕ</w:t>
            </w:r>
            <w:proofErr w:type="gramEnd"/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Тип интерфейса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 xml:space="preserve">Драйвера: </w:t>
            </w:r>
            <w:proofErr w:type="gramStart"/>
            <w:r w:rsidRPr="003D67F2">
              <w:rPr>
                <w:color w:val="000000"/>
                <w:sz w:val="24"/>
                <w:szCs w:val="24"/>
              </w:rPr>
              <w:t>Поддерживаемые</w:t>
            </w:r>
            <w:proofErr w:type="gramEnd"/>
            <w:r w:rsidRPr="003D67F2">
              <w:rPr>
                <w:color w:val="000000"/>
                <w:sz w:val="24"/>
                <w:szCs w:val="24"/>
              </w:rPr>
              <w:t xml:space="preserve"> ОС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Программное обеспечение и утилиты / управление принтером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b/>
                <w:bCs/>
                <w:color w:val="000000"/>
                <w:sz w:val="24"/>
                <w:szCs w:val="24"/>
              </w:rPr>
              <w:t>ОБЩИЕ ХАРАКТЕРИСТИКИ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Время прогрева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Память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Панель управления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Необходимое пространство для установк</w:t>
            </w:r>
            <w:proofErr w:type="gramStart"/>
            <w:r w:rsidRPr="003D67F2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3D67F2">
              <w:rPr>
                <w:color w:val="000000"/>
                <w:sz w:val="24"/>
                <w:szCs w:val="24"/>
              </w:rPr>
              <w:t xml:space="preserve">Ш </w:t>
            </w:r>
            <w:proofErr w:type="spellStart"/>
            <w:r w:rsidRPr="003D67F2">
              <w:rPr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color w:val="000000"/>
                <w:sz w:val="24"/>
                <w:szCs w:val="24"/>
              </w:rPr>
              <w:t xml:space="preserve"> Г)</w:t>
            </w:r>
            <w:r w:rsidRPr="003C0D3B">
              <w:rPr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Условия эксплуатации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Питание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Потребляемая мощность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 w:rsidRPr="003D67F2">
              <w:rPr>
                <w:color w:val="000000"/>
                <w:sz w:val="24"/>
                <w:szCs w:val="24"/>
              </w:rPr>
              <w:t>Уровень шума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2ADC" w:rsidRPr="003D67F2" w:rsidRDefault="00082ADC" w:rsidP="00306E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ЗАПУСК В ЭКСПЛУАТАЦИЮ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  <w:tr w:rsidR="00082ADC" w:rsidRPr="003D67F2" w:rsidTr="00306EC4">
        <w:trPr>
          <w:trHeight w:val="94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 для запуска в эксплуатацию</w:t>
            </w:r>
            <w:r w:rsidRPr="003C0D3B">
              <w:rPr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DC" w:rsidRPr="003D67F2" w:rsidRDefault="00082ADC" w:rsidP="00306EC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306EC4" w:rsidRDefault="00306EC4" w:rsidP="00082ADC">
      <w:pPr>
        <w:pStyle w:val="a3"/>
        <w:rPr>
          <w:rFonts w:ascii="Times New Roman" w:hAnsi="Times New Roman"/>
          <w:i/>
          <w:color w:val="FF0000"/>
          <w:lang w:val="en-US"/>
        </w:rPr>
      </w:pPr>
    </w:p>
    <w:p w:rsidR="00082ADC" w:rsidRPr="00082ADC" w:rsidRDefault="00082ADC" w:rsidP="00082ADC">
      <w:pPr>
        <w:pStyle w:val="a3"/>
        <w:rPr>
          <w:rFonts w:ascii="Times New Roman" w:hAnsi="Times New Roman"/>
          <w:iCs/>
          <w:color w:val="000000"/>
        </w:rPr>
      </w:pPr>
      <w:r w:rsidRPr="00082ADC">
        <w:rPr>
          <w:rFonts w:ascii="Times New Roman" w:hAnsi="Times New Roman"/>
          <w:i/>
          <w:color w:val="FF0000"/>
        </w:rPr>
        <w:t>*</w:t>
      </w:r>
      <w:r w:rsidRPr="00082ADC">
        <w:rPr>
          <w:rFonts w:ascii="Times New Roman" w:hAnsi="Times New Roman"/>
          <w:i/>
        </w:rPr>
        <w:t xml:space="preserve"> </w:t>
      </w:r>
      <w:r w:rsidRPr="00082ADC">
        <w:rPr>
          <w:rFonts w:ascii="Times New Roman" w:hAnsi="Times New Roman"/>
        </w:rPr>
        <w:t>Указывается товарный знак/модель (его словесное обозначение</w:t>
      </w:r>
      <w:proofErr w:type="gramStart"/>
      <w:r w:rsidRPr="00082ADC">
        <w:rPr>
          <w:rFonts w:ascii="Times New Roman" w:hAnsi="Times New Roman"/>
        </w:rPr>
        <w:t xml:space="preserve"> )</w:t>
      </w:r>
      <w:proofErr w:type="gramEnd"/>
      <w:r w:rsidRPr="00082ADC">
        <w:rPr>
          <w:rFonts w:ascii="Times New Roman" w:hAnsi="Times New Roman"/>
        </w:rPr>
        <w:t xml:space="preserve"> (при его наличии) предлагаемого к поставке товара.</w:t>
      </w:r>
    </w:p>
    <w:p w:rsidR="00082ADC" w:rsidRPr="00082ADC" w:rsidRDefault="00082ADC" w:rsidP="00082ADC">
      <w:pPr>
        <w:pStyle w:val="a3"/>
        <w:rPr>
          <w:rFonts w:ascii="Times New Roman" w:hAnsi="Times New Roman"/>
        </w:rPr>
      </w:pPr>
      <w:r w:rsidRPr="00082ADC">
        <w:rPr>
          <w:rFonts w:ascii="Times New Roman" w:hAnsi="Times New Roman"/>
          <w:bCs/>
          <w:color w:val="FF0000"/>
        </w:rPr>
        <w:t>**</w:t>
      </w:r>
      <w:r w:rsidRPr="00082ADC">
        <w:rPr>
          <w:rFonts w:ascii="Times New Roman" w:hAnsi="Times New Roman"/>
          <w:bCs/>
        </w:rPr>
        <w:t xml:space="preserve"> Указываются </w:t>
      </w:r>
      <w:r w:rsidRPr="00082ADC">
        <w:rPr>
          <w:rFonts w:ascii="Times New Roman" w:hAnsi="Times New Roman"/>
          <w:bCs/>
          <w:u w:val="single"/>
        </w:rPr>
        <w:t>конкретные</w:t>
      </w:r>
      <w:r w:rsidRPr="00082ADC">
        <w:rPr>
          <w:rFonts w:ascii="Times New Roman" w:hAnsi="Times New Roman"/>
          <w:bCs/>
        </w:rPr>
        <w:t xml:space="preserve">  характеристики по данной модели</w:t>
      </w:r>
      <w:r w:rsidRPr="00082ADC">
        <w:rPr>
          <w:rFonts w:ascii="Times New Roman" w:hAnsi="Times New Roman"/>
          <w:iCs/>
        </w:rPr>
        <w:t xml:space="preserve"> по каждой из позиций</w:t>
      </w:r>
      <w:r>
        <w:rPr>
          <w:rFonts w:ascii="Times New Roman" w:hAnsi="Times New Roman"/>
          <w:iCs/>
        </w:rPr>
        <w:t xml:space="preserve"> (не применять «не менее», «не более»</w:t>
      </w:r>
      <w:r w:rsidR="00306EC4" w:rsidRPr="00306EC4">
        <w:rPr>
          <w:rFonts w:ascii="Times New Roman" w:hAnsi="Times New Roman"/>
          <w:iCs/>
        </w:rPr>
        <w:t xml:space="preserve"> и т.д.</w:t>
      </w:r>
      <w:r>
        <w:rPr>
          <w:rFonts w:ascii="Times New Roman" w:hAnsi="Times New Roman"/>
          <w:iCs/>
        </w:rPr>
        <w:t>)</w:t>
      </w:r>
      <w:r w:rsidRPr="00082ADC">
        <w:rPr>
          <w:rFonts w:ascii="Times New Roman" w:hAnsi="Times New Roman"/>
          <w:iCs/>
        </w:rPr>
        <w:t>.</w:t>
      </w:r>
    </w:p>
    <w:p w:rsidR="00082ADC" w:rsidRPr="00082ADC" w:rsidRDefault="00082ADC" w:rsidP="00082ADC">
      <w:pPr>
        <w:ind w:firstLine="360"/>
        <w:jc w:val="both"/>
        <w:rPr>
          <w:sz w:val="24"/>
          <w:szCs w:val="24"/>
        </w:rPr>
      </w:pPr>
    </w:p>
    <w:p w:rsidR="00082ADC" w:rsidRPr="00BE7E41" w:rsidRDefault="00082ADC" w:rsidP="00082ADC">
      <w:pPr>
        <w:ind w:firstLine="360"/>
        <w:jc w:val="both"/>
        <w:rPr>
          <w:i/>
          <w:sz w:val="24"/>
          <w:szCs w:val="24"/>
        </w:rPr>
      </w:pPr>
      <w:r w:rsidRPr="00BE7E41">
        <w:rPr>
          <w:i/>
          <w:sz w:val="24"/>
          <w:szCs w:val="24"/>
        </w:rPr>
        <w:t xml:space="preserve">Данные характеристики используются Заказчиком для определения соответствия предлагаемого к поставке товара требованиям, указанным в </w:t>
      </w:r>
      <w:r>
        <w:rPr>
          <w:i/>
          <w:sz w:val="24"/>
          <w:szCs w:val="24"/>
        </w:rPr>
        <w:t>Приложении № 1 к документации об открытом аукционе в электронной форм</w:t>
      </w:r>
      <w:proofErr w:type="gramStart"/>
      <w:r>
        <w:rPr>
          <w:i/>
          <w:sz w:val="24"/>
          <w:szCs w:val="24"/>
        </w:rPr>
        <w:t>е</w:t>
      </w:r>
      <w:r w:rsidR="005D37D9">
        <w:rPr>
          <w:i/>
          <w:sz w:val="24"/>
          <w:szCs w:val="24"/>
        </w:rPr>
        <w:t>-</w:t>
      </w:r>
      <w:proofErr w:type="gramEnd"/>
      <w:r w:rsidR="005D37D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="005D37D9">
        <w:rPr>
          <w:i/>
          <w:sz w:val="24"/>
          <w:szCs w:val="24"/>
        </w:rPr>
        <w:t>«</w:t>
      </w:r>
      <w:r w:rsidR="005D37D9" w:rsidRPr="005D37D9">
        <w:rPr>
          <w:i/>
          <w:sz w:val="22"/>
          <w:szCs w:val="22"/>
        </w:rPr>
        <w:t>Требования  к качеству, техническим характеристикам, к функциональным характеристикам  (потребительским свойствам) товара, его безопасности</w:t>
      </w:r>
      <w:r w:rsidR="005D37D9">
        <w:rPr>
          <w:i/>
          <w:sz w:val="22"/>
          <w:szCs w:val="22"/>
        </w:rPr>
        <w:t>»в части II -</w:t>
      </w:r>
      <w:r w:rsidR="005D37D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«Спецификация</w:t>
      </w:r>
      <w:r w:rsidR="005D37D9" w:rsidRPr="005D37D9">
        <w:rPr>
          <w:i/>
          <w:sz w:val="24"/>
          <w:szCs w:val="24"/>
        </w:rPr>
        <w:t xml:space="preserve"> Товара</w:t>
      </w:r>
      <w:r>
        <w:rPr>
          <w:i/>
          <w:sz w:val="24"/>
          <w:szCs w:val="24"/>
        </w:rPr>
        <w:t>»</w:t>
      </w:r>
      <w:r w:rsidRPr="00BE7E41">
        <w:rPr>
          <w:i/>
          <w:sz w:val="24"/>
          <w:szCs w:val="24"/>
        </w:rPr>
        <w:t>.</w:t>
      </w:r>
    </w:p>
    <w:p w:rsidR="00082ADC" w:rsidRPr="00BE7E41" w:rsidRDefault="00082ADC" w:rsidP="00082ADC">
      <w:pPr>
        <w:jc w:val="both"/>
        <w:rPr>
          <w:sz w:val="24"/>
          <w:szCs w:val="24"/>
        </w:rPr>
      </w:pPr>
      <w:r w:rsidRPr="00BE7E41">
        <w:rPr>
          <w:b/>
          <w:i/>
          <w:sz w:val="24"/>
          <w:szCs w:val="24"/>
          <w:u w:val="single"/>
        </w:rPr>
        <w:t>Данная форма является рекомендуемой</w:t>
      </w:r>
      <w:r w:rsidRPr="00BE7E41">
        <w:rPr>
          <w:i/>
          <w:sz w:val="24"/>
          <w:szCs w:val="24"/>
        </w:rPr>
        <w:t xml:space="preserve"> Представление участником сведений о конкретных показателях и  их значениях не по предлагаемой форме не является основанием для отказа в допуске к участию в аукционе</w:t>
      </w:r>
    </w:p>
    <w:p w:rsidR="00082ADC" w:rsidRPr="00BE7E41" w:rsidRDefault="00082ADC" w:rsidP="00082ADC">
      <w:pPr>
        <w:ind w:firstLine="360"/>
        <w:jc w:val="both"/>
        <w:rPr>
          <w:i/>
          <w:sz w:val="24"/>
          <w:szCs w:val="24"/>
        </w:rPr>
      </w:pPr>
      <w:r w:rsidRPr="00BE7E41">
        <w:rPr>
          <w:i/>
          <w:sz w:val="24"/>
          <w:szCs w:val="24"/>
        </w:rPr>
        <w:t xml:space="preserve">Участник в первой части заявки на участие в аукционе указывает сведения о  конкретных показателях: </w:t>
      </w:r>
      <w:r w:rsidRPr="000F3029">
        <w:rPr>
          <w:i/>
          <w:sz w:val="24"/>
          <w:szCs w:val="24"/>
        </w:rPr>
        <w:t>функциональных и технических характеристиках, в соответствии с у</w:t>
      </w:r>
      <w:r w:rsidRPr="00BE7E41">
        <w:rPr>
          <w:i/>
          <w:sz w:val="24"/>
          <w:szCs w:val="24"/>
        </w:rPr>
        <w:t xml:space="preserve">казанными в приложении 1 </w:t>
      </w:r>
      <w:r>
        <w:rPr>
          <w:i/>
          <w:sz w:val="24"/>
          <w:szCs w:val="24"/>
        </w:rPr>
        <w:t>к документации об открытом аукционе в электронной форме</w:t>
      </w:r>
      <w:r w:rsidR="005D37D9">
        <w:rPr>
          <w:i/>
          <w:sz w:val="24"/>
          <w:szCs w:val="24"/>
        </w:rPr>
        <w:t>,</w:t>
      </w:r>
      <w:r w:rsidRPr="00BE7E41">
        <w:rPr>
          <w:i/>
          <w:sz w:val="24"/>
          <w:szCs w:val="24"/>
        </w:rPr>
        <w:t xml:space="preserve">  товарный знак</w:t>
      </w:r>
      <w:r w:rsidR="005D37D9">
        <w:rPr>
          <w:i/>
          <w:sz w:val="24"/>
          <w:szCs w:val="24"/>
        </w:rPr>
        <w:t>/модель</w:t>
      </w:r>
      <w:r w:rsidRPr="00BE7E41">
        <w:rPr>
          <w:i/>
          <w:sz w:val="24"/>
          <w:szCs w:val="24"/>
        </w:rPr>
        <w:t xml:space="preserve"> (его словесное обозначение</w:t>
      </w:r>
      <w:proofErr w:type="gramStart"/>
      <w:r w:rsidRPr="00BE7E41">
        <w:rPr>
          <w:i/>
          <w:sz w:val="24"/>
          <w:szCs w:val="24"/>
        </w:rPr>
        <w:t xml:space="preserve"> )</w:t>
      </w:r>
      <w:proofErr w:type="gramEnd"/>
      <w:r>
        <w:rPr>
          <w:i/>
          <w:sz w:val="24"/>
          <w:szCs w:val="24"/>
        </w:rPr>
        <w:t xml:space="preserve"> </w:t>
      </w:r>
      <w:r w:rsidRPr="00BE7E41">
        <w:rPr>
          <w:i/>
          <w:sz w:val="24"/>
          <w:szCs w:val="24"/>
        </w:rPr>
        <w:t>(при его наличии) предлагаемого к поставке товара.</w:t>
      </w:r>
    </w:p>
    <w:p w:rsidR="00E177E3" w:rsidRDefault="00E177E3"/>
    <w:sectPr w:rsidR="00E177E3" w:rsidSect="00E1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ADC"/>
    <w:rsid w:val="00082ADC"/>
    <w:rsid w:val="00306EC4"/>
    <w:rsid w:val="005D37D9"/>
    <w:rsid w:val="006F3DE8"/>
    <w:rsid w:val="00B20A1C"/>
    <w:rsid w:val="00E1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uiPriority w:val="99"/>
    <w:rsid w:val="00082ADC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082A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2ADC"/>
    <w:pPr>
      <w:spacing w:after="200" w:line="27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4</cp:revision>
  <cp:lastPrinted>2013-04-11T05:38:00Z</cp:lastPrinted>
  <dcterms:created xsi:type="dcterms:W3CDTF">2013-04-08T10:59:00Z</dcterms:created>
  <dcterms:modified xsi:type="dcterms:W3CDTF">2013-04-11T05:38:00Z</dcterms:modified>
</cp:coreProperties>
</file>