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37" w:rsidRDefault="00CB7C37" w:rsidP="00CB7C37">
      <w:pPr>
        <w:jc w:val="right"/>
        <w:rPr>
          <w:sz w:val="24"/>
          <w:szCs w:val="24"/>
        </w:rPr>
      </w:pPr>
      <w:r w:rsidRPr="00CB7C37">
        <w:rPr>
          <w:sz w:val="24"/>
          <w:szCs w:val="24"/>
        </w:rPr>
        <w:t>Приложение № 5 к контракту</w:t>
      </w:r>
    </w:p>
    <w:p w:rsidR="00CB7C37" w:rsidRDefault="00CB7C37" w:rsidP="00CB7C37">
      <w:pPr>
        <w:jc w:val="right"/>
        <w:rPr>
          <w:sz w:val="24"/>
          <w:szCs w:val="24"/>
        </w:rPr>
      </w:pPr>
    </w:p>
    <w:p w:rsidR="00CB7C37" w:rsidRDefault="00CB7C37" w:rsidP="00CB7C37">
      <w:pPr>
        <w:jc w:val="right"/>
        <w:rPr>
          <w:sz w:val="24"/>
          <w:szCs w:val="24"/>
        </w:rPr>
      </w:pPr>
    </w:p>
    <w:p w:rsidR="00CB7C37" w:rsidRDefault="00CB7C37" w:rsidP="00CB7C37">
      <w:pPr>
        <w:jc w:val="right"/>
        <w:rPr>
          <w:sz w:val="24"/>
          <w:szCs w:val="24"/>
        </w:rPr>
      </w:pPr>
    </w:p>
    <w:p w:rsidR="00CB7C37" w:rsidRPr="00CB7C37" w:rsidRDefault="00CB7C37" w:rsidP="00CB7C37">
      <w:pPr>
        <w:jc w:val="right"/>
        <w:rPr>
          <w:sz w:val="24"/>
          <w:szCs w:val="24"/>
        </w:rPr>
      </w:pPr>
    </w:p>
    <w:p w:rsidR="00A82425" w:rsidRDefault="009A19D9" w:rsidP="009A19D9">
      <w:pPr>
        <w:rPr>
          <w:b/>
        </w:rPr>
      </w:pPr>
      <w:r w:rsidRPr="009A19D9">
        <w:rPr>
          <w:b/>
        </w:rPr>
        <w:t xml:space="preserve">РАЗРАБОТКА КОЛЕРНЫХ ПАСПОРТОВ </w:t>
      </w:r>
      <w:r>
        <w:rPr>
          <w:b/>
        </w:rPr>
        <w:t xml:space="preserve">ФАСАДОВ </w:t>
      </w:r>
      <w:r w:rsidRPr="009A19D9">
        <w:rPr>
          <w:b/>
        </w:rPr>
        <w:t>ЗД</w:t>
      </w:r>
      <w:r>
        <w:rPr>
          <w:b/>
        </w:rPr>
        <w:t>АНИЙ, РАСПОЛОЖЕННЫХ ПО УЛ</w:t>
      </w:r>
      <w:proofErr w:type="gramStart"/>
      <w:r>
        <w:rPr>
          <w:b/>
        </w:rPr>
        <w:t>.Л</w:t>
      </w:r>
      <w:proofErr w:type="gramEnd"/>
      <w:r>
        <w:rPr>
          <w:b/>
        </w:rPr>
        <w:t>ЕНИНА,7А,</w:t>
      </w:r>
      <w:r w:rsidR="001C71E3">
        <w:rPr>
          <w:b/>
        </w:rPr>
        <w:t xml:space="preserve"> УЛ.ЛЕНИНА,</w:t>
      </w:r>
      <w:r>
        <w:rPr>
          <w:b/>
        </w:rPr>
        <w:t>15</w:t>
      </w:r>
      <w:r w:rsidR="001C71E3">
        <w:rPr>
          <w:b/>
        </w:rPr>
        <w:t>/УЛ.МАКСИМА ГОРЬКОГО,17</w:t>
      </w:r>
      <w:r>
        <w:rPr>
          <w:b/>
        </w:rPr>
        <w:t xml:space="preserve"> ГОРОДА ПЕРМИ</w:t>
      </w:r>
    </w:p>
    <w:p w:rsidR="009A19D9" w:rsidRDefault="009A19D9" w:rsidP="009A19D9"/>
    <w:p w:rsidR="009A19D9" w:rsidRDefault="009A19D9" w:rsidP="009A19D9"/>
    <w:p w:rsidR="009A19D9" w:rsidRDefault="009A19D9" w:rsidP="009A19D9"/>
    <w:p w:rsidR="009A19D9" w:rsidRDefault="001B7782" w:rsidP="009A19D9">
      <w:r>
        <w:rPr>
          <w:noProof/>
        </w:rPr>
        <w:pict>
          <v:oval id="_x0000_s1030" style="position:absolute;margin-left:.1pt;margin-top:1.75pt;width:14.15pt;height:14.15pt;z-index:251658752" fillcolor="#9bbb59" strokeweight=".25pt">
            <v:shadow type="perspective" color="#4e6128" opacity=".5" offset="1pt" offset2="-1pt"/>
          </v:oval>
        </w:pict>
      </w:r>
      <w:r w:rsidR="0057593C">
        <w:t xml:space="preserve">     </w:t>
      </w:r>
      <w:r w:rsidR="009A19D9">
        <w:t>объекты для разработки колерных паспортов фасадов зданий</w:t>
      </w:r>
    </w:p>
    <w:p w:rsidR="009A19D9" w:rsidRDefault="009A19D9" w:rsidP="009A19D9"/>
    <w:p w:rsidR="009A19D9" w:rsidRDefault="009A19D9" w:rsidP="009A19D9"/>
    <w:p w:rsidR="009A19D9" w:rsidRDefault="009A19D9" w:rsidP="009A19D9"/>
    <w:p w:rsidR="009A19D9" w:rsidRPr="009A19D9" w:rsidRDefault="001B7782" w:rsidP="009A19D9">
      <w:r>
        <w:rPr>
          <w:noProof/>
        </w:rPr>
        <w:pict>
          <v:oval id="_x0000_s1029" style="position:absolute;margin-left:227.05pt;margin-top:173.6pt;width:14.15pt;height:14.15pt;z-index:251657728" fillcolor="#9bbb59" strokeweight=".25pt">
            <v:shadow type="perspective" color="#4e6128" opacity=".5" offset="1pt" offset2="-1pt"/>
          </v:oval>
        </w:pict>
      </w:r>
      <w:r>
        <w:rPr>
          <w:noProof/>
        </w:rPr>
        <w:pict>
          <v:oval id="_x0000_s1027" style="position:absolute;margin-left:359.15pt;margin-top:103.05pt;width:14.15pt;height:14.15pt;z-index:251656704" fillcolor="#9bbb59" strokeweight=".25pt">
            <v:shadow type="perspective" color="#4e6128" opacity=".5" offset="1pt" offset2="-1pt"/>
          </v:oval>
        </w:pict>
      </w:r>
      <w:r w:rsidR="00AE0594">
        <w:rPr>
          <w:noProof/>
        </w:rPr>
        <w:drawing>
          <wp:inline distT="0" distB="0" distL="0" distR="0">
            <wp:extent cx="5939790" cy="4455160"/>
            <wp:effectExtent l="19050" t="0" r="381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19D9" w:rsidRPr="009A19D9" w:rsidSect="001B7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5E3F50"/>
    <w:rsid w:val="00036C53"/>
    <w:rsid w:val="00046044"/>
    <w:rsid w:val="000717E9"/>
    <w:rsid w:val="00101517"/>
    <w:rsid w:val="001030FE"/>
    <w:rsid w:val="00193796"/>
    <w:rsid w:val="001B7782"/>
    <w:rsid w:val="001C71E3"/>
    <w:rsid w:val="002A76E3"/>
    <w:rsid w:val="002F3E91"/>
    <w:rsid w:val="00412350"/>
    <w:rsid w:val="004E3420"/>
    <w:rsid w:val="005452FF"/>
    <w:rsid w:val="0055057C"/>
    <w:rsid w:val="00553609"/>
    <w:rsid w:val="0057593C"/>
    <w:rsid w:val="00584BB2"/>
    <w:rsid w:val="005C4373"/>
    <w:rsid w:val="005E3F50"/>
    <w:rsid w:val="005F05B7"/>
    <w:rsid w:val="00626550"/>
    <w:rsid w:val="006A5FA1"/>
    <w:rsid w:val="006B7258"/>
    <w:rsid w:val="007631E2"/>
    <w:rsid w:val="00772C93"/>
    <w:rsid w:val="007755F5"/>
    <w:rsid w:val="007847C2"/>
    <w:rsid w:val="007A6E70"/>
    <w:rsid w:val="007E5E29"/>
    <w:rsid w:val="007E7CD4"/>
    <w:rsid w:val="00811927"/>
    <w:rsid w:val="00883706"/>
    <w:rsid w:val="008C607B"/>
    <w:rsid w:val="0097140B"/>
    <w:rsid w:val="00980DBF"/>
    <w:rsid w:val="009A19D9"/>
    <w:rsid w:val="009D5BB6"/>
    <w:rsid w:val="009E4C51"/>
    <w:rsid w:val="00A72C4E"/>
    <w:rsid w:val="00A82425"/>
    <w:rsid w:val="00AE0594"/>
    <w:rsid w:val="00B22099"/>
    <w:rsid w:val="00B32A32"/>
    <w:rsid w:val="00B6683F"/>
    <w:rsid w:val="00BB3FA9"/>
    <w:rsid w:val="00CB7C37"/>
    <w:rsid w:val="00CC2DB0"/>
    <w:rsid w:val="00CD3C23"/>
    <w:rsid w:val="00CD68CE"/>
    <w:rsid w:val="00D4571D"/>
    <w:rsid w:val="00DB6788"/>
    <w:rsid w:val="00E10D07"/>
    <w:rsid w:val="00E65D94"/>
    <w:rsid w:val="00E77EDE"/>
    <w:rsid w:val="00E806D0"/>
    <w:rsid w:val="00F43FE4"/>
    <w:rsid w:val="00F705EB"/>
    <w:rsid w:val="00FE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enu v:ext="edit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778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3F50"/>
    <w:rPr>
      <w:color w:val="0000FF"/>
      <w:u w:val="single"/>
    </w:rPr>
  </w:style>
  <w:style w:type="paragraph" w:customStyle="1" w:styleId="ConsPlusNormal">
    <w:name w:val="ConsPlusNormal"/>
    <w:rsid w:val="00CD68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CB7C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7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046E6-D991-442F-B785-7F7A245D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 на выполнение работ по разработке колерных паспортов зданий (паспорт фасада) в условных границах «Пермь – культурная столица Европы»</vt:lpstr>
    </vt:vector>
  </TitlesOfParts>
  <Company>ДПиР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 на выполнение работ по разработке колерных паспортов зданий (паспорт фасада) в условных границах «Пермь – культурная столица Европы»</dc:title>
  <dc:creator>muhina</dc:creator>
  <cp:lastModifiedBy>Karpachevskaya</cp:lastModifiedBy>
  <cp:revision>3</cp:revision>
  <cp:lastPrinted>2013-04-02T11:00:00Z</cp:lastPrinted>
  <dcterms:created xsi:type="dcterms:W3CDTF">2013-04-05T08:46:00Z</dcterms:created>
  <dcterms:modified xsi:type="dcterms:W3CDTF">2013-04-05T09:18:00Z</dcterms:modified>
</cp:coreProperties>
</file>