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3B1" w:rsidRPr="00D23EFD" w:rsidRDefault="00D934F6" w:rsidP="00D934F6">
      <w:pPr>
        <w:jc w:val="right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Приложение № 1</w:t>
      </w:r>
    </w:p>
    <w:tbl>
      <w:tblPr>
        <w:tblW w:w="9397" w:type="dxa"/>
        <w:tblInd w:w="-5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6663"/>
        <w:gridCol w:w="583"/>
        <w:gridCol w:w="1584"/>
      </w:tblGrid>
      <w:tr w:rsidR="00D934F6" w:rsidRPr="00D23EFD" w:rsidTr="009E5AC6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Периодичность выполнения работ</w:t>
            </w:r>
          </w:p>
        </w:tc>
      </w:tr>
      <w:tr w:rsidR="00D934F6" w:rsidRPr="00D23EFD" w:rsidTr="009E5AC6">
        <w:trPr>
          <w:trHeight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</w:t>
            </w:r>
            <w:r w:rsidR="00671BC3"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"</w:t>
            </w:r>
            <w:proofErr w:type="spellStart"/>
            <w:r w:rsidR="00671BC3"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Алока</w:t>
            </w:r>
            <w:proofErr w:type="spellEnd"/>
            <w:r w:rsidR="00671BC3"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"5500 в комплекте с датчиком</w:t>
            </w: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671BC3"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видеопринтер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D934F6" w:rsidRPr="00D23EFD" w:rsidTr="009E5AC6">
        <w:trPr>
          <w:trHeight w:val="3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УЗД UF-5000 с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видеопринтером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FVP-1000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D934F6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D934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Рентгеновский аппарат 10Л6-011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3761B7" w:rsidP="009E5AC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4F6" w:rsidRPr="00D23EFD" w:rsidRDefault="00D934F6" w:rsidP="009E5AC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Рентгеновский аппарат РДК 50/6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Сканер ультразвуковой АЛОКА ССД-900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Дистиллятор Д-25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Стерилизатор ГК-100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Стерилизатор ГК-100-3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Стерилизатор ГП-400-1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- 12"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ИВЛ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Breese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 150 в комплекте с компрессором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ИВЛ NEWPORT E 100 M в комплекте, без стойки с компрессором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ИВЛ Ньюпорт Бриз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Е</w:t>
            </w:r>
            <w:proofErr w:type="gram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150 комплект с компрессором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ИВЛ  для новорожденных с компрессором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Bear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Cub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750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прикроватный5 канальный МПР 5-02 Тритон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6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МТ-60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ЭГК-31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кардиостат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Вентилятор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proofErr w:type="gram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wport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Breere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компрессором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8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Инкубатор CHS-930 SCA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0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Инкубатор для новорожденных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CHS-i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1000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Инкубатор интенсивной терапии с контролем температуры (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Ohmeda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многофункциональный МР 1000Р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прикроватный МР 1000 NT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Монитор многофункциональный МР 100 МК МЕК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30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Монитор с функцией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капнометрии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ВSM-2310К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раз в месяц</w:t>
            </w:r>
          </w:p>
        </w:tc>
      </w:tr>
      <w:tr w:rsidR="003761B7" w:rsidRPr="00D23EFD" w:rsidTr="009E5AC6">
        <w:trPr>
          <w:trHeight w:val="5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Пульсоксиметр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для новорожденных и детей старшего возраста МР110МК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Реанимационное место F8P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Универсальный шприцевой насос двухдорожечный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Sensitec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КНР</w:t>
            </w:r>
            <w:proofErr w:type="gram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наркозный Полинаркон-5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Полинаркон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Полинаркон-5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Алмаг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Амплипульс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БОП-4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Диодинамика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ПНР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Луч-3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Ранет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Тонус-2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 70-01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5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 70-01-Р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5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УВЧ-66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УВЧ-70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49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УЗТ-101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3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УЗТ-303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УЗТ-306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34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Ультратон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3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"Градиент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proofErr w:type="spellEnd"/>
            <w:proofErr w:type="gram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магнитотерапии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"ЛЭНАР"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Милта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"Ранет"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Скенар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032А"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Аппарат "Электросон"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Гала-камера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Диодинамик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ПНР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Ингалятор "Вулкан-1"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Ингалятор Ореол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Ингалятор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Томакс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Ингалятор "Вулкан1-1"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Магнит "Алмаг-01"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Ингалятор "Вулкан1-1"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Аппарат ЭКГ-31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кардиостат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3761B7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Спироанализатор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61B7" w:rsidRPr="00D23EFD" w:rsidRDefault="003761B7" w:rsidP="004F31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D52D13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ардиограф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Кардиовит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приставкой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фонокаротидной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6-канальный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D52D13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Электрокардиограф Малыш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  <w:tr w:rsidR="00D52D13" w:rsidRPr="00D23EFD" w:rsidTr="009E5AC6">
        <w:trPr>
          <w:trHeight w:val="2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9E5A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66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Электроэнцефалограф</w:t>
            </w:r>
            <w:proofErr w:type="spell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Нейрон-Спектр-4ВП 26-канал.многофункц. для </w:t>
            </w:r>
            <w:proofErr w:type="spell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иссл</w:t>
            </w:r>
            <w:proofErr w:type="gramStart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.Э</w:t>
            </w:r>
            <w:proofErr w:type="gramEnd"/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ЭГ</w:t>
            </w:r>
            <w:proofErr w:type="spellEnd"/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2D13" w:rsidRPr="00D23EFD" w:rsidRDefault="00D52D13" w:rsidP="00F471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23E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раз в месяц</w:t>
            </w:r>
          </w:p>
        </w:tc>
      </w:tr>
    </w:tbl>
    <w:p w:rsidR="00D934F6" w:rsidRPr="00D23EFD" w:rsidRDefault="00D934F6" w:rsidP="00D934F6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D934F6" w:rsidRPr="00D23EFD" w:rsidRDefault="00D934F6" w:rsidP="00D934F6">
      <w:pPr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Перечень работ, выполняемых при проведении ТО:</w:t>
      </w:r>
    </w:p>
    <w:p w:rsidR="00D934F6" w:rsidRPr="00D23EFD" w:rsidRDefault="00D934F6" w:rsidP="00D934F6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Техническое обслуживание медицинской техники включает следующие виды работ:</w:t>
      </w:r>
    </w:p>
    <w:p w:rsidR="00D934F6" w:rsidRPr="00D23EFD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Контроль технического состояния;</w:t>
      </w:r>
    </w:p>
    <w:p w:rsidR="00D934F6" w:rsidRPr="00D23EFD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Периодическое и текущее техническое обслуживание;</w:t>
      </w:r>
    </w:p>
    <w:p w:rsidR="00D934F6" w:rsidRPr="00D23EFD" w:rsidRDefault="00D934F6" w:rsidP="00D934F6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Текущий ремонт.</w:t>
      </w:r>
    </w:p>
    <w:p w:rsidR="00D934F6" w:rsidRPr="00D23EFD" w:rsidRDefault="00D934F6" w:rsidP="00D934F6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Контроль технического состояния МТ – проверка соответствия значений параметров и характеристик изделия МТ требованиям нормативной и эксплуатационной документации, выявление изношенных и поврежденных частей (деталей), проверка действия всех защитных устройств и блокировок, наличия и ведения эксплуатационной документации.</w:t>
      </w:r>
    </w:p>
    <w:p w:rsidR="003761B7" w:rsidRPr="00D23EFD" w:rsidRDefault="003761B7" w:rsidP="003761B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Время, в течение которого Исполнитель обязан приступить к ремонту медицинского оборудования:</w:t>
      </w:r>
    </w:p>
    <w:p w:rsidR="003761B7" w:rsidRPr="00D23EFD" w:rsidRDefault="00D23EFD" w:rsidP="003761B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3761B7" w:rsidRPr="00D23EFD">
        <w:rPr>
          <w:rFonts w:ascii="Times New Roman" w:hAnsi="Times New Roman" w:cs="Times New Roman"/>
          <w:sz w:val="20"/>
          <w:szCs w:val="20"/>
        </w:rPr>
        <w:t>- не позднее 3 часов после получения заявки Заказчика</w:t>
      </w:r>
    </w:p>
    <w:p w:rsidR="003761B7" w:rsidRPr="00D23EFD" w:rsidRDefault="003761B7" w:rsidP="003761B7">
      <w:pPr>
        <w:ind w:left="360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- восстановление эксплуатационной готовности оборудования в течение не более 15 календарных дней с момента получения заявки</w:t>
      </w:r>
    </w:p>
    <w:p w:rsidR="00D934F6" w:rsidRPr="00D23EFD" w:rsidRDefault="00D934F6" w:rsidP="00D934F6">
      <w:pPr>
        <w:pStyle w:val="2"/>
        <w:tabs>
          <w:tab w:val="clear" w:pos="360"/>
        </w:tabs>
        <w:ind w:left="360" w:right="97" w:firstLine="0"/>
        <w:jc w:val="both"/>
      </w:pPr>
      <w:r w:rsidRPr="00D23EFD">
        <w:t xml:space="preserve">Периодичность, объем и технология контроля технического состояния МТ, выбор методов и средств контроля определяются соответствующей нормативной и эксплуатационной документацией. </w:t>
      </w:r>
    </w:p>
    <w:p w:rsidR="00D934F6" w:rsidRPr="00D23EFD" w:rsidRDefault="00D934F6" w:rsidP="00D934F6">
      <w:pPr>
        <w:pStyle w:val="2"/>
        <w:tabs>
          <w:tab w:val="clear" w:pos="360"/>
        </w:tabs>
        <w:ind w:left="360" w:right="-522" w:firstLine="0"/>
        <w:jc w:val="both"/>
      </w:pPr>
      <w:r w:rsidRPr="00D23EFD">
        <w:t>Выполняются следующие виды контроля технического состояния:</w:t>
      </w:r>
    </w:p>
    <w:p w:rsidR="00D934F6" w:rsidRPr="00D23EFD" w:rsidRDefault="00D934F6" w:rsidP="00D934F6">
      <w:pPr>
        <w:pStyle w:val="30"/>
        <w:ind w:right="-522"/>
        <w:rPr>
          <w:sz w:val="20"/>
        </w:rPr>
      </w:pPr>
      <w:r w:rsidRPr="00D23EFD">
        <w:rPr>
          <w:sz w:val="20"/>
        </w:rPr>
        <w:t>- контроль технического состояния перед использованием;</w:t>
      </w:r>
    </w:p>
    <w:p w:rsidR="00D934F6" w:rsidRPr="00D23EFD" w:rsidRDefault="00D934F6" w:rsidP="00D934F6">
      <w:pPr>
        <w:pStyle w:val="30"/>
        <w:ind w:right="-522"/>
        <w:rPr>
          <w:b/>
          <w:sz w:val="20"/>
        </w:rPr>
      </w:pPr>
      <w:r w:rsidRPr="00D23EFD">
        <w:rPr>
          <w:sz w:val="20"/>
        </w:rPr>
        <w:t>- периодический (плановый) контроль технического состояния;</w:t>
      </w:r>
    </w:p>
    <w:p w:rsidR="00D934F6" w:rsidRPr="00D23EFD" w:rsidRDefault="00D934F6" w:rsidP="00D934F6">
      <w:pPr>
        <w:pStyle w:val="30"/>
        <w:ind w:right="-522"/>
        <w:rPr>
          <w:sz w:val="20"/>
        </w:rPr>
      </w:pPr>
      <w:r w:rsidRPr="00D23EFD">
        <w:rPr>
          <w:sz w:val="20"/>
        </w:rPr>
        <w:t>- текущий (внеплановый) контроль технического состояния.</w:t>
      </w:r>
      <w:r w:rsidRPr="00D23EFD">
        <w:rPr>
          <w:b/>
          <w:sz w:val="20"/>
        </w:rPr>
        <w:t xml:space="preserve"> </w:t>
      </w:r>
    </w:p>
    <w:p w:rsidR="00D934F6" w:rsidRPr="00D23EFD" w:rsidRDefault="00D934F6" w:rsidP="00D934F6">
      <w:pPr>
        <w:pStyle w:val="2"/>
        <w:tabs>
          <w:tab w:val="clear" w:pos="360"/>
        </w:tabs>
        <w:ind w:left="360" w:right="97" w:firstLine="0"/>
        <w:jc w:val="both"/>
      </w:pPr>
      <w:r w:rsidRPr="00D23EFD">
        <w:t>Контроль технического состояния изделия МТ перед использованием проводится эксплуатационным персоналом ЗАКАЗЧИКА непосредственно перед использованием изделия МТ. Порядок и правила проведения контроля технического состояния излагаются в разделе «Подготовка изделия к использованию» руководства по эксплуатации (инструкции пользователя).</w:t>
      </w:r>
    </w:p>
    <w:p w:rsidR="003761B7" w:rsidRPr="00D23EFD" w:rsidRDefault="003761B7" w:rsidP="00D934F6">
      <w:pPr>
        <w:pStyle w:val="2"/>
        <w:tabs>
          <w:tab w:val="clear" w:pos="360"/>
        </w:tabs>
        <w:ind w:left="360" w:right="97" w:firstLine="0"/>
        <w:jc w:val="both"/>
      </w:pPr>
      <w:r w:rsidRPr="00D23EFD">
        <w:t xml:space="preserve">В процессе оказания услуг Исполнитель обязан обеспечить требования российских норм по технике безопасности, производственной санитарии, учитывая специфику действующего лечебного учреждения, </w:t>
      </w:r>
      <w:proofErr w:type="spellStart"/>
      <w:r w:rsidRPr="00D23EFD">
        <w:t>пожар</w:t>
      </w:r>
      <w:proofErr w:type="gramStart"/>
      <w:r w:rsidRPr="00D23EFD">
        <w:t>о</w:t>
      </w:r>
      <w:proofErr w:type="spellEnd"/>
      <w:r w:rsidRPr="00D23EFD">
        <w:t>-</w:t>
      </w:r>
      <w:proofErr w:type="gramEnd"/>
      <w:r w:rsidRPr="00D23EFD">
        <w:t xml:space="preserve"> и </w:t>
      </w:r>
      <w:proofErr w:type="spellStart"/>
      <w:r w:rsidRPr="00D23EFD">
        <w:t>электробезопасности</w:t>
      </w:r>
      <w:proofErr w:type="spellEnd"/>
    </w:p>
    <w:p w:rsidR="00D934F6" w:rsidRPr="00D23EFD" w:rsidRDefault="00D934F6" w:rsidP="00D934F6">
      <w:pPr>
        <w:pStyle w:val="2"/>
        <w:tabs>
          <w:tab w:val="clear" w:pos="360"/>
        </w:tabs>
        <w:ind w:left="360" w:right="-83" w:firstLine="0"/>
        <w:jc w:val="both"/>
      </w:pPr>
      <w:r w:rsidRPr="00D23EFD">
        <w:t>Периодический контроль технического состояния изделия МТ проводится ИСПОЛНИТЕЛЕМ.</w:t>
      </w:r>
    </w:p>
    <w:p w:rsidR="00D934F6" w:rsidRPr="00D23EFD" w:rsidRDefault="00D934F6" w:rsidP="00D934F6">
      <w:pPr>
        <w:pStyle w:val="2"/>
        <w:tabs>
          <w:tab w:val="clear" w:pos="360"/>
        </w:tabs>
        <w:ind w:left="360" w:right="-522" w:firstLine="0"/>
        <w:jc w:val="both"/>
      </w:pPr>
      <w:r w:rsidRPr="00D23EFD">
        <w:t>Периодический контроль технического состояния  включает в себя: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lastRenderedPageBreak/>
        <w:t>проверку целостности кабелей, соединительных проводников, коммутирующих устройств, магистралей;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>проверку органов  управления, контроля, индикации и сигнализации на целостность, четкость фиксации, отсутствия люфтов, срабатывания защитных устройств и блокировок;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>контроль состояния деталей, узлов, механизмов, подверженных повышенному износу;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 xml:space="preserve">проверку функционирования основных и вспомогательных узлов, измерительных, регистрирующих и  защитных  устройств; 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 xml:space="preserve">проверку  изделия на соответствие требованиям </w:t>
      </w:r>
      <w:proofErr w:type="spellStart"/>
      <w:r w:rsidRPr="00D23EFD">
        <w:rPr>
          <w:sz w:val="20"/>
          <w:szCs w:val="20"/>
        </w:rPr>
        <w:t>электробезопасности</w:t>
      </w:r>
      <w:proofErr w:type="spellEnd"/>
      <w:r w:rsidRPr="00D23EFD">
        <w:rPr>
          <w:sz w:val="20"/>
          <w:szCs w:val="20"/>
        </w:rPr>
        <w:t>;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>инструментальный контроль основных  технических характеристик;</w:t>
      </w:r>
    </w:p>
    <w:p w:rsidR="00D934F6" w:rsidRPr="00D23EFD" w:rsidRDefault="00D934F6" w:rsidP="00D934F6">
      <w:pPr>
        <w:pStyle w:val="4"/>
        <w:rPr>
          <w:sz w:val="20"/>
          <w:szCs w:val="20"/>
        </w:rPr>
      </w:pPr>
      <w:r w:rsidRPr="00D23EFD">
        <w:rPr>
          <w:sz w:val="20"/>
          <w:szCs w:val="20"/>
        </w:rPr>
        <w:t>иные указанные в эксплуатационной документации операции, специфические для конкретного типа изделий.</w:t>
      </w:r>
    </w:p>
    <w:p w:rsidR="00D934F6" w:rsidRPr="00D23EFD" w:rsidRDefault="00D934F6" w:rsidP="00D934F6">
      <w:pPr>
        <w:pStyle w:val="3"/>
        <w:numPr>
          <w:ilvl w:val="0"/>
          <w:numId w:val="0"/>
        </w:numPr>
        <w:tabs>
          <w:tab w:val="num" w:pos="1080"/>
        </w:tabs>
        <w:ind w:left="360" w:right="97"/>
        <w:jc w:val="both"/>
      </w:pPr>
      <w:r w:rsidRPr="00D23EFD">
        <w:t xml:space="preserve">Инструментальный контроль технического состояния проводится не реже 1 раза в 12 месяцев. Контроль средств измерения медицинского назначения проводится не более чем за один месяц до предъявления на поверку. </w:t>
      </w:r>
    </w:p>
    <w:p w:rsidR="00D934F6" w:rsidRPr="00D23EFD" w:rsidRDefault="00D934F6" w:rsidP="00D934F6">
      <w:pPr>
        <w:pStyle w:val="3"/>
        <w:numPr>
          <w:ilvl w:val="0"/>
          <w:numId w:val="0"/>
        </w:numPr>
        <w:tabs>
          <w:tab w:val="left" w:pos="360"/>
        </w:tabs>
        <w:ind w:left="284" w:right="97"/>
        <w:jc w:val="both"/>
      </w:pPr>
      <w:r w:rsidRPr="00D23EFD">
        <w:t>Текущий контроль технического состояния выполняется в порядке входного контроля при поступлении изделия в эксплуатацию или после продолжительного перерыва в работе изделия, а также при отказах систем изделия.</w:t>
      </w:r>
    </w:p>
    <w:p w:rsidR="003761B7" w:rsidRPr="00D23EFD" w:rsidRDefault="003761B7" w:rsidP="00D934F6">
      <w:pPr>
        <w:pStyle w:val="3"/>
        <w:numPr>
          <w:ilvl w:val="0"/>
          <w:numId w:val="0"/>
        </w:numPr>
        <w:tabs>
          <w:tab w:val="left" w:pos="360"/>
        </w:tabs>
        <w:ind w:left="284" w:right="97"/>
        <w:jc w:val="both"/>
      </w:pPr>
      <w:r w:rsidRPr="00D23EFD">
        <w:t>Гарантийный срок выполненных ремонтных работ составляет 3 месяца со дня их окончания</w:t>
      </w:r>
    </w:p>
    <w:p w:rsidR="00D934F6" w:rsidRPr="00D23EFD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Результаты контроля технического состояния изделия отражаются в журнале технического обслуживания. Результаты инструментального контроля технического состояния изделия оформляются протоколом.</w:t>
      </w:r>
    </w:p>
    <w:p w:rsidR="00D934F6" w:rsidRPr="00D23EFD" w:rsidRDefault="00D934F6" w:rsidP="00D934F6">
      <w:pPr>
        <w:spacing w:after="0" w:line="240" w:lineRule="auto"/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Периодическое и текущее ТО МТ</w:t>
      </w:r>
      <w:r w:rsidRPr="00D23E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3EFD">
        <w:rPr>
          <w:rFonts w:ascii="Times New Roman" w:hAnsi="Times New Roman" w:cs="Times New Roman"/>
          <w:sz w:val="20"/>
          <w:szCs w:val="20"/>
        </w:rPr>
        <w:t>– комплекс регламентированных нормативной и эксплуатационной документацией мероприятий и операций по поддержанию и восстановлению исправности и работоспособности МТ при ее использовании по назначению</w:t>
      </w:r>
    </w:p>
    <w:p w:rsidR="00D934F6" w:rsidRPr="00D23EFD" w:rsidRDefault="00D934F6" w:rsidP="00D934F6">
      <w:pPr>
        <w:pStyle w:val="a3"/>
        <w:tabs>
          <w:tab w:val="clear" w:pos="360"/>
        </w:tabs>
        <w:ind w:left="360" w:right="97" w:firstLine="0"/>
        <w:jc w:val="both"/>
      </w:pPr>
      <w:r w:rsidRPr="00D23EFD">
        <w:t xml:space="preserve">Виды, объемы, технологическая последовательность работ по </w:t>
      </w:r>
      <w:proofErr w:type="gramStart"/>
      <w:r w:rsidRPr="00D23EFD">
        <w:t>периодическому</w:t>
      </w:r>
      <w:proofErr w:type="gramEnd"/>
      <w:r w:rsidRPr="00D23EFD">
        <w:t xml:space="preserve"> и текущему ТО МТ определяются требованиями эксплуатационной документации, а также результатами контроля технического состояния изделий.</w:t>
      </w:r>
    </w:p>
    <w:p w:rsidR="00D934F6" w:rsidRPr="00D23EFD" w:rsidRDefault="00D934F6" w:rsidP="00D934F6">
      <w:pPr>
        <w:pStyle w:val="a3"/>
        <w:tabs>
          <w:tab w:val="clear" w:pos="360"/>
        </w:tabs>
        <w:ind w:left="360" w:right="97" w:firstLine="0"/>
        <w:jc w:val="both"/>
      </w:pPr>
      <w:r w:rsidRPr="00D23EFD">
        <w:t>Работы по ТО выполняются в соответствии с требованиями эксплуатационной документации.</w:t>
      </w:r>
    </w:p>
    <w:p w:rsidR="00D934F6" w:rsidRPr="00D23EFD" w:rsidRDefault="00D934F6" w:rsidP="00D934F6">
      <w:pPr>
        <w:pStyle w:val="a3"/>
        <w:tabs>
          <w:tab w:val="clear" w:pos="360"/>
          <w:tab w:val="left" w:pos="1276"/>
        </w:tabs>
        <w:ind w:left="360" w:right="97" w:firstLine="0"/>
        <w:jc w:val="both"/>
      </w:pPr>
      <w:r w:rsidRPr="00D23EFD">
        <w:t xml:space="preserve">Примерный перечень работ по </w:t>
      </w:r>
      <w:proofErr w:type="gramStart"/>
      <w:r w:rsidRPr="00D23EFD">
        <w:t>периодическому</w:t>
      </w:r>
      <w:proofErr w:type="gramEnd"/>
      <w:r w:rsidRPr="00D23EFD">
        <w:t xml:space="preserve"> ТО МТ: 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очистка от пыли, грязи и т.п. изделия в целом или его составных частей;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чистка, смазка и, при необходимости, переборка механизмов и узлов;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затяжка ослабленных крепежных элементов;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заправка расходными материалами, специальными жидкостями и др.;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 xml:space="preserve"> замена отработавших ресурс составных частей (щетки, фильтры и т.п.);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специфические для данных изделий работы, необходимость, объемы и содержание которых установлены эксплуатационной документацией;</w:t>
      </w:r>
    </w:p>
    <w:p w:rsidR="00D934F6" w:rsidRPr="00D23EFD" w:rsidRDefault="00D934F6" w:rsidP="00D934F6">
      <w:pPr>
        <w:pStyle w:val="a3"/>
        <w:numPr>
          <w:ilvl w:val="0"/>
          <w:numId w:val="3"/>
        </w:numPr>
        <w:tabs>
          <w:tab w:val="left" w:pos="1276"/>
        </w:tabs>
        <w:ind w:right="97"/>
        <w:jc w:val="both"/>
      </w:pPr>
      <w:r w:rsidRPr="00D23EFD">
        <w:t>настройка и регулировка изделия;</w:t>
      </w:r>
    </w:p>
    <w:p w:rsidR="00D934F6" w:rsidRPr="00D23EFD" w:rsidRDefault="00D934F6" w:rsidP="00D934F6">
      <w:pPr>
        <w:pStyle w:val="a4"/>
        <w:spacing w:after="0" w:line="280" w:lineRule="exact"/>
        <w:ind w:left="360" w:right="97"/>
        <w:jc w:val="both"/>
        <w:rPr>
          <w:sz w:val="20"/>
          <w:szCs w:val="20"/>
        </w:rPr>
      </w:pPr>
      <w:r w:rsidRPr="00D23EFD">
        <w:rPr>
          <w:sz w:val="20"/>
          <w:szCs w:val="20"/>
        </w:rPr>
        <w:t>Периодичность ТО МТ по календарным срокам устанавливается эксплуатационной документацией. В зависимости от условий и сроков эксплуатации периодичность и объем работ, которые указываются в журнале ТО, могут быть установлены по согласованию между ИСПОЛНИТЕЛЕМ и</w:t>
      </w:r>
      <w:r w:rsidRPr="00D23EFD">
        <w:rPr>
          <w:color w:val="000000"/>
          <w:sz w:val="20"/>
          <w:szCs w:val="20"/>
        </w:rPr>
        <w:t xml:space="preserve"> </w:t>
      </w:r>
      <w:r w:rsidRPr="00D23EFD">
        <w:rPr>
          <w:sz w:val="20"/>
          <w:szCs w:val="20"/>
        </w:rPr>
        <w:t>ЗАКАЗЧИКОМ.</w:t>
      </w:r>
    </w:p>
    <w:p w:rsidR="00D934F6" w:rsidRPr="00D23EFD" w:rsidRDefault="00D934F6" w:rsidP="00D934F6">
      <w:pPr>
        <w:pStyle w:val="a3"/>
        <w:tabs>
          <w:tab w:val="left" w:pos="360"/>
        </w:tabs>
        <w:spacing w:line="280" w:lineRule="exact"/>
        <w:ind w:left="360" w:right="97" w:firstLine="0"/>
        <w:jc w:val="both"/>
      </w:pPr>
      <w:r w:rsidRPr="00D23EFD">
        <w:t xml:space="preserve">Текущее техническое обслуживание проводится в необходимых объемах по результатам текущего контроля технического состояния медицинской техники. </w:t>
      </w:r>
    </w:p>
    <w:p w:rsidR="00D934F6" w:rsidRPr="00D23EFD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Документами, подтверждающими объем и качество выполненных работ по ТО МТ, являются журнал ТО и Акт сдачи – приемки работ по договору.</w:t>
      </w:r>
    </w:p>
    <w:p w:rsidR="00D934F6" w:rsidRPr="00D23EFD" w:rsidRDefault="00D934F6" w:rsidP="00D934F6">
      <w:pPr>
        <w:ind w:left="360" w:right="97"/>
        <w:jc w:val="both"/>
        <w:rPr>
          <w:rFonts w:ascii="Times New Roman" w:hAnsi="Times New Roman" w:cs="Times New Roman"/>
          <w:sz w:val="20"/>
          <w:szCs w:val="20"/>
        </w:rPr>
      </w:pPr>
      <w:r w:rsidRPr="00D23EFD">
        <w:rPr>
          <w:rFonts w:ascii="Times New Roman" w:hAnsi="Times New Roman" w:cs="Times New Roman"/>
          <w:sz w:val="20"/>
          <w:szCs w:val="20"/>
        </w:rPr>
        <w:t>Текущий ремонт МТ</w:t>
      </w:r>
      <w:r w:rsidRPr="00D23EF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D23EFD">
        <w:rPr>
          <w:rFonts w:ascii="Times New Roman" w:hAnsi="Times New Roman" w:cs="Times New Roman"/>
          <w:sz w:val="20"/>
          <w:szCs w:val="20"/>
        </w:rPr>
        <w:t>– неплановый ремонт, выполняемый без частичного или полного восстановления ресурса изделия МТ путем замены и (или) восстановления отдельных деталей или сменных комплектующих частей с послеремонтным контролем технического состояния изделия в объеме, установленном в эксплуатационной  документации.</w:t>
      </w:r>
    </w:p>
    <w:sectPr w:rsidR="00D934F6" w:rsidRPr="00D23EFD" w:rsidSect="0015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CBC6E3A"/>
    <w:lvl w:ilvl="0">
      <w:numFmt w:val="decimal"/>
      <w:lvlText w:val="*"/>
      <w:lvlJc w:val="left"/>
    </w:lvl>
  </w:abstractNum>
  <w:abstractNum w:abstractNumId="1">
    <w:nsid w:val="15E07A15"/>
    <w:multiLevelType w:val="hybridMultilevel"/>
    <w:tmpl w:val="6F849D16"/>
    <w:lvl w:ilvl="0" w:tplc="9CBC6E3A">
      <w:start w:val="65535"/>
      <w:numFmt w:val="bullet"/>
      <w:lvlText w:val="-"/>
      <w:legacy w:legacy="1" w:legacySpace="0" w:legacyIndent="139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040DFB"/>
    <w:multiLevelType w:val="multilevel"/>
    <w:tmpl w:val="F86497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308A6C77"/>
    <w:multiLevelType w:val="hybridMultilevel"/>
    <w:tmpl w:val="DBA4BC3A"/>
    <w:lvl w:ilvl="0" w:tplc="FFFFFFFF">
      <w:start w:val="2"/>
      <w:numFmt w:val="bullet"/>
      <w:pStyle w:val="4"/>
      <w:lvlText w:val="-"/>
      <w:lvlJc w:val="left"/>
      <w:pPr>
        <w:tabs>
          <w:tab w:val="num" w:pos="926"/>
        </w:tabs>
        <w:ind w:left="850" w:hanging="28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6"/>
        </w:tabs>
        <w:ind w:left="200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6"/>
        </w:tabs>
        <w:ind w:left="27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6"/>
        </w:tabs>
        <w:ind w:left="34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6"/>
        </w:tabs>
        <w:ind w:left="416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6"/>
        </w:tabs>
        <w:ind w:left="48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6"/>
        </w:tabs>
        <w:ind w:left="56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6"/>
        </w:tabs>
        <w:ind w:left="632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6"/>
        </w:tabs>
        <w:ind w:left="7046" w:hanging="360"/>
      </w:pPr>
      <w:rPr>
        <w:rFonts w:ascii="Wingdings" w:hAnsi="Wingdings" w:hint="default"/>
      </w:rPr>
    </w:lvl>
  </w:abstractNum>
  <w:abstractNum w:abstractNumId="4">
    <w:nsid w:val="49B74134"/>
    <w:multiLevelType w:val="hybridMultilevel"/>
    <w:tmpl w:val="1AF81A5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ECD4346"/>
    <w:multiLevelType w:val="hybridMultilevel"/>
    <w:tmpl w:val="20AE080A"/>
    <w:lvl w:ilvl="0" w:tplc="C37632D8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D9FAD858">
      <w:numFmt w:val="none"/>
      <w:lvlText w:val=""/>
      <w:lvlJc w:val="left"/>
      <w:pPr>
        <w:tabs>
          <w:tab w:val="num" w:pos="360"/>
        </w:tabs>
      </w:pPr>
    </w:lvl>
    <w:lvl w:ilvl="2" w:tplc="215C372C">
      <w:numFmt w:val="none"/>
      <w:lvlText w:val=""/>
      <w:lvlJc w:val="left"/>
      <w:pPr>
        <w:tabs>
          <w:tab w:val="num" w:pos="360"/>
        </w:tabs>
      </w:pPr>
    </w:lvl>
    <w:lvl w:ilvl="3" w:tplc="062ABE16">
      <w:numFmt w:val="none"/>
      <w:lvlText w:val=""/>
      <w:lvlJc w:val="left"/>
      <w:pPr>
        <w:tabs>
          <w:tab w:val="num" w:pos="360"/>
        </w:tabs>
      </w:pPr>
    </w:lvl>
    <w:lvl w:ilvl="4" w:tplc="DA929656">
      <w:numFmt w:val="none"/>
      <w:lvlText w:val=""/>
      <w:lvlJc w:val="left"/>
      <w:pPr>
        <w:tabs>
          <w:tab w:val="num" w:pos="360"/>
        </w:tabs>
      </w:pPr>
    </w:lvl>
    <w:lvl w:ilvl="5" w:tplc="E4B6BE8C">
      <w:numFmt w:val="none"/>
      <w:lvlText w:val=""/>
      <w:lvlJc w:val="left"/>
      <w:pPr>
        <w:tabs>
          <w:tab w:val="num" w:pos="360"/>
        </w:tabs>
      </w:pPr>
    </w:lvl>
    <w:lvl w:ilvl="6" w:tplc="B1A6AE04">
      <w:numFmt w:val="none"/>
      <w:lvlText w:val=""/>
      <w:lvlJc w:val="left"/>
      <w:pPr>
        <w:tabs>
          <w:tab w:val="num" w:pos="360"/>
        </w:tabs>
      </w:pPr>
    </w:lvl>
    <w:lvl w:ilvl="7" w:tplc="7142785E">
      <w:numFmt w:val="none"/>
      <w:lvlText w:val=""/>
      <w:lvlJc w:val="left"/>
      <w:pPr>
        <w:tabs>
          <w:tab w:val="num" w:pos="360"/>
        </w:tabs>
      </w:pPr>
    </w:lvl>
    <w:lvl w:ilvl="8" w:tplc="5476B452">
      <w:numFmt w:val="none"/>
      <w:pStyle w:val="3"/>
      <w:lvlText w:val=""/>
      <w:lvlJc w:val="left"/>
      <w:pPr>
        <w:tabs>
          <w:tab w:val="num" w:pos="360"/>
        </w:tabs>
      </w:pPr>
    </w:lvl>
  </w:abstractNum>
  <w:abstractNum w:abstractNumId="6">
    <w:nsid w:val="4F7A49C7"/>
    <w:multiLevelType w:val="hybridMultilevel"/>
    <w:tmpl w:val="8C702F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C282B7F"/>
    <w:multiLevelType w:val="hybridMultilevel"/>
    <w:tmpl w:val="28209F74"/>
    <w:lvl w:ilvl="0" w:tplc="A1B418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E216F4">
      <w:numFmt w:val="none"/>
      <w:lvlText w:val=""/>
      <w:lvlJc w:val="left"/>
      <w:pPr>
        <w:tabs>
          <w:tab w:val="num" w:pos="360"/>
        </w:tabs>
      </w:pPr>
    </w:lvl>
    <w:lvl w:ilvl="2" w:tplc="CC6A8D1C">
      <w:numFmt w:val="none"/>
      <w:lvlText w:val=""/>
      <w:lvlJc w:val="left"/>
      <w:pPr>
        <w:tabs>
          <w:tab w:val="num" w:pos="360"/>
        </w:tabs>
      </w:pPr>
    </w:lvl>
    <w:lvl w:ilvl="3" w:tplc="D68E85A8">
      <w:numFmt w:val="none"/>
      <w:lvlText w:val=""/>
      <w:lvlJc w:val="left"/>
      <w:pPr>
        <w:tabs>
          <w:tab w:val="num" w:pos="360"/>
        </w:tabs>
      </w:pPr>
    </w:lvl>
    <w:lvl w:ilvl="4" w:tplc="205CDF28">
      <w:numFmt w:val="none"/>
      <w:lvlText w:val=""/>
      <w:lvlJc w:val="left"/>
      <w:pPr>
        <w:tabs>
          <w:tab w:val="num" w:pos="360"/>
        </w:tabs>
      </w:pPr>
    </w:lvl>
    <w:lvl w:ilvl="5" w:tplc="A844B962">
      <w:numFmt w:val="none"/>
      <w:lvlText w:val=""/>
      <w:lvlJc w:val="left"/>
      <w:pPr>
        <w:tabs>
          <w:tab w:val="num" w:pos="360"/>
        </w:tabs>
      </w:pPr>
    </w:lvl>
    <w:lvl w:ilvl="6" w:tplc="8E9C987E">
      <w:numFmt w:val="none"/>
      <w:lvlText w:val=""/>
      <w:lvlJc w:val="left"/>
      <w:pPr>
        <w:tabs>
          <w:tab w:val="num" w:pos="360"/>
        </w:tabs>
      </w:pPr>
    </w:lvl>
    <w:lvl w:ilvl="7" w:tplc="856E46EE">
      <w:numFmt w:val="none"/>
      <w:lvlText w:val=""/>
      <w:lvlJc w:val="left"/>
      <w:pPr>
        <w:tabs>
          <w:tab w:val="num" w:pos="360"/>
        </w:tabs>
      </w:pPr>
    </w:lvl>
    <w:lvl w:ilvl="8" w:tplc="75EEC1E8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3624588"/>
    <w:multiLevelType w:val="hybridMultilevel"/>
    <w:tmpl w:val="38241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5659F6"/>
    <w:multiLevelType w:val="multilevel"/>
    <w:tmpl w:val="D3E23A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7A7C2B66"/>
    <w:multiLevelType w:val="hybridMultilevel"/>
    <w:tmpl w:val="31B08E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0"/>
  </w:num>
  <w:num w:numId="4">
    <w:abstractNumId w:val="2"/>
  </w:num>
  <w:num w:numId="5">
    <w:abstractNumId w:val="9"/>
  </w:num>
  <w:num w:numId="6">
    <w:abstractNumId w:val="4"/>
  </w:num>
  <w:num w:numId="7">
    <w:abstractNumId w:val="8"/>
  </w:num>
  <w:num w:numId="8">
    <w:abstractNumId w:val="6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34F6"/>
    <w:rsid w:val="001553B1"/>
    <w:rsid w:val="002662EA"/>
    <w:rsid w:val="0036102D"/>
    <w:rsid w:val="003761B7"/>
    <w:rsid w:val="0046376D"/>
    <w:rsid w:val="00671BC3"/>
    <w:rsid w:val="009D08CC"/>
    <w:rsid w:val="00D23EFD"/>
    <w:rsid w:val="00D52D13"/>
    <w:rsid w:val="00D934F6"/>
    <w:rsid w:val="00EA3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2" w:uiPriority="0"/>
    <w:lsdException w:name="List 3" w:uiPriority="0"/>
    <w:lsdException w:name="List Bullet 3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List Bullet 4"/>
    <w:basedOn w:val="a"/>
    <w:autoRedefine/>
    <w:rsid w:val="00D934F6"/>
    <w:pPr>
      <w:numPr>
        <w:numId w:val="2"/>
      </w:numPr>
      <w:tabs>
        <w:tab w:val="left" w:pos="1560"/>
      </w:tabs>
      <w:spacing w:after="0" w:line="240" w:lineRule="auto"/>
      <w:ind w:right="97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List 3"/>
    <w:basedOn w:val="a"/>
    <w:rsid w:val="00D934F6"/>
    <w:pPr>
      <w:numPr>
        <w:ilvl w:val="8"/>
        <w:numId w:val="1"/>
      </w:numPr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30">
    <w:name w:val="List Bullet 3"/>
    <w:basedOn w:val="a"/>
    <w:link w:val="31"/>
    <w:autoRedefine/>
    <w:rsid w:val="00D934F6"/>
    <w:pPr>
      <w:spacing w:after="0" w:line="240" w:lineRule="auto"/>
      <w:ind w:right="-907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"/>
    <w:basedOn w:val="a"/>
    <w:rsid w:val="00D934F6"/>
    <w:pPr>
      <w:tabs>
        <w:tab w:val="num" w:pos="360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List 2"/>
    <w:basedOn w:val="a"/>
    <w:rsid w:val="00D934F6"/>
    <w:pPr>
      <w:tabs>
        <w:tab w:val="num" w:pos="360"/>
      </w:tabs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Continue"/>
    <w:basedOn w:val="a"/>
    <w:rsid w:val="00D934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Маркированный список 3 Знак"/>
    <w:link w:val="30"/>
    <w:rsid w:val="00D934F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basedOn w:val="a"/>
    <w:uiPriority w:val="34"/>
    <w:qFormat/>
    <w:rsid w:val="00D934F6"/>
    <w:pPr>
      <w:ind w:left="720"/>
      <w:contextualSpacing/>
    </w:pPr>
  </w:style>
  <w:style w:type="character" w:customStyle="1" w:styleId="grame">
    <w:name w:val="grame"/>
    <w:basedOn w:val="a0"/>
    <w:rsid w:val="0036102D"/>
  </w:style>
  <w:style w:type="paragraph" w:customStyle="1" w:styleId="western">
    <w:name w:val="western"/>
    <w:basedOn w:val="a"/>
    <w:rsid w:val="0036102D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6">
    <w:name w:val="Body Text Indent"/>
    <w:basedOn w:val="a"/>
    <w:link w:val="a7"/>
    <w:unhideWhenUsed/>
    <w:rsid w:val="0036102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36102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SerebrjakovaTV</dc:creator>
  <cp:keywords/>
  <dc:description/>
  <cp:lastModifiedBy>SerebrjakovaTV</cp:lastModifiedBy>
  <cp:revision>6</cp:revision>
  <dcterms:created xsi:type="dcterms:W3CDTF">2013-04-01T10:29:00Z</dcterms:created>
  <dcterms:modified xsi:type="dcterms:W3CDTF">2013-04-11T05:31:00Z</dcterms:modified>
</cp:coreProperties>
</file>