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D35" w:rsidRPr="00B53D35" w:rsidRDefault="00B53D35" w:rsidP="00B53D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3D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3D35" w:rsidRPr="00B53D35" w:rsidRDefault="00B53D35" w:rsidP="00B53D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3D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53D35" w:rsidRPr="00B53D35" w:rsidRDefault="00B53D35" w:rsidP="00B53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0356300030413000016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(покраске) ограждений вдоль улично-дорожной сети на территории Свердловского района </w:t>
            </w:r>
            <w:proofErr w:type="gramStart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53D35" w:rsidRPr="00B53D35" w:rsidRDefault="00B53D35" w:rsidP="00B53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53D35" w:rsidRPr="00B53D35" w:rsidRDefault="00B53D35" w:rsidP="00B53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3D35" w:rsidRPr="00B53D35" w:rsidRDefault="00B53D35" w:rsidP="00B53D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3D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B53D35" w:rsidRPr="00B53D35" w:rsidRDefault="00B53D35" w:rsidP="00B53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(покраске) ограждений вдоль улично-дорожной сети на территории Свердловского района </w:t>
            </w:r>
            <w:proofErr w:type="gramStart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249 824,17</w:t>
            </w: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максимальной цены муниципального </w:t>
            </w: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локальный сметный расчет (Приложение № 2 к контракту)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любые затраты Подрядчика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B53D35" w:rsidRPr="00B53D35" w:rsidRDefault="00B53D35" w:rsidP="00B53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район. Работы должны выполняться на объектах согласно перечню адресов на территории Свердловского района </w:t>
            </w:r>
            <w:proofErr w:type="gramStart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(Приложение № 1 к настоящему техническому заданию).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12 июня 2013 года.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Подрядчиком работы осуществляется Заказчиком после полного исполнения Подрядчиком обязательств по контракту, в течение 30 (тридцати) банковских дней со дня </w:t>
            </w: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подписания обеими сторонами акта о приемке выполненных работ (КС-2), справки о стоимости выполненных работ и затрат (КС-3) (приложение № 3 к контракту), акта контрольной проверки, акта оценки работы подрядчика, и предоставления Подрядчиком счета-фактуры, фотографий до начала производства работ, во</w:t>
            </w:r>
            <w:proofErr w:type="gramEnd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производства работ и после окончания производства работ. Приемка работ по контракту проводится по акту о приемке выполненных работ. Акт о приемке выполненных работ (КС-2) составляется на основании акта контрольной проверки (приложение № 4 к контракту), с применением Оценки качества выполняемых работ и условия снижения стоимости работ по текущему ремонту (покраске) ограждений вдоль улично-дорожной сети на территории Свердловского района </w:t>
            </w:r>
            <w:proofErr w:type="gramStart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(Приложение № 5 к контракту). Заказчик производит приемку выполненных работ на соответствие сроков, объема и качества работ требованиям, установленным контрактом. </w:t>
            </w:r>
          </w:p>
        </w:tc>
      </w:tr>
    </w:tbl>
    <w:p w:rsidR="00B53D35" w:rsidRPr="00B53D35" w:rsidRDefault="00B53D35" w:rsidP="00B53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932 0409 7963214 244 226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53D35" w:rsidRPr="00B53D35" w:rsidRDefault="00B53D35" w:rsidP="00B53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09:00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18:00 </w:t>
            </w:r>
          </w:p>
        </w:tc>
      </w:tr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53D35" w:rsidRPr="00B53D35" w:rsidRDefault="00B53D35" w:rsidP="00B53D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53D35" w:rsidRPr="00B53D35" w:rsidTr="00B53D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3D35" w:rsidRPr="00B53D35" w:rsidRDefault="00B53D35" w:rsidP="00B53D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</w:tbl>
    <w:p w:rsidR="003A0476" w:rsidRDefault="003A0476"/>
    <w:sectPr w:rsidR="003A0476" w:rsidSect="00B53D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D35"/>
    <w:rsid w:val="003A0476"/>
    <w:rsid w:val="00B53D35"/>
    <w:rsid w:val="00CD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53D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3D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3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2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990BB-5B67-4F64-B578-D4E01ABDA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676</Words>
  <Characters>3854</Characters>
  <Application>Microsoft Office Word</Application>
  <DocSecurity>0</DocSecurity>
  <Lines>32</Lines>
  <Paragraphs>9</Paragraphs>
  <ScaleCrop>false</ScaleCrop>
  <Company>МБУ "Благоустройство Свердловского района"</Company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2013-05-16T09:38:00Z</cp:lastPrinted>
  <dcterms:created xsi:type="dcterms:W3CDTF">2013-05-16T09:36:00Z</dcterms:created>
  <dcterms:modified xsi:type="dcterms:W3CDTF">2013-05-16T09:38:00Z</dcterms:modified>
</cp:coreProperties>
</file>