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638D" w:rsidRPr="00FC638D" w:rsidRDefault="00FC638D" w:rsidP="00FC63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63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FC638D" w:rsidRPr="00FC638D" w:rsidRDefault="00FC638D" w:rsidP="00FC638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FC638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FC638D" w:rsidRPr="00FC638D" w:rsidRDefault="00FC638D" w:rsidP="00FC638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638D">
        <w:rPr>
          <w:rFonts w:ascii="Times New Roman" w:eastAsia="Times New Roman" w:hAnsi="Times New Roman" w:cs="Times New Roman"/>
          <w:i/>
          <w:iCs/>
          <w:sz w:val="24"/>
          <w:szCs w:val="24"/>
        </w:rPr>
        <w:t>(в редакции №2 от 29.05.2013)</w:t>
      </w:r>
    </w:p>
    <w:p w:rsidR="00FC638D" w:rsidRPr="00FC638D" w:rsidRDefault="00FC638D" w:rsidP="00FC63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831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Внесено изменение в извещение на основании решения заказчика от 29.05.2013.</w:t>
            </w:r>
          </w:p>
        </w:tc>
      </w:tr>
    </w:tbl>
    <w:p w:rsidR="00FC638D" w:rsidRPr="00FC638D" w:rsidRDefault="00FC638D" w:rsidP="00FC638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0356300007413000036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проектно-изыскательских работ (ПИР) по строительству сетей наружного освещения улиц и дорог города Перми в рамках ВЦП «Светлый город»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FC638D" w:rsidRPr="00FC638D" w:rsidRDefault="00FC638D" w:rsidP="00FC63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казенное учреждение "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Пермблагоустройство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"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</w:tbl>
    <w:p w:rsidR="00FC638D" w:rsidRPr="00FC638D" w:rsidRDefault="00FC638D" w:rsidP="00FC63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FC638D" w:rsidRPr="00FC638D" w:rsidRDefault="00FC638D" w:rsidP="00FC63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FC638D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614000, Пермский край, Пермь </w:t>
            </w:r>
            <w:proofErr w:type="gram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Ленина, 25, -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</w:t>
            </w: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permblag@permregion.ru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2128396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2120624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Воронцова Екатерина Васильевна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C638D" w:rsidRPr="00FC638D" w:rsidRDefault="00FC638D" w:rsidP="00FC63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выполнение проектно-изыскательских работ (ПИР) по строительству сетей наружного освещения улиц и дорог города Перми в рамках ВЦП «Светлый город»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4 941 984,00</w:t>
            </w: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7421020 Инженерные услуги в области гражданского и промышленного строительства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Согласно</w:t>
            </w:r>
            <w:proofErr w:type="gram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технического задания (приложение № 1 к документации об открытом аукционе в электронной форме) </w:t>
            </w:r>
          </w:p>
        </w:tc>
      </w:tr>
    </w:tbl>
    <w:p w:rsidR="00FC638D" w:rsidRPr="00FC638D" w:rsidRDefault="00FC638D" w:rsidP="00FC63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Микрорайон Вышка-1: ул.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Норинская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Московская, ул.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Бузинская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Рылеева, ул. Амурская, ул. Волжская, ул. Некрасова, ул. Труда, ул. Кузнецкая, ул. Харьковская, ул. Козловская, ул. Мостовая, ул. Кирпичная Микрорайон Вышка-2 в границах улиц:</w:t>
            </w:r>
            <w:proofErr w:type="gram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Новгородской 6-й,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Иньвенской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Баранчинской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Евгения Пермяка, Омской Микрорайон Гарцы, Гарцы-2, Запруд: ул. Андреевская, ул.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Белостокская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Фурманова, ул. Каширская, ул. Вишневая, ул. Войкова, ул.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Чермозская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Пятигорская, ул. Журналиста Дементьева, ул. 1-я, 2-я, 3-я Кольцевые, ул. Кантонской Коммуны,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Гарцовский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лог, ул. Беломорская, ул. Красных Зорь, ул. Севастопольская, ул.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Мотовилихинская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Донская, ул.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Сылвенская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, 2-й Короткий переулок, ул. 1-я, 2-я, 3-я</w:t>
            </w:r>
            <w:proofErr w:type="gram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4-я, 5-я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Запрудские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Крайпрудская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Кувинская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</w:t>
            </w: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предоставления заказчику проекта не позднее 28.09.2013 </w:t>
            </w:r>
          </w:p>
        </w:tc>
      </w:tr>
    </w:tbl>
    <w:p w:rsidR="00FC638D" w:rsidRPr="00FC638D" w:rsidRDefault="00FC638D" w:rsidP="00FC63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247 099,20 Российский рубль </w:t>
            </w:r>
          </w:p>
        </w:tc>
      </w:tr>
    </w:tbl>
    <w:p w:rsidR="00FC638D" w:rsidRPr="00FC638D" w:rsidRDefault="00FC638D" w:rsidP="00FC63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1 482 595,20 Российский рубль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обеспечения исполнения договора определяется участником аукциона самостоятельно. Способы обеспечения исполнения договора: I. Безотзывная банковская гарантия, выданная банком или иной кредитной организацией; II. Залог денежных средств, в том числе в форме вклада (депозита). </w:t>
            </w:r>
            <w:proofErr w:type="gram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определены в разделе VII аукционной документации. </w:t>
            </w:r>
            <w:proofErr w:type="gramEnd"/>
          </w:p>
        </w:tc>
      </w:tr>
    </w:tbl>
    <w:p w:rsidR="00FC638D" w:rsidRPr="00FC638D" w:rsidRDefault="00FC638D" w:rsidP="00FC63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FC638D" w:rsidRPr="00FC638D" w:rsidRDefault="00FC638D" w:rsidP="00FC638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FC638D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19.06.2013 09:00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21.06.2013 </w:t>
            </w:r>
          </w:p>
        </w:tc>
      </w:tr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</w:t>
            </w: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24.06.2013 </w:t>
            </w:r>
          </w:p>
        </w:tc>
      </w:tr>
    </w:tbl>
    <w:p w:rsidR="00FC638D" w:rsidRPr="00FC638D" w:rsidRDefault="00FC638D" w:rsidP="00FC638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FC638D" w:rsidRPr="00FC638D" w:rsidTr="00FC638D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C638D" w:rsidRPr="00FC638D" w:rsidRDefault="00FC638D" w:rsidP="00FC63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63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29.05.2013 </w:t>
            </w:r>
          </w:p>
        </w:tc>
      </w:tr>
    </w:tbl>
    <w:p w:rsidR="00DC2F17" w:rsidRPr="00FC638D" w:rsidRDefault="00DC2F17" w:rsidP="00FC638D"/>
    <w:sectPr w:rsidR="00DC2F17" w:rsidRPr="00FC638D" w:rsidSect="00DC2F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C30BD"/>
    <w:rsid w:val="00220F30"/>
    <w:rsid w:val="00AC30BD"/>
    <w:rsid w:val="00DC2F17"/>
    <w:rsid w:val="00EC1E9D"/>
    <w:rsid w:val="00FC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17"/>
  </w:style>
  <w:style w:type="paragraph" w:styleId="3">
    <w:name w:val="heading 3"/>
    <w:basedOn w:val="a"/>
    <w:link w:val="30"/>
    <w:uiPriority w:val="9"/>
    <w:qFormat/>
    <w:rsid w:val="00AC30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C30BD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C30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46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570</Words>
  <Characters>3250</Characters>
  <Application>Microsoft Office Word</Application>
  <DocSecurity>0</DocSecurity>
  <Lines>27</Lines>
  <Paragraphs>7</Paragraphs>
  <ScaleCrop>false</ScaleCrop>
  <Company>Пермблагоустройство</Company>
  <LinksUpToDate>false</LinksUpToDate>
  <CharactersWithSpaces>3813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 Антон Владимирович</dc:creator>
  <cp:keywords/>
  <dc:description/>
  <cp:lastModifiedBy>petrova-ev</cp:lastModifiedBy>
  <cp:revision>2</cp:revision>
  <cp:lastPrinted>2013-05-29T08:54:00Z</cp:lastPrinted>
  <dcterms:created xsi:type="dcterms:W3CDTF">2013-05-29T10:47:00Z</dcterms:created>
  <dcterms:modified xsi:type="dcterms:W3CDTF">2013-05-29T10:47:00Z</dcterms:modified>
</cp:coreProperties>
</file>