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881" w:rsidRPr="00994EFA" w:rsidRDefault="00C23881" w:rsidP="00C23881">
      <w:pPr>
        <w:pStyle w:val="ConsPlusNormal"/>
        <w:widowControl/>
        <w:ind w:firstLine="540"/>
        <w:jc w:val="right"/>
        <w:rPr>
          <w:rFonts w:ascii="Times New Roman" w:hAnsi="Times New Roman" w:cs="Times New Roman"/>
        </w:rPr>
      </w:pPr>
      <w:r w:rsidRPr="00994EFA">
        <w:rPr>
          <w:rFonts w:ascii="Times New Roman" w:hAnsi="Times New Roman" w:cs="Times New Roman"/>
        </w:rPr>
        <w:t xml:space="preserve">Приложение № </w:t>
      </w:r>
      <w:r>
        <w:rPr>
          <w:rFonts w:ascii="Times New Roman" w:hAnsi="Times New Roman" w:cs="Times New Roman"/>
        </w:rPr>
        <w:t>2</w:t>
      </w:r>
    </w:p>
    <w:p w:rsidR="00BC66E5" w:rsidRDefault="00C23881" w:rsidP="00BC66E5">
      <w:pPr>
        <w:jc w:val="right"/>
      </w:pPr>
      <w:r w:rsidRPr="00994EFA">
        <w:t>к Извещению о проведении запроса котировок</w:t>
      </w:r>
      <w:r w:rsidR="00BC66E5">
        <w:br/>
      </w:r>
      <w:r w:rsidR="00BC66E5" w:rsidRPr="007A3C58">
        <w:t>от «29» мая 2013 г. № 0356300023213000037</w:t>
      </w:r>
    </w:p>
    <w:p w:rsidR="00C23881" w:rsidRDefault="00C23881" w:rsidP="00BC66E5">
      <w:pPr>
        <w:keepNext/>
        <w:outlineLvl w:val="2"/>
        <w:rPr>
          <w:b/>
          <w:bCs/>
          <w:sz w:val="24"/>
          <w:szCs w:val="24"/>
        </w:rPr>
      </w:pPr>
    </w:p>
    <w:p w:rsidR="00C23881" w:rsidRPr="007E7795" w:rsidRDefault="00C23881" w:rsidP="00C23881">
      <w:pPr>
        <w:keepNext/>
        <w:jc w:val="right"/>
        <w:outlineLvl w:val="2"/>
        <w:rPr>
          <w:bCs/>
          <w:sz w:val="24"/>
          <w:szCs w:val="24"/>
        </w:rPr>
      </w:pPr>
      <w:r w:rsidRPr="007E7795">
        <w:rPr>
          <w:bCs/>
          <w:sz w:val="24"/>
          <w:szCs w:val="24"/>
        </w:rPr>
        <w:t>ПРОЕКТ</w:t>
      </w:r>
    </w:p>
    <w:p w:rsidR="00C23881" w:rsidRDefault="00C23881" w:rsidP="00C23881">
      <w:pPr>
        <w:keepNext/>
        <w:outlineLvl w:val="2"/>
        <w:rPr>
          <w:b/>
          <w:bCs/>
          <w:sz w:val="24"/>
          <w:szCs w:val="24"/>
        </w:rPr>
      </w:pPr>
    </w:p>
    <w:p w:rsidR="00C23881" w:rsidRPr="003E668B" w:rsidRDefault="00C23881" w:rsidP="00C23881">
      <w:pPr>
        <w:keepNext/>
        <w:jc w:val="center"/>
        <w:outlineLvl w:val="2"/>
        <w:rPr>
          <w:b/>
          <w:bCs/>
          <w:sz w:val="24"/>
          <w:szCs w:val="24"/>
        </w:rPr>
      </w:pPr>
      <w:r>
        <w:rPr>
          <w:b/>
          <w:bCs/>
          <w:sz w:val="24"/>
          <w:szCs w:val="24"/>
        </w:rPr>
        <w:t>ГРАЖДАНСКО-ПРАВОВОЙ ДОГОВОР</w:t>
      </w:r>
    </w:p>
    <w:p w:rsidR="00C23881" w:rsidRPr="003E668B" w:rsidRDefault="00C23881" w:rsidP="00C23881">
      <w:pPr>
        <w:keepNext/>
        <w:jc w:val="center"/>
        <w:outlineLvl w:val="2"/>
        <w:rPr>
          <w:b/>
          <w:bCs/>
          <w:sz w:val="24"/>
          <w:szCs w:val="24"/>
        </w:rPr>
      </w:pPr>
      <w:r>
        <w:rPr>
          <w:b/>
          <w:bCs/>
          <w:sz w:val="24"/>
          <w:szCs w:val="24"/>
        </w:rPr>
        <w:t xml:space="preserve"> БЮДЖЕТНОГО УЧРЕЖДЕНИЯ № </w:t>
      </w:r>
    </w:p>
    <w:p w:rsidR="00C23881" w:rsidRPr="003E668B" w:rsidRDefault="00C23881" w:rsidP="00C23881">
      <w:pPr>
        <w:shd w:val="clear" w:color="auto" w:fill="FFFFFF"/>
        <w:jc w:val="center"/>
        <w:rPr>
          <w:sz w:val="24"/>
          <w:szCs w:val="24"/>
        </w:rPr>
      </w:pPr>
      <w:r>
        <w:rPr>
          <w:sz w:val="24"/>
          <w:szCs w:val="24"/>
        </w:rPr>
        <w:t>На</w:t>
      </w:r>
      <w:r w:rsidRPr="003E668B">
        <w:rPr>
          <w:sz w:val="24"/>
          <w:szCs w:val="24"/>
        </w:rPr>
        <w:t xml:space="preserve"> поставк</w:t>
      </w:r>
      <w:r>
        <w:rPr>
          <w:sz w:val="24"/>
          <w:szCs w:val="24"/>
        </w:rPr>
        <w:t>у</w:t>
      </w:r>
      <w:r w:rsidRPr="003E668B">
        <w:rPr>
          <w:sz w:val="24"/>
          <w:szCs w:val="24"/>
        </w:rPr>
        <w:t xml:space="preserve"> </w:t>
      </w:r>
      <w:r>
        <w:rPr>
          <w:sz w:val="22"/>
          <w:szCs w:val="22"/>
        </w:rPr>
        <w:t>пакетов для сбора отходов</w:t>
      </w:r>
    </w:p>
    <w:p w:rsidR="00C23881" w:rsidRPr="003E668B" w:rsidRDefault="00C23881" w:rsidP="00C23881">
      <w:pPr>
        <w:shd w:val="clear" w:color="auto" w:fill="FFFFFF"/>
        <w:jc w:val="both"/>
        <w:rPr>
          <w:spacing w:val="-9"/>
          <w:sz w:val="24"/>
          <w:szCs w:val="24"/>
        </w:rPr>
      </w:pPr>
      <w:r w:rsidRPr="003E668B">
        <w:rPr>
          <w:spacing w:val="-12"/>
          <w:sz w:val="24"/>
          <w:szCs w:val="24"/>
        </w:rPr>
        <w:t xml:space="preserve">г. Пермь                                                                                                                                         </w:t>
      </w:r>
      <w:r>
        <w:rPr>
          <w:spacing w:val="-12"/>
          <w:sz w:val="24"/>
          <w:szCs w:val="24"/>
        </w:rPr>
        <w:t xml:space="preserve">    </w:t>
      </w:r>
      <w:r w:rsidRPr="003E668B">
        <w:rPr>
          <w:sz w:val="24"/>
          <w:szCs w:val="24"/>
        </w:rPr>
        <w:t>«</w:t>
      </w:r>
      <w:r>
        <w:rPr>
          <w:sz w:val="24"/>
          <w:szCs w:val="24"/>
        </w:rPr>
        <w:t>___</w:t>
      </w:r>
      <w:r w:rsidRPr="003E668B">
        <w:rPr>
          <w:sz w:val="24"/>
          <w:szCs w:val="24"/>
        </w:rPr>
        <w:t xml:space="preserve">» </w:t>
      </w:r>
      <w:r>
        <w:rPr>
          <w:sz w:val="24"/>
          <w:szCs w:val="24"/>
        </w:rPr>
        <w:t>_______</w:t>
      </w:r>
      <w:r w:rsidRPr="003E668B">
        <w:rPr>
          <w:sz w:val="24"/>
          <w:szCs w:val="24"/>
        </w:rPr>
        <w:t xml:space="preserve"> </w:t>
      </w:r>
      <w:r>
        <w:rPr>
          <w:spacing w:val="-9"/>
          <w:sz w:val="24"/>
          <w:szCs w:val="24"/>
        </w:rPr>
        <w:t xml:space="preserve">201__ </w:t>
      </w:r>
      <w:r w:rsidRPr="003E668B">
        <w:rPr>
          <w:spacing w:val="-9"/>
          <w:sz w:val="24"/>
          <w:szCs w:val="24"/>
        </w:rPr>
        <w:t>г.</w:t>
      </w:r>
    </w:p>
    <w:p w:rsidR="00C23881" w:rsidRPr="003E668B" w:rsidRDefault="00C23881" w:rsidP="00C23881">
      <w:pPr>
        <w:shd w:val="clear" w:color="auto" w:fill="FFFFFF"/>
        <w:ind w:right="391"/>
        <w:jc w:val="both"/>
        <w:rPr>
          <w:sz w:val="24"/>
          <w:szCs w:val="24"/>
        </w:rPr>
      </w:pPr>
    </w:p>
    <w:p w:rsidR="00C23881" w:rsidRPr="003E668B" w:rsidRDefault="00C23881" w:rsidP="00C23881">
      <w:pPr>
        <w:ind w:firstLine="851"/>
        <w:jc w:val="both"/>
        <w:rPr>
          <w:color w:val="000000"/>
          <w:spacing w:val="5"/>
          <w:sz w:val="24"/>
          <w:szCs w:val="24"/>
        </w:rPr>
      </w:pPr>
      <w:proofErr w:type="gramStart"/>
      <w:r w:rsidRPr="00EA7F6E">
        <w:rPr>
          <w:b/>
          <w:sz w:val="24"/>
          <w:szCs w:val="24"/>
        </w:rPr>
        <w:t>Муниципальное бюджетное учреждение здравоохранения «Городская детская поликлиника № 4»</w:t>
      </w:r>
      <w:r w:rsidRPr="003E668B">
        <w:rPr>
          <w:sz w:val="24"/>
          <w:szCs w:val="24"/>
        </w:rPr>
        <w:t xml:space="preserve">, именуемое в дальнейшем ЗАКАЗЧИК, в лице главного врача </w:t>
      </w:r>
      <w:proofErr w:type="spellStart"/>
      <w:r w:rsidRPr="003E668B">
        <w:rPr>
          <w:sz w:val="24"/>
          <w:szCs w:val="24"/>
        </w:rPr>
        <w:t>Чернышовой</w:t>
      </w:r>
      <w:proofErr w:type="spellEnd"/>
      <w:r w:rsidRPr="003E668B">
        <w:rPr>
          <w:sz w:val="24"/>
          <w:szCs w:val="24"/>
        </w:rPr>
        <w:t xml:space="preserve"> Ольги Евгеньевны, действующего на основании Устава, с одн</w:t>
      </w:r>
      <w:r>
        <w:rPr>
          <w:sz w:val="24"/>
          <w:szCs w:val="24"/>
        </w:rPr>
        <w:t>ой стороны и __________________________________________________________________________________________________________________________________________________________________</w:t>
      </w:r>
      <w:r w:rsidRPr="003E668B">
        <w:rPr>
          <w:sz w:val="24"/>
          <w:szCs w:val="24"/>
        </w:rPr>
        <w:t xml:space="preserve"> с другой стороны, на основании решения </w:t>
      </w:r>
      <w:r w:rsidR="00B653C4">
        <w:rPr>
          <w:sz w:val="24"/>
          <w:szCs w:val="24"/>
        </w:rPr>
        <w:t>Котировочной</w:t>
      </w:r>
      <w:r>
        <w:rPr>
          <w:sz w:val="24"/>
          <w:szCs w:val="24"/>
        </w:rPr>
        <w:t xml:space="preserve"> комиссии (протокол № ____________________ от «___» _____________ </w:t>
      </w:r>
      <w:r w:rsidRPr="003E668B">
        <w:rPr>
          <w:sz w:val="24"/>
          <w:szCs w:val="24"/>
        </w:rPr>
        <w:t>201</w:t>
      </w:r>
      <w:r>
        <w:rPr>
          <w:sz w:val="24"/>
          <w:szCs w:val="24"/>
        </w:rPr>
        <w:t>3</w:t>
      </w:r>
      <w:r w:rsidRPr="003E668B">
        <w:rPr>
          <w:sz w:val="24"/>
          <w:szCs w:val="24"/>
        </w:rPr>
        <w:t xml:space="preserve"> г.) по результатам  проведения </w:t>
      </w:r>
      <w:r w:rsidR="00B653C4">
        <w:rPr>
          <w:sz w:val="24"/>
          <w:szCs w:val="24"/>
        </w:rPr>
        <w:t>запроса котировок</w:t>
      </w:r>
      <w:r w:rsidRPr="003E668B">
        <w:rPr>
          <w:sz w:val="24"/>
          <w:szCs w:val="24"/>
        </w:rPr>
        <w:t xml:space="preserve"> за</w:t>
      </w:r>
      <w:r w:rsidRPr="003E668B">
        <w:rPr>
          <w:color w:val="000000"/>
          <w:spacing w:val="5"/>
          <w:sz w:val="24"/>
          <w:szCs w:val="24"/>
        </w:rPr>
        <w:t>ключили гражданско-правовой договор бюджетного учреждения (далее - договор) о нижеследующем:</w:t>
      </w:r>
      <w:proofErr w:type="gramEnd"/>
    </w:p>
    <w:p w:rsidR="00C23881" w:rsidRPr="003E668B" w:rsidRDefault="00C23881" w:rsidP="00C23881">
      <w:pPr>
        <w:ind w:firstLine="851"/>
        <w:jc w:val="both"/>
        <w:rPr>
          <w:color w:val="000000"/>
          <w:spacing w:val="5"/>
          <w:sz w:val="24"/>
          <w:szCs w:val="24"/>
        </w:rPr>
      </w:pPr>
    </w:p>
    <w:p w:rsidR="00C23881" w:rsidRPr="003E668B" w:rsidRDefault="00C23881" w:rsidP="00C23881">
      <w:pPr>
        <w:ind w:firstLine="720"/>
        <w:jc w:val="center"/>
        <w:rPr>
          <w:b/>
          <w:sz w:val="24"/>
          <w:szCs w:val="24"/>
        </w:rPr>
      </w:pPr>
      <w:r w:rsidRPr="003E668B">
        <w:rPr>
          <w:b/>
          <w:sz w:val="24"/>
          <w:szCs w:val="24"/>
        </w:rPr>
        <w:t>1. ПРЕДМЕТ ДОГОВОРА</w:t>
      </w:r>
    </w:p>
    <w:p w:rsidR="00C23881" w:rsidRPr="003E668B" w:rsidRDefault="00C23881" w:rsidP="00C23881">
      <w:pPr>
        <w:shd w:val="clear" w:color="auto" w:fill="FFFFFF"/>
        <w:tabs>
          <w:tab w:val="left" w:pos="360"/>
        </w:tabs>
        <w:jc w:val="both"/>
        <w:rPr>
          <w:color w:val="000000"/>
          <w:spacing w:val="-11"/>
          <w:sz w:val="24"/>
          <w:szCs w:val="24"/>
        </w:rPr>
      </w:pPr>
      <w:r w:rsidRPr="003E668B">
        <w:rPr>
          <w:sz w:val="24"/>
          <w:szCs w:val="24"/>
        </w:rPr>
        <w:t xml:space="preserve">1.1. ПОСТАВЩИК принимает на себя обязательства по поставке </w:t>
      </w:r>
      <w:r>
        <w:rPr>
          <w:sz w:val="22"/>
          <w:szCs w:val="22"/>
        </w:rPr>
        <w:t>пакетов для сбора отходов</w:t>
      </w:r>
      <w:r>
        <w:rPr>
          <w:sz w:val="24"/>
          <w:szCs w:val="24"/>
        </w:rPr>
        <w:t xml:space="preserve">   </w:t>
      </w:r>
      <w:r w:rsidRPr="003E668B">
        <w:rPr>
          <w:sz w:val="24"/>
          <w:szCs w:val="24"/>
        </w:rPr>
        <w:t xml:space="preserve">(далее - товар), а </w:t>
      </w:r>
      <w:r w:rsidRPr="003E668B">
        <w:rPr>
          <w:color w:val="000000"/>
          <w:spacing w:val="-11"/>
          <w:sz w:val="24"/>
          <w:szCs w:val="24"/>
        </w:rPr>
        <w:t>ЗАКАЗЧИК обязуется  данный товар принять и оплатить.</w:t>
      </w:r>
    </w:p>
    <w:p w:rsidR="00C23881" w:rsidRPr="003E668B" w:rsidRDefault="00C23881" w:rsidP="00C23881">
      <w:pPr>
        <w:tabs>
          <w:tab w:val="left" w:pos="720"/>
        </w:tabs>
        <w:spacing w:line="240" w:lineRule="atLeast"/>
        <w:jc w:val="both"/>
        <w:rPr>
          <w:sz w:val="24"/>
          <w:szCs w:val="24"/>
        </w:rPr>
      </w:pPr>
      <w:r w:rsidRPr="003E668B">
        <w:rPr>
          <w:sz w:val="24"/>
          <w:szCs w:val="24"/>
        </w:rPr>
        <w:t>1.2. Наименование, размер, характеристики, единица измерения, количество, цена за единицу и общая сумма предусматриваются в согласованной Сторонами спецификации (Приложение № 1), являющейся неотъемлемой частью настоящего  договора.</w:t>
      </w:r>
    </w:p>
    <w:p w:rsidR="00C23881" w:rsidRPr="003E668B" w:rsidRDefault="00C23881" w:rsidP="00C23881">
      <w:pPr>
        <w:spacing w:line="240" w:lineRule="atLeast"/>
        <w:jc w:val="both"/>
        <w:rPr>
          <w:sz w:val="24"/>
          <w:szCs w:val="24"/>
        </w:rPr>
      </w:pPr>
    </w:p>
    <w:p w:rsidR="00C23881" w:rsidRPr="003E668B" w:rsidRDefault="00C23881" w:rsidP="00C23881">
      <w:pPr>
        <w:jc w:val="center"/>
        <w:rPr>
          <w:b/>
          <w:sz w:val="24"/>
          <w:szCs w:val="24"/>
        </w:rPr>
      </w:pPr>
      <w:r w:rsidRPr="003E668B">
        <w:rPr>
          <w:b/>
          <w:sz w:val="24"/>
          <w:szCs w:val="24"/>
        </w:rPr>
        <w:t>2. ЦЕНА И УСЛОВИЕ ОПЛАТЫ</w:t>
      </w:r>
    </w:p>
    <w:p w:rsidR="00C23881" w:rsidRPr="003E668B" w:rsidRDefault="00C23881" w:rsidP="00C23881">
      <w:pPr>
        <w:shd w:val="clear" w:color="auto" w:fill="FFFFFF"/>
        <w:tabs>
          <w:tab w:val="left" w:pos="518"/>
        </w:tabs>
        <w:jc w:val="both"/>
        <w:rPr>
          <w:sz w:val="24"/>
          <w:szCs w:val="24"/>
        </w:rPr>
      </w:pPr>
      <w:r w:rsidRPr="003E668B">
        <w:rPr>
          <w:sz w:val="24"/>
          <w:szCs w:val="24"/>
        </w:rPr>
        <w:t>2.1. Цена д</w:t>
      </w:r>
      <w:r>
        <w:rPr>
          <w:sz w:val="24"/>
          <w:szCs w:val="24"/>
        </w:rPr>
        <w:t>оговора  составляет</w:t>
      </w:r>
      <w:proofErr w:type="gramStart"/>
      <w:r>
        <w:rPr>
          <w:sz w:val="24"/>
          <w:szCs w:val="24"/>
        </w:rPr>
        <w:t xml:space="preserve"> _________________________________________ (_________________________________) </w:t>
      </w:r>
      <w:proofErr w:type="gramEnd"/>
      <w:r>
        <w:rPr>
          <w:sz w:val="24"/>
          <w:szCs w:val="24"/>
        </w:rPr>
        <w:t>рубль ___ копеек</w:t>
      </w:r>
      <w:r w:rsidRPr="003E668B">
        <w:rPr>
          <w:sz w:val="24"/>
          <w:szCs w:val="24"/>
        </w:rPr>
        <w:t>.</w:t>
      </w:r>
    </w:p>
    <w:p w:rsidR="00C23881" w:rsidRPr="003E668B" w:rsidRDefault="00C23881" w:rsidP="00C23881">
      <w:pPr>
        <w:shd w:val="clear" w:color="auto" w:fill="FFFFFF"/>
        <w:tabs>
          <w:tab w:val="left" w:pos="518"/>
        </w:tabs>
        <w:jc w:val="both"/>
        <w:rPr>
          <w:sz w:val="24"/>
          <w:szCs w:val="24"/>
        </w:rPr>
      </w:pPr>
      <w:r w:rsidRPr="003E668B">
        <w:rPr>
          <w:sz w:val="24"/>
          <w:szCs w:val="24"/>
        </w:rPr>
        <w:t>2.2. Цена включает в себя все налоги, таможенные сборы и пошлины, выплаченные или 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C23881" w:rsidRPr="003E668B" w:rsidRDefault="00C23881" w:rsidP="00C23881">
      <w:pPr>
        <w:jc w:val="both"/>
        <w:rPr>
          <w:sz w:val="24"/>
          <w:szCs w:val="24"/>
        </w:rPr>
      </w:pPr>
      <w:r w:rsidRPr="003E668B">
        <w:rPr>
          <w:sz w:val="24"/>
          <w:szCs w:val="24"/>
        </w:rPr>
        <w:t>2.3. ЗАКАЗЧИК оплачивает товары путем перечисления денежных средств со своего расчетного счета на расчетный счет ПОСТАВЩИКА в течение 20 (двадцати) банковских дней со дня выставления счет – фактуры, товарной накладной с отметкой материально – ответственного лица ЗАКАЗЧИКА о принятии товара, заверенной печатью.</w:t>
      </w:r>
    </w:p>
    <w:p w:rsidR="00C23881" w:rsidRPr="003E668B" w:rsidRDefault="00C23881" w:rsidP="00C23881">
      <w:pPr>
        <w:jc w:val="both"/>
        <w:rPr>
          <w:sz w:val="24"/>
          <w:szCs w:val="24"/>
        </w:rPr>
      </w:pPr>
    </w:p>
    <w:p w:rsidR="00C23881" w:rsidRPr="003E668B" w:rsidRDefault="00C23881" w:rsidP="00C23881">
      <w:pPr>
        <w:shd w:val="clear" w:color="auto" w:fill="FFFFFF"/>
        <w:tabs>
          <w:tab w:val="left" w:pos="10646"/>
        </w:tabs>
        <w:ind w:left="540" w:right="-10"/>
        <w:jc w:val="center"/>
        <w:rPr>
          <w:b/>
          <w:sz w:val="24"/>
          <w:szCs w:val="24"/>
        </w:rPr>
      </w:pPr>
      <w:r w:rsidRPr="003E668B">
        <w:rPr>
          <w:b/>
          <w:sz w:val="24"/>
          <w:szCs w:val="24"/>
        </w:rPr>
        <w:t>3. КАЧЕСТВО И КОМПЛЕКТНОСТЬ ТОВАРА</w:t>
      </w:r>
    </w:p>
    <w:p w:rsidR="00C23881" w:rsidRPr="003E668B" w:rsidRDefault="00C23881" w:rsidP="00C23881">
      <w:pPr>
        <w:jc w:val="both"/>
        <w:rPr>
          <w:sz w:val="24"/>
          <w:szCs w:val="24"/>
        </w:rPr>
      </w:pPr>
      <w:r w:rsidRPr="003E668B">
        <w:rPr>
          <w:sz w:val="24"/>
          <w:szCs w:val="24"/>
        </w:rPr>
        <w:t>3.1. Поставляемый товар по качеству должен соответствовать государственным стандартам в соответствии с действующим законодательством Российской Федерации, а по комплектности требованиям, указанным в прилагаемой к договору спецификации применительно к каждому из товаров.</w:t>
      </w:r>
    </w:p>
    <w:p w:rsidR="00C23881" w:rsidRPr="003E668B" w:rsidRDefault="00C23881" w:rsidP="00C23881">
      <w:pPr>
        <w:jc w:val="both"/>
        <w:rPr>
          <w:sz w:val="24"/>
          <w:szCs w:val="24"/>
        </w:rPr>
      </w:pPr>
      <w:r w:rsidRPr="003E668B">
        <w:rPr>
          <w:sz w:val="24"/>
          <w:szCs w:val="24"/>
        </w:rPr>
        <w:t>3.2. ПОСТАВЩИК гарантирует качество товара в течение гарантийного срока, применительно к каждой позиции спецификации.</w:t>
      </w:r>
    </w:p>
    <w:p w:rsidR="00C23881" w:rsidRPr="003E668B" w:rsidRDefault="00C23881" w:rsidP="00C23881">
      <w:pPr>
        <w:jc w:val="both"/>
        <w:rPr>
          <w:sz w:val="24"/>
          <w:szCs w:val="24"/>
        </w:rPr>
      </w:pPr>
      <w:r w:rsidRPr="003E668B">
        <w:rPr>
          <w:sz w:val="24"/>
          <w:szCs w:val="24"/>
        </w:rPr>
        <w:t>В подтверждение этого ПОСТАВЩИК предоставляет ЗАКАЗЧИКУ одновременно с передачей товара относящиеся к нему документы (инструкция по использованию, сертификат соответствия Госстандарта России (или справка уполномоченного органа о том, что объект не подлежит обязательной сертификации), санитарно-эпидемиологическое заключение, регистрационное удостоверение МЗ РФ).</w:t>
      </w:r>
    </w:p>
    <w:p w:rsidR="00C23881" w:rsidRPr="003E668B" w:rsidRDefault="00C23881" w:rsidP="00C23881">
      <w:pPr>
        <w:jc w:val="both"/>
        <w:rPr>
          <w:sz w:val="24"/>
          <w:szCs w:val="24"/>
        </w:rPr>
      </w:pPr>
      <w:r w:rsidRPr="003E668B">
        <w:rPr>
          <w:sz w:val="24"/>
          <w:szCs w:val="24"/>
        </w:rPr>
        <w:t>3.3. Срок годности товара на момент поставки ЗАКАЗЧИКУ должен составлять не менее 80% от срока годности, указанного производителем, относительно каждой единицы товара.</w:t>
      </w:r>
    </w:p>
    <w:p w:rsidR="00C23881" w:rsidRPr="003E668B" w:rsidRDefault="00C23881" w:rsidP="00C23881">
      <w:pPr>
        <w:jc w:val="both"/>
        <w:rPr>
          <w:sz w:val="24"/>
          <w:szCs w:val="24"/>
        </w:rPr>
      </w:pPr>
      <w:r w:rsidRPr="003E668B">
        <w:rPr>
          <w:sz w:val="24"/>
          <w:szCs w:val="24"/>
        </w:rPr>
        <w:t xml:space="preserve">3.4.При обнаружении в поставляемых товарах скрытых недостатков, недостач или иных несоответствий условиям договора и спецификации при приемке, эксплуатации в период </w:t>
      </w:r>
      <w:r w:rsidRPr="003E668B">
        <w:rPr>
          <w:sz w:val="24"/>
          <w:szCs w:val="24"/>
        </w:rPr>
        <w:lastRenderedPageBreak/>
        <w:t>гарантийного срока ЗАКАЗЧИК не позднее 3 (трех) рабочих дней письменно уведомляет об этом ПОСТАВЩИКА.</w:t>
      </w:r>
    </w:p>
    <w:p w:rsidR="00C23881" w:rsidRPr="003E668B" w:rsidRDefault="00C23881" w:rsidP="00C23881">
      <w:pPr>
        <w:spacing w:after="120"/>
        <w:jc w:val="both"/>
        <w:rPr>
          <w:sz w:val="24"/>
          <w:szCs w:val="24"/>
        </w:rPr>
      </w:pPr>
      <w:r w:rsidRPr="003E668B">
        <w:rPr>
          <w:sz w:val="24"/>
          <w:szCs w:val="24"/>
        </w:rPr>
        <w:t>После получения подобного уведомления ПОСТАВЩИК должен в течение 10 (десяти) дней исправить дефекты, доукомплектовать или произвести замену бракованного товара (его части) без расходов со стороны ЗАКАЗЧИКА.</w:t>
      </w:r>
    </w:p>
    <w:p w:rsidR="00C23881" w:rsidRPr="003E668B" w:rsidRDefault="00C23881" w:rsidP="00C23881">
      <w:pPr>
        <w:shd w:val="clear" w:color="auto" w:fill="FFFFFF"/>
        <w:tabs>
          <w:tab w:val="left" w:pos="10646"/>
        </w:tabs>
        <w:ind w:left="540" w:right="-10"/>
        <w:jc w:val="center"/>
        <w:rPr>
          <w:rFonts w:ascii="Courier New" w:hAnsi="Courier New" w:cs="Courier New"/>
          <w:b/>
          <w:sz w:val="24"/>
          <w:szCs w:val="24"/>
        </w:rPr>
      </w:pPr>
      <w:r w:rsidRPr="003E668B">
        <w:rPr>
          <w:b/>
          <w:sz w:val="24"/>
          <w:szCs w:val="24"/>
        </w:rPr>
        <w:t>4.</w:t>
      </w:r>
      <w:r w:rsidRPr="003E668B">
        <w:rPr>
          <w:rFonts w:ascii="Courier New" w:hAnsi="Courier New" w:cs="Courier New"/>
          <w:b/>
          <w:sz w:val="24"/>
          <w:szCs w:val="24"/>
        </w:rPr>
        <w:t xml:space="preserve"> </w:t>
      </w:r>
      <w:r w:rsidRPr="003E668B">
        <w:rPr>
          <w:b/>
          <w:sz w:val="24"/>
          <w:szCs w:val="24"/>
        </w:rPr>
        <w:t>УПАКОВКА И МАРКИРОВКА</w:t>
      </w:r>
    </w:p>
    <w:p w:rsidR="00C23881" w:rsidRPr="003E668B" w:rsidRDefault="00C23881" w:rsidP="00C23881">
      <w:pPr>
        <w:jc w:val="both"/>
        <w:rPr>
          <w:sz w:val="24"/>
          <w:szCs w:val="24"/>
        </w:rPr>
      </w:pPr>
      <w:r w:rsidRPr="003E668B">
        <w:rPr>
          <w:sz w:val="24"/>
          <w:szCs w:val="24"/>
        </w:rPr>
        <w:t>4.1.Товар поставляется в упаковке, соответствующей государственным стандартам, техническим условиям, другим нормативно-техническим документам.</w:t>
      </w:r>
    </w:p>
    <w:p w:rsidR="00C23881" w:rsidRPr="003E668B" w:rsidRDefault="00C23881" w:rsidP="00C23881">
      <w:pPr>
        <w:spacing w:after="120"/>
        <w:jc w:val="both"/>
        <w:rPr>
          <w:sz w:val="24"/>
          <w:szCs w:val="24"/>
        </w:rPr>
      </w:pPr>
      <w:r w:rsidRPr="003E668B">
        <w:rPr>
          <w:sz w:val="24"/>
          <w:szCs w:val="24"/>
        </w:rPr>
        <w:t>4.2. Упаковка должна обеспечивать полную сохранность от повреждений во время перевозки и с учетом длительного хранения.</w:t>
      </w:r>
    </w:p>
    <w:p w:rsidR="00C23881" w:rsidRPr="003E668B" w:rsidRDefault="00C23881" w:rsidP="00C23881">
      <w:pPr>
        <w:numPr>
          <w:ilvl w:val="0"/>
          <w:numId w:val="1"/>
        </w:numPr>
        <w:jc w:val="center"/>
        <w:rPr>
          <w:rFonts w:ascii="Courier New" w:hAnsi="Courier New" w:cs="Courier New"/>
          <w:b/>
          <w:sz w:val="24"/>
          <w:szCs w:val="24"/>
        </w:rPr>
      </w:pPr>
      <w:r w:rsidRPr="003E668B">
        <w:rPr>
          <w:b/>
          <w:sz w:val="24"/>
          <w:szCs w:val="24"/>
        </w:rPr>
        <w:t>СРОКИ И ПОРЯДОК ПОСТАВКИ</w:t>
      </w:r>
    </w:p>
    <w:p w:rsidR="00C23881" w:rsidRPr="007C3DB8" w:rsidRDefault="00C23881" w:rsidP="00C23881">
      <w:pPr>
        <w:jc w:val="both"/>
        <w:rPr>
          <w:sz w:val="18"/>
          <w:szCs w:val="18"/>
        </w:rPr>
      </w:pPr>
      <w:r w:rsidRPr="003E668B">
        <w:rPr>
          <w:sz w:val="24"/>
          <w:szCs w:val="24"/>
        </w:rPr>
        <w:t>5.1.</w:t>
      </w:r>
      <w:r w:rsidRPr="004F7712">
        <w:rPr>
          <w:sz w:val="22"/>
          <w:szCs w:val="22"/>
        </w:rPr>
        <w:t xml:space="preserve"> </w:t>
      </w:r>
      <w:r w:rsidRPr="00B00B32">
        <w:rPr>
          <w:sz w:val="24"/>
          <w:szCs w:val="24"/>
        </w:rPr>
        <w:t xml:space="preserve">Поставка осуществляется </w:t>
      </w:r>
      <w:r w:rsidR="000B1B9C">
        <w:rPr>
          <w:sz w:val="24"/>
          <w:szCs w:val="24"/>
        </w:rPr>
        <w:t xml:space="preserve">одной партией </w:t>
      </w:r>
      <w:r w:rsidRPr="00B00B32">
        <w:rPr>
          <w:sz w:val="24"/>
          <w:szCs w:val="24"/>
        </w:rPr>
        <w:t xml:space="preserve">в течение </w:t>
      </w:r>
      <w:r>
        <w:rPr>
          <w:sz w:val="24"/>
          <w:szCs w:val="24"/>
        </w:rPr>
        <w:t>пяти</w:t>
      </w:r>
      <w:r w:rsidRPr="00B00B32">
        <w:rPr>
          <w:sz w:val="24"/>
          <w:szCs w:val="24"/>
        </w:rPr>
        <w:t xml:space="preserve"> (рабочих) дней с момента заключения договора.</w:t>
      </w:r>
    </w:p>
    <w:p w:rsidR="00C23881" w:rsidRPr="000D531E" w:rsidRDefault="00C23881" w:rsidP="00C23881">
      <w:pPr>
        <w:jc w:val="both"/>
        <w:rPr>
          <w:sz w:val="24"/>
          <w:szCs w:val="24"/>
        </w:rPr>
      </w:pPr>
      <w:r w:rsidRPr="000D531E">
        <w:rPr>
          <w:sz w:val="24"/>
          <w:szCs w:val="24"/>
        </w:rPr>
        <w:t>Доставка производится, по предварительному согласованию с Заказчиком</w:t>
      </w:r>
      <w:r w:rsidR="000B1B9C">
        <w:rPr>
          <w:sz w:val="24"/>
          <w:szCs w:val="24"/>
        </w:rPr>
        <w:t xml:space="preserve"> </w:t>
      </w:r>
      <w:r w:rsidR="000B1B9C" w:rsidRPr="000D531E">
        <w:rPr>
          <w:sz w:val="24"/>
          <w:szCs w:val="24"/>
        </w:rPr>
        <w:t>с 09.00 - 16.00 часов. (Обед -13.00-14.00 часов)</w:t>
      </w:r>
      <w:r w:rsidRPr="000D531E">
        <w:rPr>
          <w:sz w:val="24"/>
          <w:szCs w:val="24"/>
        </w:rPr>
        <w:t>.  Товар, не соответствующий по качеству и комплектности требованиям, установленным в спецификации, не принимается ЗАКАЗЧИКОМ и считается не поставленным.</w:t>
      </w:r>
    </w:p>
    <w:p w:rsidR="00C23881" w:rsidRPr="00F14870" w:rsidRDefault="00C23881" w:rsidP="00C23881">
      <w:pPr>
        <w:jc w:val="both"/>
        <w:rPr>
          <w:sz w:val="24"/>
          <w:szCs w:val="24"/>
        </w:rPr>
      </w:pPr>
      <w:r w:rsidRPr="000D531E">
        <w:rPr>
          <w:sz w:val="24"/>
          <w:szCs w:val="24"/>
        </w:rPr>
        <w:t xml:space="preserve">Окончание поставки: до 10.12.2013г. </w:t>
      </w:r>
    </w:p>
    <w:p w:rsidR="00C23881" w:rsidRPr="004944EB" w:rsidRDefault="00C23881" w:rsidP="00C23881">
      <w:pPr>
        <w:jc w:val="both"/>
        <w:rPr>
          <w:sz w:val="22"/>
          <w:szCs w:val="22"/>
        </w:rPr>
      </w:pPr>
      <w:r w:rsidRPr="00F14870">
        <w:rPr>
          <w:sz w:val="24"/>
          <w:szCs w:val="24"/>
        </w:rPr>
        <w:t xml:space="preserve"> </w:t>
      </w:r>
      <w:r w:rsidRPr="003E668B">
        <w:rPr>
          <w:sz w:val="24"/>
          <w:szCs w:val="24"/>
        </w:rPr>
        <w:t>5</w:t>
      </w:r>
      <w:r w:rsidRPr="004944EB">
        <w:rPr>
          <w:sz w:val="22"/>
          <w:szCs w:val="22"/>
        </w:rPr>
        <w:t xml:space="preserve">.2. ПОСТАВЩИК поставляет товар на склад ЗАКАЗЧИКА: </w:t>
      </w:r>
      <w:proofErr w:type="gramStart"/>
      <w:r w:rsidRPr="004944EB">
        <w:rPr>
          <w:sz w:val="22"/>
          <w:szCs w:val="22"/>
        </w:rPr>
        <w:t>г</w:t>
      </w:r>
      <w:proofErr w:type="gramEnd"/>
      <w:r w:rsidRPr="004944EB">
        <w:rPr>
          <w:sz w:val="22"/>
          <w:szCs w:val="22"/>
        </w:rPr>
        <w:t xml:space="preserve">. Пермь,  ул. </w:t>
      </w:r>
      <w:r>
        <w:rPr>
          <w:sz w:val="22"/>
          <w:szCs w:val="22"/>
        </w:rPr>
        <w:t>Маршала Рыбалко,44</w:t>
      </w:r>
      <w:r w:rsidR="0096734F">
        <w:rPr>
          <w:sz w:val="22"/>
          <w:szCs w:val="22"/>
        </w:rPr>
        <w:t>, кабинет главной медсестры.</w:t>
      </w:r>
    </w:p>
    <w:p w:rsidR="00C23881" w:rsidRPr="003E668B" w:rsidRDefault="00C23881" w:rsidP="00C23881">
      <w:pPr>
        <w:jc w:val="both"/>
        <w:rPr>
          <w:sz w:val="24"/>
          <w:szCs w:val="24"/>
        </w:rPr>
      </w:pPr>
      <w:r w:rsidRPr="003E668B">
        <w:rPr>
          <w:sz w:val="24"/>
          <w:szCs w:val="24"/>
        </w:rPr>
        <w:t>5.3. Покупатель принимает товар по количеству и качеству в соответствии с документацией, сопровождающей товар (товарная накладная, счет-фактура). При осуществлении приемки товара ЗАКАЗЧИК обязан осмотреть товар, проверить его количество, качество, комплектность и соответствие иным условиям договора и спецификации, совершить другие необходимые действия, обеспечивающие принятие товара согласно ст. 513 ГК РФ.</w:t>
      </w:r>
    </w:p>
    <w:p w:rsidR="00C23881" w:rsidRPr="003E668B" w:rsidRDefault="00C23881" w:rsidP="00C23881">
      <w:pPr>
        <w:jc w:val="both"/>
        <w:rPr>
          <w:sz w:val="24"/>
          <w:szCs w:val="24"/>
        </w:rPr>
      </w:pPr>
      <w:r w:rsidRPr="003E668B">
        <w:rPr>
          <w:sz w:val="24"/>
          <w:szCs w:val="24"/>
        </w:rPr>
        <w:t>5.4.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C23881" w:rsidRPr="003E668B" w:rsidRDefault="00C23881" w:rsidP="00C23881">
      <w:pPr>
        <w:jc w:val="both"/>
        <w:rPr>
          <w:sz w:val="24"/>
          <w:szCs w:val="24"/>
        </w:rPr>
      </w:pPr>
      <w:r w:rsidRPr="003E668B">
        <w:rPr>
          <w:sz w:val="24"/>
          <w:szCs w:val="24"/>
        </w:rPr>
        <w:t>5.5. Датой поставки товара и датой, с которой право собственности на товар переходит от ПОСТАВЩИКА к ЗАКАЗЧИКУ, является дата подписания товарной накладной.</w:t>
      </w:r>
    </w:p>
    <w:p w:rsidR="00C23881" w:rsidRPr="003E668B" w:rsidRDefault="00C23881" w:rsidP="00C23881">
      <w:pPr>
        <w:jc w:val="both"/>
        <w:rPr>
          <w:sz w:val="24"/>
          <w:szCs w:val="24"/>
        </w:rPr>
      </w:pPr>
      <w:r w:rsidRPr="003E668B">
        <w:rPr>
          <w:sz w:val="24"/>
          <w:szCs w:val="24"/>
        </w:rPr>
        <w:t>5.6. Товар, не соответствующий по качеству и комплектности требованиям, установленным в спецификации, не принимается ЗАКАЗЧИКОМ и считается не поставленным.</w:t>
      </w:r>
    </w:p>
    <w:p w:rsidR="00C23881" w:rsidRPr="003E668B" w:rsidRDefault="00C23881" w:rsidP="00C23881">
      <w:pPr>
        <w:jc w:val="both"/>
        <w:rPr>
          <w:rFonts w:ascii="Courier New" w:hAnsi="Courier New" w:cs="Courier New"/>
          <w:sz w:val="24"/>
          <w:szCs w:val="24"/>
        </w:rPr>
      </w:pPr>
    </w:p>
    <w:p w:rsidR="00C23881" w:rsidRPr="003E668B" w:rsidRDefault="00C23881" w:rsidP="00C23881">
      <w:pPr>
        <w:jc w:val="center"/>
        <w:rPr>
          <w:b/>
          <w:sz w:val="24"/>
          <w:szCs w:val="24"/>
        </w:rPr>
      </w:pPr>
      <w:r w:rsidRPr="003E668B">
        <w:rPr>
          <w:b/>
          <w:sz w:val="24"/>
          <w:szCs w:val="24"/>
        </w:rPr>
        <w:t>6.</w:t>
      </w:r>
      <w:r>
        <w:rPr>
          <w:b/>
          <w:sz w:val="24"/>
          <w:szCs w:val="24"/>
        </w:rPr>
        <w:t xml:space="preserve"> </w:t>
      </w:r>
      <w:r w:rsidRPr="003E668B">
        <w:rPr>
          <w:b/>
          <w:sz w:val="24"/>
          <w:szCs w:val="24"/>
        </w:rPr>
        <w:t>ОТВЕТСТВЕННОСТЬ СТОРОН</w:t>
      </w:r>
    </w:p>
    <w:p w:rsidR="00C23881" w:rsidRPr="003E668B" w:rsidRDefault="00C23881" w:rsidP="00C23881">
      <w:pPr>
        <w:jc w:val="both"/>
        <w:rPr>
          <w:sz w:val="24"/>
          <w:szCs w:val="24"/>
        </w:rPr>
      </w:pPr>
      <w:r w:rsidRPr="003E668B">
        <w:rPr>
          <w:sz w:val="24"/>
          <w:szCs w:val="24"/>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C23881" w:rsidRPr="003E668B" w:rsidRDefault="00C23881" w:rsidP="00C23881">
      <w:pPr>
        <w:jc w:val="both"/>
        <w:rPr>
          <w:sz w:val="24"/>
          <w:szCs w:val="24"/>
        </w:rPr>
      </w:pPr>
      <w:r w:rsidRPr="003E668B">
        <w:rPr>
          <w:sz w:val="24"/>
          <w:szCs w:val="24"/>
        </w:rPr>
        <w:t>6.2. В случае неисполнения либо ненадлежащего исполнения условий договора ПОСТАВЩИК:</w:t>
      </w:r>
    </w:p>
    <w:p w:rsidR="00C23881" w:rsidRPr="003E668B" w:rsidRDefault="00C23881" w:rsidP="00C23881">
      <w:pPr>
        <w:jc w:val="both"/>
        <w:rPr>
          <w:sz w:val="24"/>
          <w:szCs w:val="24"/>
        </w:rPr>
      </w:pPr>
      <w:r w:rsidRPr="003E668B">
        <w:rPr>
          <w:sz w:val="24"/>
          <w:szCs w:val="24"/>
        </w:rPr>
        <w:t>6.2.1. За просрочку поставки товара полностью или в части, в установленные настоящим договором сроки, уплачивает неустойку в размере 0,1% стоимости договора за каждый день просрочки.</w:t>
      </w:r>
    </w:p>
    <w:p w:rsidR="00C23881" w:rsidRPr="003E668B" w:rsidRDefault="00C23881" w:rsidP="00C23881">
      <w:pPr>
        <w:jc w:val="both"/>
        <w:rPr>
          <w:sz w:val="24"/>
          <w:szCs w:val="24"/>
        </w:rPr>
      </w:pPr>
      <w:r w:rsidRPr="003E668B">
        <w:rPr>
          <w:sz w:val="24"/>
          <w:szCs w:val="24"/>
        </w:rPr>
        <w:t>6.2.2. За отказ от поставки товара полностью или в части (недопоставка), уплачивает неустойку в размере 10 % стоимости договора.</w:t>
      </w:r>
    </w:p>
    <w:p w:rsidR="00C23881" w:rsidRPr="003E668B" w:rsidRDefault="00C23881" w:rsidP="00C23881">
      <w:pPr>
        <w:jc w:val="both"/>
        <w:rPr>
          <w:sz w:val="24"/>
          <w:szCs w:val="24"/>
        </w:rPr>
      </w:pPr>
      <w:r w:rsidRPr="003E668B">
        <w:rPr>
          <w:sz w:val="24"/>
          <w:szCs w:val="24"/>
        </w:rPr>
        <w:t>6.2.3. В случае поставки товара с нарушением требований, установленных п. 3.1 настоящего договора ПОСТАВЩИК несет ответственность в виде уплаты штрафа в размере 0,1% стоимости поставленного товара.</w:t>
      </w:r>
    </w:p>
    <w:p w:rsidR="00C23881" w:rsidRPr="003E668B" w:rsidRDefault="00C23881" w:rsidP="00C23881">
      <w:pPr>
        <w:widowControl w:val="0"/>
        <w:tabs>
          <w:tab w:val="left" w:pos="540"/>
        </w:tabs>
        <w:adjustRightInd w:val="0"/>
        <w:jc w:val="both"/>
        <w:textAlignment w:val="baseline"/>
        <w:rPr>
          <w:sz w:val="24"/>
          <w:szCs w:val="24"/>
        </w:rPr>
      </w:pPr>
      <w:r w:rsidRPr="003E668B">
        <w:rPr>
          <w:sz w:val="24"/>
          <w:szCs w:val="24"/>
        </w:rPr>
        <w:t>6.2.4. В случае просрочки поставки товара более чем на 5 (пять) рабочих дней, либо за отказ от поставки товара или недопоставки ЗАКАЗЧИК вправе поставить перед ПОСТАВЩИКОМ или судом вопрос о расторжении договора в связи с его неисполнением ПОСТАВЩИКОМ.</w:t>
      </w:r>
    </w:p>
    <w:p w:rsidR="00C23881" w:rsidRPr="003E668B" w:rsidRDefault="00C23881" w:rsidP="00C23881">
      <w:pPr>
        <w:jc w:val="both"/>
        <w:rPr>
          <w:sz w:val="24"/>
          <w:szCs w:val="24"/>
        </w:rPr>
      </w:pPr>
      <w:r w:rsidRPr="003E668B">
        <w:rPr>
          <w:sz w:val="24"/>
          <w:szCs w:val="24"/>
        </w:rPr>
        <w:t xml:space="preserve">6.3. В случае просрочки исполнения ЗАКАЗЧИКОМ обязательства, предусмотренного договором, ПОСТАВЩИК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w:t>
      </w:r>
      <w:r w:rsidRPr="003E668B">
        <w:rPr>
          <w:sz w:val="24"/>
          <w:szCs w:val="24"/>
        </w:rPr>
        <w:lastRenderedPageBreak/>
        <w:t xml:space="preserve">исполнения указанного обязательства произошла вследствие непреодолимой силы или по вине другой стороны. </w:t>
      </w:r>
    </w:p>
    <w:p w:rsidR="00C23881" w:rsidRPr="003E668B" w:rsidRDefault="00C23881" w:rsidP="00C23881">
      <w:pPr>
        <w:jc w:val="both"/>
        <w:rPr>
          <w:sz w:val="24"/>
          <w:szCs w:val="24"/>
        </w:rPr>
      </w:pPr>
      <w:r w:rsidRPr="003E668B">
        <w:rPr>
          <w:sz w:val="24"/>
          <w:szCs w:val="24"/>
        </w:rPr>
        <w:t>6.4. Уплата санкций не освобождает стороны от выполнения принятых обязательств.</w:t>
      </w:r>
    </w:p>
    <w:p w:rsidR="00C23881" w:rsidRPr="003E668B" w:rsidRDefault="00C23881" w:rsidP="00C23881">
      <w:pPr>
        <w:jc w:val="both"/>
        <w:rPr>
          <w:sz w:val="24"/>
          <w:szCs w:val="24"/>
        </w:rPr>
      </w:pPr>
    </w:p>
    <w:p w:rsidR="00C23881" w:rsidRPr="003E668B" w:rsidRDefault="00C23881" w:rsidP="00C23881">
      <w:pPr>
        <w:tabs>
          <w:tab w:val="center" w:pos="4677"/>
          <w:tab w:val="left" w:pos="7185"/>
        </w:tabs>
        <w:jc w:val="center"/>
        <w:rPr>
          <w:b/>
          <w:sz w:val="24"/>
          <w:szCs w:val="24"/>
        </w:rPr>
      </w:pPr>
      <w:r w:rsidRPr="003E668B">
        <w:rPr>
          <w:b/>
          <w:sz w:val="24"/>
          <w:szCs w:val="24"/>
        </w:rPr>
        <w:t>7. ОБСТОЯТЕЛЬСТВА НЕПРЕОДОЛИМОЙ СИЛЫ</w:t>
      </w:r>
    </w:p>
    <w:p w:rsidR="00C23881" w:rsidRPr="003E668B" w:rsidRDefault="00C23881" w:rsidP="00C23881">
      <w:pPr>
        <w:jc w:val="both"/>
        <w:rPr>
          <w:sz w:val="24"/>
          <w:szCs w:val="24"/>
        </w:rPr>
      </w:pPr>
      <w:r w:rsidRPr="003E668B">
        <w:rPr>
          <w:sz w:val="24"/>
          <w:szCs w:val="24"/>
        </w:rPr>
        <w:t>7.1.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23881" w:rsidRPr="003E668B" w:rsidRDefault="00C23881" w:rsidP="00C23881">
      <w:pPr>
        <w:jc w:val="both"/>
        <w:rPr>
          <w:bCs/>
          <w:sz w:val="24"/>
          <w:szCs w:val="24"/>
        </w:rPr>
      </w:pPr>
      <w:r w:rsidRPr="003E668B">
        <w:rPr>
          <w:sz w:val="24"/>
          <w:szCs w:val="24"/>
        </w:rPr>
        <w:t>7.2.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23881" w:rsidRPr="003E668B" w:rsidRDefault="00C23881" w:rsidP="00C23881">
      <w:pPr>
        <w:tabs>
          <w:tab w:val="center" w:pos="4677"/>
          <w:tab w:val="left" w:pos="7185"/>
        </w:tabs>
        <w:jc w:val="center"/>
        <w:rPr>
          <w:b/>
          <w:sz w:val="24"/>
          <w:szCs w:val="24"/>
        </w:rPr>
      </w:pPr>
      <w:r w:rsidRPr="003E668B">
        <w:rPr>
          <w:b/>
          <w:sz w:val="24"/>
          <w:szCs w:val="24"/>
        </w:rPr>
        <w:t>8. ПОРЯДОК УРЕГУЛИРОВАНИЯ СПОРОВ</w:t>
      </w:r>
    </w:p>
    <w:p w:rsidR="00C23881" w:rsidRPr="003E668B" w:rsidRDefault="00C23881" w:rsidP="00C23881">
      <w:pPr>
        <w:tabs>
          <w:tab w:val="center" w:pos="4677"/>
          <w:tab w:val="left" w:pos="7185"/>
        </w:tabs>
        <w:jc w:val="both"/>
        <w:rPr>
          <w:sz w:val="24"/>
          <w:szCs w:val="24"/>
        </w:rPr>
      </w:pPr>
      <w:r w:rsidRPr="003E668B">
        <w:rPr>
          <w:sz w:val="24"/>
          <w:szCs w:val="24"/>
        </w:rPr>
        <w:t xml:space="preserve">8.1.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C23881" w:rsidRPr="003E668B" w:rsidRDefault="00C23881" w:rsidP="00C23881">
      <w:pPr>
        <w:tabs>
          <w:tab w:val="center" w:pos="4677"/>
          <w:tab w:val="left" w:pos="7185"/>
        </w:tabs>
        <w:jc w:val="both"/>
        <w:rPr>
          <w:sz w:val="24"/>
          <w:szCs w:val="24"/>
        </w:rPr>
      </w:pPr>
      <w:r w:rsidRPr="003E668B">
        <w:rPr>
          <w:sz w:val="24"/>
          <w:szCs w:val="24"/>
        </w:rPr>
        <w:t>8.2. В случае не достижения взаимного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рассмотрению в Арбитражном суде Пермского края.</w:t>
      </w:r>
    </w:p>
    <w:p w:rsidR="00C23881" w:rsidRPr="003E668B" w:rsidRDefault="00C23881" w:rsidP="00C23881">
      <w:pPr>
        <w:jc w:val="center"/>
        <w:rPr>
          <w:b/>
          <w:sz w:val="24"/>
          <w:szCs w:val="24"/>
        </w:rPr>
      </w:pPr>
      <w:r w:rsidRPr="003E668B">
        <w:rPr>
          <w:b/>
          <w:sz w:val="24"/>
          <w:szCs w:val="24"/>
        </w:rPr>
        <w:t>9. ЗАКЛЮЧИТЕЛЬНЫЕ ПОЛОЖЕНИЯ.</w:t>
      </w:r>
    </w:p>
    <w:p w:rsidR="00C23881" w:rsidRPr="003E668B" w:rsidRDefault="00C23881" w:rsidP="00C23881">
      <w:pPr>
        <w:jc w:val="both"/>
        <w:rPr>
          <w:sz w:val="24"/>
          <w:szCs w:val="24"/>
        </w:rPr>
      </w:pPr>
      <w:r w:rsidRPr="003E668B">
        <w:rPr>
          <w:sz w:val="24"/>
          <w:szCs w:val="24"/>
        </w:rPr>
        <w:t>9.1. Настоящий договор составлен в двух экземплярах, имеющих одинаковую юридическую силу.</w:t>
      </w:r>
    </w:p>
    <w:p w:rsidR="00C23881" w:rsidRPr="003E668B" w:rsidRDefault="00C23881" w:rsidP="00C23881">
      <w:pPr>
        <w:jc w:val="both"/>
        <w:rPr>
          <w:bCs/>
          <w:sz w:val="24"/>
          <w:szCs w:val="24"/>
        </w:rPr>
      </w:pPr>
      <w:r w:rsidRPr="003E668B">
        <w:rPr>
          <w:sz w:val="24"/>
          <w:szCs w:val="24"/>
        </w:rPr>
        <w:t xml:space="preserve">9.2. Настоящий договор вступает в силу с момента его подписания Сторонами и действует </w:t>
      </w:r>
      <w:r w:rsidRPr="003E668B">
        <w:rPr>
          <w:bCs/>
          <w:sz w:val="24"/>
          <w:szCs w:val="24"/>
        </w:rPr>
        <w:t xml:space="preserve">до </w:t>
      </w:r>
      <w:r>
        <w:rPr>
          <w:bCs/>
          <w:sz w:val="24"/>
          <w:szCs w:val="24"/>
        </w:rPr>
        <w:t>10</w:t>
      </w:r>
      <w:r w:rsidRPr="003E668B">
        <w:rPr>
          <w:bCs/>
          <w:sz w:val="24"/>
          <w:szCs w:val="24"/>
        </w:rPr>
        <w:t xml:space="preserve"> декабря 201</w:t>
      </w:r>
      <w:r>
        <w:rPr>
          <w:bCs/>
          <w:sz w:val="24"/>
          <w:szCs w:val="24"/>
        </w:rPr>
        <w:t>3</w:t>
      </w:r>
      <w:r w:rsidRPr="003E668B">
        <w:rPr>
          <w:bCs/>
          <w:sz w:val="24"/>
          <w:szCs w:val="24"/>
        </w:rPr>
        <w:t xml:space="preserve"> года,  а  в  части  расчетов  -  до  их  полного  завершения. </w:t>
      </w:r>
    </w:p>
    <w:p w:rsidR="00C23881" w:rsidRPr="003E668B" w:rsidRDefault="00C23881" w:rsidP="00C23881">
      <w:pPr>
        <w:jc w:val="both"/>
        <w:rPr>
          <w:sz w:val="24"/>
          <w:szCs w:val="24"/>
        </w:rPr>
      </w:pPr>
      <w:r w:rsidRPr="003E668B">
        <w:rPr>
          <w:sz w:val="24"/>
          <w:szCs w:val="24"/>
        </w:rPr>
        <w:t>9.3. К настоящему договору прилагается:</w:t>
      </w:r>
    </w:p>
    <w:p w:rsidR="00C23881" w:rsidRPr="003E668B" w:rsidRDefault="00C23881" w:rsidP="00C23881">
      <w:pPr>
        <w:jc w:val="both"/>
        <w:rPr>
          <w:sz w:val="24"/>
          <w:szCs w:val="24"/>
        </w:rPr>
      </w:pPr>
      <w:r w:rsidRPr="003E668B">
        <w:rPr>
          <w:sz w:val="24"/>
          <w:szCs w:val="24"/>
        </w:rPr>
        <w:t>Приложение № 1 – Спецификация на поставку;</w:t>
      </w:r>
    </w:p>
    <w:p w:rsidR="00C23881" w:rsidRPr="003E668B" w:rsidRDefault="00C23881" w:rsidP="00C23881">
      <w:pPr>
        <w:spacing w:line="240" w:lineRule="atLeast"/>
        <w:jc w:val="both"/>
        <w:rPr>
          <w:sz w:val="24"/>
          <w:szCs w:val="24"/>
        </w:rPr>
      </w:pPr>
    </w:p>
    <w:p w:rsidR="00C23881" w:rsidRPr="003E668B" w:rsidRDefault="00C23881" w:rsidP="00C23881">
      <w:pPr>
        <w:spacing w:line="240" w:lineRule="atLeast"/>
        <w:jc w:val="center"/>
        <w:rPr>
          <w:b/>
          <w:sz w:val="24"/>
          <w:szCs w:val="24"/>
        </w:rPr>
      </w:pPr>
      <w:r w:rsidRPr="003E668B">
        <w:rPr>
          <w:b/>
          <w:sz w:val="24"/>
          <w:szCs w:val="24"/>
        </w:rPr>
        <w:t>10. ЮРИДИЧЕСКИЕ АДРЕСА И РЕКВИЗИТЫ СТОРОН</w:t>
      </w:r>
    </w:p>
    <w:p w:rsidR="00C23881" w:rsidRPr="003E668B" w:rsidRDefault="00C23881" w:rsidP="00C23881">
      <w:pPr>
        <w:framePr w:h="3730" w:hSpace="36" w:wrap="notBeside" w:vAnchor="text" w:hAnchor="margin" w:x="-942" w:y="4760"/>
        <w:jc w:val="both"/>
        <w:rPr>
          <w:sz w:val="24"/>
          <w:szCs w:val="24"/>
        </w:rPr>
      </w:pPr>
    </w:p>
    <w:p w:rsidR="00C23881" w:rsidRPr="003E668B" w:rsidRDefault="00C23881" w:rsidP="00C23881">
      <w:pPr>
        <w:rPr>
          <w:sz w:val="16"/>
          <w:szCs w:val="16"/>
        </w:rPr>
      </w:pPr>
    </w:p>
    <w:tbl>
      <w:tblPr>
        <w:tblW w:w="10566" w:type="dxa"/>
        <w:tblInd w:w="-252" w:type="dxa"/>
        <w:tblBorders>
          <w:top w:val="single" w:sz="4" w:space="0" w:color="auto"/>
          <w:left w:val="single" w:sz="4" w:space="0" w:color="auto"/>
          <w:bottom w:val="single" w:sz="4" w:space="0" w:color="auto"/>
          <w:right w:val="single" w:sz="4" w:space="0" w:color="auto"/>
        </w:tblBorders>
        <w:tblLook w:val="0000"/>
      </w:tblPr>
      <w:tblGrid>
        <w:gridCol w:w="5747"/>
        <w:gridCol w:w="4819"/>
      </w:tblGrid>
      <w:tr w:rsidR="00C23881" w:rsidRPr="003E668B" w:rsidTr="00BC71E0">
        <w:tc>
          <w:tcPr>
            <w:tcW w:w="5747" w:type="dxa"/>
            <w:tcBorders>
              <w:top w:val="nil"/>
              <w:left w:val="nil"/>
              <w:bottom w:val="nil"/>
              <w:right w:val="nil"/>
            </w:tcBorders>
          </w:tcPr>
          <w:p w:rsidR="00C23881" w:rsidRPr="003E668B" w:rsidRDefault="00C23881" w:rsidP="00BC71E0">
            <w:pPr>
              <w:widowControl w:val="0"/>
              <w:tabs>
                <w:tab w:val="left" w:pos="200"/>
              </w:tabs>
              <w:autoSpaceDE w:val="0"/>
              <w:autoSpaceDN w:val="0"/>
              <w:adjustRightInd w:val="0"/>
              <w:jc w:val="center"/>
              <w:rPr>
                <w:b/>
                <w:color w:val="000000"/>
                <w:sz w:val="24"/>
                <w:szCs w:val="24"/>
              </w:rPr>
            </w:pPr>
            <w:r w:rsidRPr="003E668B">
              <w:rPr>
                <w:b/>
                <w:color w:val="000000"/>
                <w:sz w:val="24"/>
                <w:szCs w:val="24"/>
              </w:rPr>
              <w:t>ЗАКАЗЧИК</w:t>
            </w:r>
          </w:p>
        </w:tc>
        <w:tc>
          <w:tcPr>
            <w:tcW w:w="4819" w:type="dxa"/>
            <w:tcBorders>
              <w:top w:val="nil"/>
              <w:left w:val="nil"/>
              <w:bottom w:val="nil"/>
              <w:right w:val="nil"/>
            </w:tcBorders>
          </w:tcPr>
          <w:p w:rsidR="00C23881" w:rsidRPr="003E668B" w:rsidRDefault="00C23881" w:rsidP="00BC71E0">
            <w:pPr>
              <w:widowControl w:val="0"/>
              <w:tabs>
                <w:tab w:val="left" w:pos="200"/>
              </w:tabs>
              <w:autoSpaceDE w:val="0"/>
              <w:autoSpaceDN w:val="0"/>
              <w:adjustRightInd w:val="0"/>
              <w:jc w:val="center"/>
              <w:rPr>
                <w:b/>
                <w:color w:val="000000"/>
                <w:sz w:val="24"/>
                <w:szCs w:val="24"/>
              </w:rPr>
            </w:pPr>
            <w:r w:rsidRPr="003E668B">
              <w:rPr>
                <w:b/>
                <w:color w:val="000000"/>
                <w:sz w:val="24"/>
                <w:szCs w:val="24"/>
              </w:rPr>
              <w:t>ПОСТАВЩИК</w:t>
            </w:r>
          </w:p>
        </w:tc>
      </w:tr>
      <w:tr w:rsidR="00C23881" w:rsidRPr="003E668B" w:rsidTr="00BC71E0">
        <w:trPr>
          <w:trHeight w:val="2521"/>
        </w:trPr>
        <w:tc>
          <w:tcPr>
            <w:tcW w:w="5747" w:type="dxa"/>
            <w:tcBorders>
              <w:top w:val="nil"/>
              <w:left w:val="nil"/>
              <w:bottom w:val="nil"/>
              <w:right w:val="nil"/>
            </w:tcBorders>
          </w:tcPr>
          <w:p w:rsidR="00C23881" w:rsidRPr="003E668B" w:rsidRDefault="00C23881" w:rsidP="00BC71E0">
            <w:pPr>
              <w:widowControl w:val="0"/>
              <w:tabs>
                <w:tab w:val="left" w:pos="200"/>
              </w:tabs>
              <w:autoSpaceDE w:val="0"/>
              <w:autoSpaceDN w:val="0"/>
              <w:adjustRightInd w:val="0"/>
              <w:rPr>
                <w:color w:val="000000"/>
                <w:sz w:val="24"/>
                <w:szCs w:val="24"/>
              </w:rPr>
            </w:pPr>
            <w:r w:rsidRPr="003E668B">
              <w:rPr>
                <w:color w:val="000000"/>
                <w:sz w:val="24"/>
                <w:szCs w:val="24"/>
              </w:rPr>
              <w:t>МБУЗ «Городская детская поликлиника № 4»</w:t>
            </w:r>
          </w:p>
          <w:p w:rsidR="00C23881" w:rsidRPr="003E668B" w:rsidRDefault="00C23881" w:rsidP="00BC71E0">
            <w:pPr>
              <w:widowControl w:val="0"/>
              <w:tabs>
                <w:tab w:val="left" w:pos="200"/>
              </w:tabs>
              <w:autoSpaceDE w:val="0"/>
              <w:autoSpaceDN w:val="0"/>
              <w:adjustRightInd w:val="0"/>
              <w:rPr>
                <w:color w:val="000000"/>
                <w:sz w:val="24"/>
                <w:szCs w:val="24"/>
              </w:rPr>
            </w:pPr>
            <w:r w:rsidRPr="003E668B">
              <w:rPr>
                <w:color w:val="000000"/>
                <w:sz w:val="24"/>
                <w:szCs w:val="24"/>
              </w:rPr>
              <w:t xml:space="preserve">614113 г. Пермь, ул. М. Рыбалко,44                 </w:t>
            </w:r>
          </w:p>
          <w:p w:rsidR="00C23881" w:rsidRPr="003E668B" w:rsidRDefault="00C23881" w:rsidP="00BC71E0">
            <w:pPr>
              <w:widowControl w:val="0"/>
              <w:tabs>
                <w:tab w:val="left" w:pos="200"/>
              </w:tabs>
              <w:autoSpaceDE w:val="0"/>
              <w:autoSpaceDN w:val="0"/>
              <w:adjustRightInd w:val="0"/>
              <w:rPr>
                <w:color w:val="000000"/>
                <w:sz w:val="24"/>
                <w:szCs w:val="24"/>
              </w:rPr>
            </w:pPr>
            <w:r w:rsidRPr="003E668B">
              <w:rPr>
                <w:color w:val="000000"/>
                <w:sz w:val="24"/>
                <w:szCs w:val="24"/>
              </w:rPr>
              <w:t>Тел/факс (342)282-</w:t>
            </w:r>
            <w:r>
              <w:rPr>
                <w:color w:val="000000"/>
                <w:sz w:val="24"/>
                <w:szCs w:val="24"/>
              </w:rPr>
              <w:t>89</w:t>
            </w:r>
            <w:r w:rsidRPr="003E668B">
              <w:rPr>
                <w:color w:val="000000"/>
                <w:sz w:val="24"/>
                <w:szCs w:val="24"/>
              </w:rPr>
              <w:t>-59</w:t>
            </w:r>
          </w:p>
          <w:p w:rsidR="00C23881" w:rsidRPr="003E668B" w:rsidRDefault="00C23881" w:rsidP="00BC71E0">
            <w:pPr>
              <w:widowControl w:val="0"/>
              <w:tabs>
                <w:tab w:val="left" w:pos="200"/>
              </w:tabs>
              <w:autoSpaceDE w:val="0"/>
              <w:autoSpaceDN w:val="0"/>
              <w:adjustRightInd w:val="0"/>
              <w:rPr>
                <w:color w:val="000000"/>
                <w:sz w:val="24"/>
                <w:szCs w:val="24"/>
              </w:rPr>
            </w:pPr>
            <w:r w:rsidRPr="003E668B">
              <w:rPr>
                <w:color w:val="000000"/>
                <w:sz w:val="24"/>
                <w:szCs w:val="24"/>
              </w:rPr>
              <w:t>ИНН /</w:t>
            </w:r>
            <w:r>
              <w:rPr>
                <w:color w:val="000000"/>
                <w:sz w:val="24"/>
                <w:szCs w:val="24"/>
              </w:rPr>
              <w:t xml:space="preserve"> </w:t>
            </w:r>
            <w:r w:rsidRPr="003E668B">
              <w:rPr>
                <w:color w:val="000000"/>
                <w:sz w:val="24"/>
                <w:szCs w:val="24"/>
              </w:rPr>
              <w:t>КПП  5908037727 / 590801001,</w:t>
            </w:r>
          </w:p>
          <w:p w:rsidR="00C23881" w:rsidRPr="00D13DCF" w:rsidRDefault="00C23881" w:rsidP="00BC71E0">
            <w:pPr>
              <w:rPr>
                <w:sz w:val="22"/>
                <w:szCs w:val="22"/>
              </w:rPr>
            </w:pPr>
            <w:r>
              <w:rPr>
                <w:sz w:val="22"/>
                <w:szCs w:val="22"/>
              </w:rPr>
              <w:t>БИК 045744000</w:t>
            </w:r>
            <w:r w:rsidRPr="003E668B">
              <w:rPr>
                <w:sz w:val="24"/>
                <w:szCs w:val="24"/>
              </w:rPr>
              <w:t xml:space="preserve"> </w:t>
            </w:r>
          </w:p>
          <w:p w:rsidR="00C23881" w:rsidRPr="003E668B" w:rsidRDefault="00C23881" w:rsidP="00BC71E0">
            <w:pPr>
              <w:tabs>
                <w:tab w:val="left" w:pos="5550"/>
              </w:tabs>
              <w:rPr>
                <w:sz w:val="24"/>
                <w:szCs w:val="24"/>
              </w:rPr>
            </w:pPr>
            <w:proofErr w:type="spellStart"/>
            <w:proofErr w:type="gramStart"/>
            <w:r w:rsidRPr="003E668B">
              <w:rPr>
                <w:sz w:val="24"/>
                <w:szCs w:val="24"/>
              </w:rPr>
              <w:t>р</w:t>
            </w:r>
            <w:proofErr w:type="spellEnd"/>
            <w:proofErr w:type="gramEnd"/>
            <w:r w:rsidRPr="003E668B">
              <w:rPr>
                <w:sz w:val="24"/>
                <w:szCs w:val="24"/>
              </w:rPr>
              <w:t>/с 40701810300003000001</w:t>
            </w:r>
          </w:p>
          <w:p w:rsidR="00C23881" w:rsidRDefault="00C23881" w:rsidP="00BC71E0">
            <w:pPr>
              <w:widowControl w:val="0"/>
              <w:tabs>
                <w:tab w:val="left" w:pos="200"/>
              </w:tabs>
              <w:autoSpaceDE w:val="0"/>
              <w:autoSpaceDN w:val="0"/>
              <w:adjustRightInd w:val="0"/>
              <w:rPr>
                <w:sz w:val="24"/>
                <w:szCs w:val="24"/>
              </w:rPr>
            </w:pPr>
            <w:proofErr w:type="gramStart"/>
            <w:r w:rsidRPr="003E668B">
              <w:rPr>
                <w:sz w:val="24"/>
                <w:szCs w:val="24"/>
              </w:rPr>
              <w:t>Департамент финансов Администрации города Перми (МБУЗ «ГДП № 4», л/</w:t>
            </w:r>
            <w:proofErr w:type="spellStart"/>
            <w:r w:rsidRPr="003E668B">
              <w:rPr>
                <w:sz w:val="24"/>
                <w:szCs w:val="24"/>
              </w:rPr>
              <w:t>сч</w:t>
            </w:r>
            <w:proofErr w:type="spellEnd"/>
            <w:r w:rsidRPr="003E668B">
              <w:rPr>
                <w:sz w:val="24"/>
                <w:szCs w:val="24"/>
              </w:rPr>
              <w:t xml:space="preserve"> 11920002898</w:t>
            </w:r>
            <w:r>
              <w:rPr>
                <w:sz w:val="24"/>
                <w:szCs w:val="24"/>
              </w:rPr>
              <w:t>,</w:t>
            </w:r>
            <w:proofErr w:type="gramEnd"/>
          </w:p>
          <w:p w:rsidR="00C23881" w:rsidRPr="00F1710E" w:rsidRDefault="00C23881" w:rsidP="00BC71E0">
            <w:pPr>
              <w:widowControl w:val="0"/>
              <w:tabs>
                <w:tab w:val="left" w:pos="200"/>
              </w:tabs>
              <w:autoSpaceDE w:val="0"/>
              <w:autoSpaceDN w:val="0"/>
              <w:adjustRightInd w:val="0"/>
              <w:rPr>
                <w:sz w:val="24"/>
                <w:szCs w:val="24"/>
              </w:rPr>
            </w:pPr>
            <w:r w:rsidRPr="00F1710E">
              <w:rPr>
                <w:sz w:val="24"/>
                <w:szCs w:val="24"/>
              </w:rPr>
              <w:t xml:space="preserve"> </w:t>
            </w:r>
            <w:proofErr w:type="gramStart"/>
            <w:r w:rsidRPr="00F1710E">
              <w:rPr>
                <w:sz w:val="24"/>
                <w:szCs w:val="24"/>
              </w:rPr>
              <w:t>л</w:t>
            </w:r>
            <w:proofErr w:type="gramEnd"/>
            <w:r w:rsidRPr="00F1710E">
              <w:rPr>
                <w:sz w:val="24"/>
                <w:szCs w:val="24"/>
              </w:rPr>
              <w:t xml:space="preserve">/с 06920002898) </w:t>
            </w:r>
          </w:p>
          <w:p w:rsidR="00C23881" w:rsidRPr="003E668B" w:rsidRDefault="00C23881" w:rsidP="00BC71E0">
            <w:pPr>
              <w:widowControl w:val="0"/>
              <w:tabs>
                <w:tab w:val="left" w:pos="200"/>
              </w:tabs>
              <w:autoSpaceDE w:val="0"/>
              <w:autoSpaceDN w:val="0"/>
              <w:adjustRightInd w:val="0"/>
              <w:rPr>
                <w:color w:val="000000"/>
                <w:sz w:val="24"/>
                <w:szCs w:val="24"/>
              </w:rPr>
            </w:pPr>
            <w:r>
              <w:rPr>
                <w:sz w:val="24"/>
                <w:szCs w:val="24"/>
              </w:rPr>
              <w:t xml:space="preserve">РКЦ  Пермь  </w:t>
            </w:r>
            <w:proofErr w:type="gramStart"/>
            <w:r>
              <w:rPr>
                <w:sz w:val="24"/>
                <w:szCs w:val="24"/>
              </w:rPr>
              <w:t>г</w:t>
            </w:r>
            <w:proofErr w:type="gramEnd"/>
            <w:r>
              <w:rPr>
                <w:sz w:val="24"/>
                <w:szCs w:val="24"/>
              </w:rPr>
              <w:t>. Пермь</w:t>
            </w:r>
          </w:p>
        </w:tc>
        <w:tc>
          <w:tcPr>
            <w:tcW w:w="4819" w:type="dxa"/>
            <w:tcBorders>
              <w:top w:val="nil"/>
              <w:left w:val="nil"/>
              <w:bottom w:val="nil"/>
              <w:right w:val="nil"/>
            </w:tcBorders>
          </w:tcPr>
          <w:p w:rsidR="00C23881" w:rsidRPr="003E668B" w:rsidRDefault="00C23881" w:rsidP="00BC71E0">
            <w:pPr>
              <w:rPr>
                <w:sz w:val="24"/>
                <w:szCs w:val="24"/>
              </w:rPr>
            </w:pPr>
          </w:p>
        </w:tc>
      </w:tr>
      <w:tr w:rsidR="00C23881" w:rsidRPr="003E668B" w:rsidTr="00BC71E0">
        <w:trPr>
          <w:trHeight w:val="1081"/>
        </w:trPr>
        <w:tc>
          <w:tcPr>
            <w:tcW w:w="5747" w:type="dxa"/>
            <w:tcBorders>
              <w:top w:val="nil"/>
              <w:left w:val="nil"/>
              <w:bottom w:val="nil"/>
              <w:right w:val="nil"/>
            </w:tcBorders>
          </w:tcPr>
          <w:p w:rsidR="00C23881" w:rsidRPr="003E668B" w:rsidRDefault="00C23881" w:rsidP="00BC71E0">
            <w:pPr>
              <w:widowControl w:val="0"/>
              <w:tabs>
                <w:tab w:val="left" w:pos="7560"/>
              </w:tabs>
              <w:autoSpaceDE w:val="0"/>
              <w:autoSpaceDN w:val="0"/>
              <w:adjustRightInd w:val="0"/>
              <w:rPr>
                <w:color w:val="000000"/>
                <w:sz w:val="24"/>
                <w:szCs w:val="24"/>
              </w:rPr>
            </w:pPr>
          </w:p>
          <w:p w:rsidR="00C23881" w:rsidRPr="003E668B" w:rsidRDefault="00C23881" w:rsidP="00BC71E0">
            <w:pPr>
              <w:widowControl w:val="0"/>
              <w:tabs>
                <w:tab w:val="left" w:pos="7560"/>
              </w:tabs>
              <w:autoSpaceDE w:val="0"/>
              <w:autoSpaceDN w:val="0"/>
              <w:adjustRightInd w:val="0"/>
              <w:rPr>
                <w:color w:val="000000"/>
                <w:sz w:val="24"/>
                <w:szCs w:val="24"/>
              </w:rPr>
            </w:pPr>
            <w:r w:rsidRPr="003E668B">
              <w:rPr>
                <w:color w:val="000000"/>
                <w:sz w:val="24"/>
                <w:szCs w:val="24"/>
              </w:rPr>
              <w:t>Главный врач МБУЗ «ГДП  № 4»</w:t>
            </w:r>
          </w:p>
          <w:p w:rsidR="00C23881" w:rsidRPr="003E668B" w:rsidRDefault="00C23881" w:rsidP="00BC71E0">
            <w:pPr>
              <w:widowControl w:val="0"/>
              <w:tabs>
                <w:tab w:val="left" w:pos="7560"/>
              </w:tabs>
              <w:autoSpaceDE w:val="0"/>
              <w:autoSpaceDN w:val="0"/>
              <w:adjustRightInd w:val="0"/>
              <w:rPr>
                <w:color w:val="000000"/>
                <w:sz w:val="24"/>
                <w:szCs w:val="24"/>
              </w:rPr>
            </w:pPr>
          </w:p>
          <w:p w:rsidR="00C23881" w:rsidRDefault="00C23881" w:rsidP="00BC71E0">
            <w:pPr>
              <w:widowControl w:val="0"/>
              <w:tabs>
                <w:tab w:val="left" w:pos="7560"/>
              </w:tabs>
              <w:autoSpaceDE w:val="0"/>
              <w:autoSpaceDN w:val="0"/>
              <w:adjustRightInd w:val="0"/>
              <w:rPr>
                <w:color w:val="000000"/>
                <w:sz w:val="24"/>
                <w:szCs w:val="24"/>
              </w:rPr>
            </w:pPr>
            <w:r w:rsidRPr="003E668B">
              <w:rPr>
                <w:color w:val="000000"/>
                <w:sz w:val="24"/>
                <w:szCs w:val="24"/>
              </w:rPr>
              <w:t xml:space="preserve">___________/ О. Е. </w:t>
            </w:r>
            <w:proofErr w:type="spellStart"/>
            <w:r w:rsidRPr="003E668B">
              <w:rPr>
                <w:color w:val="000000"/>
                <w:sz w:val="24"/>
                <w:szCs w:val="24"/>
              </w:rPr>
              <w:t>Чернышова</w:t>
            </w:r>
            <w:proofErr w:type="spellEnd"/>
            <w:r w:rsidRPr="003E668B">
              <w:rPr>
                <w:color w:val="000000"/>
                <w:sz w:val="24"/>
                <w:szCs w:val="24"/>
              </w:rPr>
              <w:t xml:space="preserve"> </w:t>
            </w:r>
          </w:p>
          <w:p w:rsidR="00C23881" w:rsidRPr="0076160E" w:rsidRDefault="00C23881" w:rsidP="00BC71E0">
            <w:pPr>
              <w:widowControl w:val="0"/>
              <w:tabs>
                <w:tab w:val="left" w:pos="7560"/>
              </w:tabs>
              <w:autoSpaceDE w:val="0"/>
              <w:autoSpaceDN w:val="0"/>
              <w:adjustRightInd w:val="0"/>
              <w:rPr>
                <w:color w:val="000000"/>
                <w:sz w:val="24"/>
                <w:szCs w:val="24"/>
              </w:rPr>
            </w:pPr>
            <w:r w:rsidRPr="003E668B">
              <w:rPr>
                <w:sz w:val="24"/>
                <w:szCs w:val="24"/>
              </w:rPr>
              <w:t xml:space="preserve">м.п.                                                       </w:t>
            </w:r>
          </w:p>
        </w:tc>
        <w:tc>
          <w:tcPr>
            <w:tcW w:w="4819" w:type="dxa"/>
            <w:tcBorders>
              <w:top w:val="nil"/>
              <w:left w:val="nil"/>
              <w:bottom w:val="nil"/>
              <w:right w:val="nil"/>
            </w:tcBorders>
          </w:tcPr>
          <w:p w:rsidR="00C23881" w:rsidRDefault="00C23881" w:rsidP="00BC71E0">
            <w:pPr>
              <w:widowControl w:val="0"/>
              <w:shd w:val="clear" w:color="auto" w:fill="FFFFFF"/>
              <w:autoSpaceDE w:val="0"/>
              <w:autoSpaceDN w:val="0"/>
              <w:adjustRightInd w:val="0"/>
              <w:jc w:val="both"/>
              <w:rPr>
                <w:sz w:val="24"/>
                <w:szCs w:val="24"/>
              </w:rPr>
            </w:pPr>
          </w:p>
          <w:p w:rsidR="00C23881" w:rsidRDefault="00C23881" w:rsidP="00BC71E0">
            <w:pPr>
              <w:widowControl w:val="0"/>
              <w:shd w:val="clear" w:color="auto" w:fill="FFFFFF"/>
              <w:autoSpaceDE w:val="0"/>
              <w:autoSpaceDN w:val="0"/>
              <w:adjustRightInd w:val="0"/>
              <w:jc w:val="both"/>
              <w:rPr>
                <w:sz w:val="24"/>
                <w:szCs w:val="24"/>
              </w:rPr>
            </w:pPr>
          </w:p>
          <w:p w:rsidR="00C23881" w:rsidRDefault="00C23881" w:rsidP="00BC71E0">
            <w:pPr>
              <w:widowControl w:val="0"/>
              <w:shd w:val="clear" w:color="auto" w:fill="FFFFFF"/>
              <w:autoSpaceDE w:val="0"/>
              <w:autoSpaceDN w:val="0"/>
              <w:adjustRightInd w:val="0"/>
              <w:jc w:val="both"/>
              <w:rPr>
                <w:sz w:val="24"/>
                <w:szCs w:val="24"/>
              </w:rPr>
            </w:pPr>
          </w:p>
          <w:p w:rsidR="00C23881" w:rsidRDefault="00C23881" w:rsidP="00BC71E0">
            <w:pPr>
              <w:widowControl w:val="0"/>
              <w:shd w:val="clear" w:color="auto" w:fill="FFFFFF"/>
              <w:autoSpaceDE w:val="0"/>
              <w:autoSpaceDN w:val="0"/>
              <w:adjustRightInd w:val="0"/>
              <w:jc w:val="both"/>
              <w:rPr>
                <w:sz w:val="24"/>
                <w:szCs w:val="24"/>
              </w:rPr>
            </w:pPr>
            <w:r>
              <w:rPr>
                <w:sz w:val="24"/>
                <w:szCs w:val="24"/>
              </w:rPr>
              <w:t xml:space="preserve">______________/ </w:t>
            </w:r>
          </w:p>
          <w:p w:rsidR="00C23881" w:rsidRPr="003E668B" w:rsidRDefault="00C23881" w:rsidP="00BC71E0">
            <w:pPr>
              <w:widowControl w:val="0"/>
              <w:shd w:val="clear" w:color="auto" w:fill="FFFFFF"/>
              <w:autoSpaceDE w:val="0"/>
              <w:autoSpaceDN w:val="0"/>
              <w:adjustRightInd w:val="0"/>
              <w:jc w:val="both"/>
              <w:rPr>
                <w:sz w:val="24"/>
                <w:szCs w:val="24"/>
              </w:rPr>
            </w:pPr>
            <w:r>
              <w:rPr>
                <w:sz w:val="24"/>
                <w:szCs w:val="24"/>
              </w:rPr>
              <w:t xml:space="preserve">м.п. </w:t>
            </w:r>
          </w:p>
        </w:tc>
      </w:tr>
    </w:tbl>
    <w:p w:rsidR="00C23881" w:rsidRPr="003E668B" w:rsidRDefault="00C23881" w:rsidP="00C23881">
      <w:pPr>
        <w:jc w:val="both"/>
      </w:pPr>
    </w:p>
    <w:p w:rsidR="00C23881" w:rsidRPr="003E668B" w:rsidRDefault="00C23881" w:rsidP="00C23881">
      <w:pPr>
        <w:jc w:val="both"/>
      </w:pPr>
    </w:p>
    <w:p w:rsidR="00C23881" w:rsidRDefault="00C23881" w:rsidP="00C23881">
      <w:pPr>
        <w:jc w:val="right"/>
      </w:pPr>
    </w:p>
    <w:p w:rsidR="00C23881" w:rsidRDefault="00C23881" w:rsidP="00C23881">
      <w:pPr>
        <w:jc w:val="right"/>
      </w:pPr>
    </w:p>
    <w:p w:rsidR="00C23881" w:rsidRDefault="00C23881" w:rsidP="00C23881">
      <w:pPr>
        <w:jc w:val="right"/>
      </w:pPr>
    </w:p>
    <w:p w:rsidR="00C23881" w:rsidRDefault="00C23881" w:rsidP="00C23881">
      <w:pPr>
        <w:jc w:val="right"/>
      </w:pPr>
    </w:p>
    <w:p w:rsidR="00C23881" w:rsidRDefault="00C23881" w:rsidP="00C23881">
      <w:pPr>
        <w:jc w:val="right"/>
      </w:pPr>
    </w:p>
    <w:p w:rsidR="00C23881" w:rsidRDefault="00C23881" w:rsidP="005D0B24"/>
    <w:p w:rsidR="00C23881" w:rsidRDefault="00C23881" w:rsidP="00C23881">
      <w:pPr>
        <w:jc w:val="right"/>
      </w:pPr>
    </w:p>
    <w:p w:rsidR="00C23881" w:rsidRPr="003E668B" w:rsidRDefault="00C23881" w:rsidP="00C23881">
      <w:pPr>
        <w:jc w:val="right"/>
        <w:rPr>
          <w:color w:val="000000"/>
          <w:spacing w:val="5"/>
        </w:rPr>
      </w:pPr>
      <w:r w:rsidRPr="003E668B">
        <w:lastRenderedPageBreak/>
        <w:t>Приложение № 1</w:t>
      </w:r>
    </w:p>
    <w:p w:rsidR="00C23881" w:rsidRPr="003E668B" w:rsidRDefault="00C23881" w:rsidP="00C23881">
      <w:pPr>
        <w:tabs>
          <w:tab w:val="left" w:pos="6030"/>
          <w:tab w:val="left" w:pos="6750"/>
        </w:tabs>
        <w:jc w:val="right"/>
      </w:pPr>
      <w:r w:rsidRPr="003E668B">
        <w:tab/>
        <w:t xml:space="preserve">к договору № </w:t>
      </w:r>
      <w:r>
        <w:t>_____</w:t>
      </w:r>
    </w:p>
    <w:p w:rsidR="00C23881" w:rsidRPr="00FB6F8F" w:rsidRDefault="00C23881" w:rsidP="00C23881">
      <w:pPr>
        <w:tabs>
          <w:tab w:val="left" w:pos="6030"/>
          <w:tab w:val="left" w:pos="6750"/>
        </w:tabs>
        <w:jc w:val="right"/>
      </w:pPr>
      <w:r w:rsidRPr="003E668B">
        <w:t>от «</w:t>
      </w:r>
      <w:r w:rsidRPr="003E668B">
        <w:rPr>
          <w:u w:val="single"/>
        </w:rPr>
        <w:t xml:space="preserve">       </w:t>
      </w:r>
      <w:r w:rsidRPr="003E668B">
        <w:t>»</w:t>
      </w:r>
      <w:r w:rsidRPr="003E668B">
        <w:rPr>
          <w:u w:val="single"/>
        </w:rPr>
        <w:t xml:space="preserve">    </w:t>
      </w:r>
      <w:r>
        <w:rPr>
          <w:u w:val="single"/>
        </w:rPr>
        <w:t xml:space="preserve">                    </w:t>
      </w:r>
      <w:r w:rsidRPr="003E668B">
        <w:t>201</w:t>
      </w:r>
      <w:r>
        <w:t>3</w:t>
      </w:r>
      <w:r w:rsidRPr="003E668B">
        <w:t>г.</w:t>
      </w:r>
    </w:p>
    <w:p w:rsidR="00C23881" w:rsidRPr="003E668B" w:rsidRDefault="00C23881" w:rsidP="00C23881">
      <w:pPr>
        <w:jc w:val="center"/>
        <w:rPr>
          <w:b/>
          <w:sz w:val="24"/>
          <w:szCs w:val="24"/>
        </w:rPr>
      </w:pPr>
    </w:p>
    <w:p w:rsidR="00C23881" w:rsidRDefault="00C23881" w:rsidP="00C23881">
      <w:pPr>
        <w:widowControl w:val="0"/>
        <w:shd w:val="clear" w:color="auto" w:fill="FFFFFF"/>
        <w:tabs>
          <w:tab w:val="left" w:pos="1810"/>
        </w:tabs>
        <w:autoSpaceDE w:val="0"/>
        <w:autoSpaceDN w:val="0"/>
        <w:adjustRightInd w:val="0"/>
        <w:spacing w:line="281" w:lineRule="exact"/>
        <w:ind w:right="29"/>
        <w:jc w:val="center"/>
        <w:rPr>
          <w:b/>
          <w:sz w:val="24"/>
          <w:szCs w:val="24"/>
        </w:rPr>
      </w:pPr>
      <w:r w:rsidRPr="003E668B">
        <w:rPr>
          <w:b/>
          <w:sz w:val="24"/>
          <w:szCs w:val="24"/>
        </w:rPr>
        <w:t xml:space="preserve">Спецификация на поставку </w:t>
      </w:r>
    </w:p>
    <w:p w:rsidR="00C23881" w:rsidRDefault="00C23881" w:rsidP="00C23881">
      <w:pPr>
        <w:widowControl w:val="0"/>
        <w:shd w:val="clear" w:color="auto" w:fill="FFFFFF"/>
        <w:tabs>
          <w:tab w:val="left" w:pos="1810"/>
        </w:tabs>
        <w:autoSpaceDE w:val="0"/>
        <w:autoSpaceDN w:val="0"/>
        <w:adjustRightInd w:val="0"/>
        <w:spacing w:line="281" w:lineRule="exact"/>
        <w:ind w:right="29"/>
        <w:jc w:val="center"/>
        <w:rPr>
          <w:b/>
          <w:sz w:val="24"/>
          <w:szCs w:val="24"/>
        </w:rPr>
      </w:pPr>
    </w:p>
    <w:p w:rsidR="00C23881" w:rsidRDefault="00C23881" w:rsidP="00C23881">
      <w:pPr>
        <w:widowControl w:val="0"/>
        <w:shd w:val="clear" w:color="auto" w:fill="FFFFFF"/>
        <w:tabs>
          <w:tab w:val="left" w:pos="1810"/>
        </w:tabs>
        <w:autoSpaceDE w:val="0"/>
        <w:autoSpaceDN w:val="0"/>
        <w:adjustRightInd w:val="0"/>
        <w:spacing w:line="281" w:lineRule="exact"/>
        <w:ind w:right="29"/>
        <w:jc w:val="center"/>
        <w:rPr>
          <w:b/>
          <w:sz w:val="24"/>
          <w:szCs w:val="24"/>
        </w:rPr>
      </w:pPr>
    </w:p>
    <w:p w:rsidR="00C23881" w:rsidRDefault="00C23881" w:rsidP="00C23881">
      <w:pPr>
        <w:widowControl w:val="0"/>
        <w:shd w:val="clear" w:color="auto" w:fill="FFFFFF"/>
        <w:tabs>
          <w:tab w:val="left" w:pos="1810"/>
        </w:tabs>
        <w:autoSpaceDE w:val="0"/>
        <w:autoSpaceDN w:val="0"/>
        <w:adjustRightInd w:val="0"/>
        <w:spacing w:line="281" w:lineRule="exact"/>
        <w:ind w:right="29"/>
        <w:jc w:val="center"/>
        <w:rPr>
          <w:b/>
          <w:sz w:val="24"/>
          <w:szCs w:val="24"/>
        </w:rPr>
      </w:pPr>
    </w:p>
    <w:tbl>
      <w:tblPr>
        <w:tblW w:w="8860" w:type="dxa"/>
        <w:tblInd w:w="93" w:type="dxa"/>
        <w:tblLook w:val="04A0"/>
      </w:tblPr>
      <w:tblGrid>
        <w:gridCol w:w="960"/>
        <w:gridCol w:w="3520"/>
        <w:gridCol w:w="2460"/>
        <w:gridCol w:w="960"/>
        <w:gridCol w:w="960"/>
      </w:tblGrid>
      <w:tr w:rsidR="00C23881" w:rsidRPr="00F14870" w:rsidTr="00BC71E0">
        <w:trPr>
          <w:trHeight w:val="480"/>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3881" w:rsidRPr="00F14870" w:rsidRDefault="00C23881" w:rsidP="00BC71E0">
            <w:pPr>
              <w:jc w:val="center"/>
              <w:rPr>
                <w:b/>
                <w:bCs/>
                <w:i/>
                <w:iCs/>
                <w:color w:val="000000"/>
              </w:rPr>
            </w:pPr>
            <w:r w:rsidRPr="00F14870">
              <w:rPr>
                <w:b/>
                <w:bCs/>
                <w:i/>
                <w:iCs/>
                <w:color w:val="000000"/>
              </w:rPr>
              <w:t xml:space="preserve">№ </w:t>
            </w:r>
            <w:proofErr w:type="spellStart"/>
            <w:proofErr w:type="gramStart"/>
            <w:r w:rsidRPr="00F14870">
              <w:rPr>
                <w:b/>
                <w:bCs/>
                <w:i/>
                <w:iCs/>
                <w:color w:val="000000"/>
              </w:rPr>
              <w:t>п</w:t>
            </w:r>
            <w:proofErr w:type="spellEnd"/>
            <w:proofErr w:type="gramEnd"/>
            <w:r w:rsidRPr="00F14870">
              <w:rPr>
                <w:b/>
                <w:bCs/>
                <w:i/>
                <w:iCs/>
                <w:color w:val="000000"/>
              </w:rPr>
              <w:t>/</w:t>
            </w:r>
            <w:proofErr w:type="spellStart"/>
            <w:r w:rsidRPr="00F14870">
              <w:rPr>
                <w:b/>
                <w:bCs/>
                <w:i/>
                <w:iCs/>
                <w:color w:val="000000"/>
              </w:rPr>
              <w:t>п</w:t>
            </w:r>
            <w:proofErr w:type="spellEnd"/>
          </w:p>
        </w:tc>
        <w:tc>
          <w:tcPr>
            <w:tcW w:w="3520"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C23881" w:rsidRPr="00F14870" w:rsidRDefault="00C23881" w:rsidP="00BC71E0">
            <w:pPr>
              <w:jc w:val="center"/>
              <w:rPr>
                <w:b/>
                <w:bCs/>
                <w:i/>
                <w:iCs/>
                <w:color w:val="000000"/>
              </w:rPr>
            </w:pPr>
            <w:r>
              <w:rPr>
                <w:b/>
                <w:bCs/>
                <w:i/>
                <w:iCs/>
                <w:color w:val="000000"/>
              </w:rPr>
              <w:t xml:space="preserve">Наименование товара </w:t>
            </w:r>
          </w:p>
        </w:tc>
        <w:tc>
          <w:tcPr>
            <w:tcW w:w="2460" w:type="dxa"/>
            <w:tcBorders>
              <w:top w:val="single" w:sz="8" w:space="0" w:color="auto"/>
              <w:left w:val="nil"/>
              <w:bottom w:val="single" w:sz="8" w:space="0" w:color="auto"/>
              <w:right w:val="nil"/>
            </w:tcBorders>
            <w:shd w:val="clear" w:color="auto" w:fill="auto"/>
            <w:vAlign w:val="bottom"/>
            <w:hideMark/>
          </w:tcPr>
          <w:p w:rsidR="00C23881" w:rsidRPr="00F14870" w:rsidRDefault="00C23881" w:rsidP="00BC71E0">
            <w:pPr>
              <w:jc w:val="center"/>
              <w:rPr>
                <w:b/>
                <w:bCs/>
                <w:i/>
                <w:iCs/>
                <w:color w:val="000000"/>
              </w:rPr>
            </w:pPr>
            <w:r w:rsidRPr="00F14870">
              <w:rPr>
                <w:b/>
                <w:bCs/>
                <w:i/>
                <w:iCs/>
                <w:color w:val="000000"/>
              </w:rPr>
              <w:t>Параметры и условия требований к товару</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3881" w:rsidRPr="00F14870" w:rsidRDefault="00C23881" w:rsidP="00BC71E0">
            <w:pPr>
              <w:jc w:val="center"/>
              <w:rPr>
                <w:b/>
                <w:bCs/>
                <w:i/>
                <w:iCs/>
                <w:color w:val="000000"/>
              </w:rPr>
            </w:pPr>
            <w:r w:rsidRPr="00F14870">
              <w:rPr>
                <w:b/>
                <w:bCs/>
                <w:i/>
                <w:iCs/>
                <w:color w:val="000000"/>
              </w:rPr>
              <w:t>цена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C23881" w:rsidRPr="00F14870" w:rsidRDefault="00C23881" w:rsidP="00BC71E0">
            <w:pPr>
              <w:jc w:val="center"/>
              <w:rPr>
                <w:b/>
                <w:bCs/>
                <w:i/>
                <w:iCs/>
                <w:color w:val="000000"/>
              </w:rPr>
            </w:pPr>
            <w:r w:rsidRPr="00F14870">
              <w:rPr>
                <w:b/>
                <w:bCs/>
                <w:i/>
                <w:iCs/>
                <w:color w:val="000000"/>
              </w:rPr>
              <w:t>сумма</w:t>
            </w:r>
          </w:p>
        </w:tc>
      </w:tr>
      <w:tr w:rsidR="00C23881" w:rsidRPr="00F14870" w:rsidTr="00BC71E0">
        <w:trPr>
          <w:trHeight w:val="885"/>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3881" w:rsidRPr="00F14870" w:rsidRDefault="00C23881" w:rsidP="00BC71E0">
            <w:pPr>
              <w:jc w:val="center"/>
              <w:rPr>
                <w:color w:val="000000"/>
              </w:rPr>
            </w:pPr>
            <w:r w:rsidRPr="00F14870">
              <w:rPr>
                <w:color w:val="000000"/>
              </w:rPr>
              <w:t>1</w:t>
            </w:r>
          </w:p>
        </w:tc>
        <w:tc>
          <w:tcPr>
            <w:tcW w:w="3520" w:type="dxa"/>
            <w:tcBorders>
              <w:top w:val="nil"/>
              <w:left w:val="single" w:sz="4" w:space="0" w:color="auto"/>
              <w:bottom w:val="single" w:sz="8" w:space="0" w:color="auto"/>
              <w:right w:val="single" w:sz="8" w:space="0" w:color="auto"/>
            </w:tcBorders>
            <w:shd w:val="clear" w:color="auto" w:fill="auto"/>
            <w:vAlign w:val="bottom"/>
            <w:hideMark/>
          </w:tcPr>
          <w:p w:rsidR="00C23881" w:rsidRPr="00F14870" w:rsidRDefault="00C23881" w:rsidP="00BC71E0">
            <w:pPr>
              <w:jc w:val="both"/>
              <w:rPr>
                <w:color w:val="000000"/>
              </w:rPr>
            </w:pPr>
          </w:p>
        </w:tc>
        <w:tc>
          <w:tcPr>
            <w:tcW w:w="2460" w:type="dxa"/>
            <w:tcBorders>
              <w:top w:val="nil"/>
              <w:left w:val="nil"/>
              <w:bottom w:val="single" w:sz="8" w:space="0" w:color="auto"/>
              <w:right w:val="nil"/>
            </w:tcBorders>
            <w:shd w:val="clear" w:color="auto" w:fill="auto"/>
            <w:vAlign w:val="bottom"/>
          </w:tcPr>
          <w:p w:rsidR="00C23881" w:rsidRPr="00F14870" w:rsidRDefault="00C23881" w:rsidP="00BC71E0">
            <w:pPr>
              <w:jc w:val="center"/>
              <w:rPr>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tcPr>
          <w:p w:rsidR="00C23881" w:rsidRPr="00F14870" w:rsidRDefault="00C23881" w:rsidP="00BC71E0">
            <w:pPr>
              <w:rPr>
                <w:rFonts w:ascii="Calibri" w:hAnsi="Calibri" w:cs="Calibri"/>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C23881" w:rsidRPr="00F14870" w:rsidRDefault="00C23881" w:rsidP="00BC71E0">
            <w:pPr>
              <w:rPr>
                <w:rFonts w:ascii="Calibri" w:hAnsi="Calibri" w:cs="Calibri"/>
                <w:color w:val="000000"/>
                <w:sz w:val="22"/>
                <w:szCs w:val="22"/>
              </w:rPr>
            </w:pPr>
          </w:p>
        </w:tc>
      </w:tr>
    </w:tbl>
    <w:p w:rsidR="00C23881" w:rsidRPr="003E668B" w:rsidRDefault="00C23881" w:rsidP="00C23881">
      <w:pPr>
        <w:jc w:val="center"/>
        <w:rPr>
          <w:b/>
          <w:sz w:val="28"/>
          <w:szCs w:val="28"/>
        </w:rPr>
      </w:pPr>
      <w:r>
        <w:rPr>
          <w:b/>
          <w:sz w:val="28"/>
          <w:szCs w:val="28"/>
        </w:rPr>
        <w:t>ИТОГО</w:t>
      </w:r>
    </w:p>
    <w:p w:rsidR="00C23881" w:rsidRPr="003E668B" w:rsidRDefault="00C23881" w:rsidP="00C23881">
      <w:pPr>
        <w:jc w:val="center"/>
        <w:rPr>
          <w:b/>
          <w:sz w:val="24"/>
          <w:szCs w:val="24"/>
        </w:rPr>
      </w:pPr>
    </w:p>
    <w:p w:rsidR="00C23881" w:rsidRPr="00FB6F8F" w:rsidRDefault="00C23881" w:rsidP="00C23881">
      <w:pPr>
        <w:tabs>
          <w:tab w:val="left" w:pos="6495"/>
        </w:tabs>
        <w:rPr>
          <w:sz w:val="24"/>
          <w:szCs w:val="24"/>
        </w:rPr>
      </w:pPr>
      <w:r w:rsidRPr="00FB6F8F">
        <w:rPr>
          <w:sz w:val="24"/>
          <w:szCs w:val="24"/>
        </w:rPr>
        <w:t xml:space="preserve">                ЗАКАЗЧИК                                                                  </w:t>
      </w:r>
      <w:r>
        <w:rPr>
          <w:sz w:val="24"/>
          <w:szCs w:val="24"/>
        </w:rPr>
        <w:t xml:space="preserve">   </w:t>
      </w:r>
      <w:r w:rsidRPr="00FB6F8F">
        <w:rPr>
          <w:sz w:val="24"/>
          <w:szCs w:val="24"/>
        </w:rPr>
        <w:t>ПОСТАВЩИК</w:t>
      </w:r>
    </w:p>
    <w:p w:rsidR="00C23881" w:rsidRPr="00FB6F8F" w:rsidRDefault="00C23881" w:rsidP="00C23881">
      <w:pPr>
        <w:rPr>
          <w:sz w:val="24"/>
          <w:szCs w:val="24"/>
        </w:rPr>
      </w:pPr>
      <w:r w:rsidRPr="00FB6F8F">
        <w:rPr>
          <w:sz w:val="24"/>
          <w:szCs w:val="24"/>
        </w:rPr>
        <w:t xml:space="preserve">      </w:t>
      </w:r>
      <w:r>
        <w:rPr>
          <w:sz w:val="24"/>
          <w:szCs w:val="24"/>
        </w:rPr>
        <w:t xml:space="preserve">     МБУЗ «ГДП № 4»</w:t>
      </w:r>
      <w:r w:rsidRPr="00FB6F8F">
        <w:rPr>
          <w:sz w:val="24"/>
          <w:szCs w:val="24"/>
        </w:rPr>
        <w:t xml:space="preserve">                                              </w:t>
      </w:r>
      <w:r>
        <w:rPr>
          <w:sz w:val="24"/>
          <w:szCs w:val="24"/>
        </w:rPr>
        <w:t xml:space="preserve">                  </w:t>
      </w:r>
    </w:p>
    <w:p w:rsidR="00C23881" w:rsidRDefault="00C23881" w:rsidP="00C23881">
      <w:pPr>
        <w:rPr>
          <w:sz w:val="24"/>
          <w:szCs w:val="24"/>
        </w:rPr>
      </w:pPr>
      <w:r>
        <w:rPr>
          <w:sz w:val="24"/>
          <w:szCs w:val="24"/>
        </w:rPr>
        <w:t xml:space="preserve">          </w:t>
      </w:r>
    </w:p>
    <w:p w:rsidR="00C23881" w:rsidRDefault="00C23881" w:rsidP="00C23881">
      <w:pPr>
        <w:rPr>
          <w:sz w:val="24"/>
          <w:szCs w:val="24"/>
        </w:rPr>
      </w:pPr>
    </w:p>
    <w:p w:rsidR="00C23881" w:rsidRPr="00FB6F8F" w:rsidRDefault="00C23881" w:rsidP="00C23881">
      <w:pPr>
        <w:rPr>
          <w:rFonts w:ascii="Calibri" w:hAnsi="Calibri"/>
        </w:rPr>
      </w:pPr>
      <w:r>
        <w:rPr>
          <w:sz w:val="24"/>
          <w:szCs w:val="24"/>
        </w:rPr>
        <w:t xml:space="preserve">__________ О. Е. </w:t>
      </w:r>
      <w:proofErr w:type="spellStart"/>
      <w:r>
        <w:rPr>
          <w:sz w:val="24"/>
          <w:szCs w:val="24"/>
        </w:rPr>
        <w:t>Чернышова</w:t>
      </w:r>
      <w:proofErr w:type="spellEnd"/>
      <w:r w:rsidRPr="00FB6F8F">
        <w:rPr>
          <w:sz w:val="24"/>
          <w:szCs w:val="24"/>
        </w:rPr>
        <w:t xml:space="preserve">                           </w:t>
      </w:r>
      <w:r>
        <w:rPr>
          <w:sz w:val="24"/>
          <w:szCs w:val="24"/>
        </w:rPr>
        <w:t xml:space="preserve">                    </w:t>
      </w:r>
    </w:p>
    <w:p w:rsidR="0015517A" w:rsidRDefault="005D0B24"/>
    <w:sectPr w:rsidR="0015517A" w:rsidSect="00C23881">
      <w:pgSz w:w="11906" w:h="16838"/>
      <w:pgMar w:top="568"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C7EC2"/>
    <w:multiLevelType w:val="hybridMultilevel"/>
    <w:tmpl w:val="90BA93A6"/>
    <w:lvl w:ilvl="0" w:tplc="E012B210">
      <w:start w:val="5"/>
      <w:numFmt w:val="decimal"/>
      <w:lvlText w:val="%1."/>
      <w:lvlJc w:val="left"/>
      <w:pPr>
        <w:ind w:left="1040" w:hanging="360"/>
      </w:pPr>
      <w:rPr>
        <w:rFonts w:ascii="Times New Roman" w:hAnsi="Times New Roman" w:cs="Times New Roman"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3881"/>
    <w:rsid w:val="0003707A"/>
    <w:rsid w:val="000B1B9C"/>
    <w:rsid w:val="0012500E"/>
    <w:rsid w:val="00133C67"/>
    <w:rsid w:val="005D0B24"/>
    <w:rsid w:val="009017A6"/>
    <w:rsid w:val="0096734F"/>
    <w:rsid w:val="00AF7586"/>
    <w:rsid w:val="00B653C4"/>
    <w:rsid w:val="00BC66E5"/>
    <w:rsid w:val="00C23881"/>
    <w:rsid w:val="00DD30CB"/>
    <w:rsid w:val="00EE10E0"/>
    <w:rsid w:val="00FA26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88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38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2C714-4D55-40CA-9ACE-B916405A6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1458</Words>
  <Characters>8311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2013-05-29T11:22:00Z</cp:lastPrinted>
  <dcterms:created xsi:type="dcterms:W3CDTF">2013-05-29T10:45:00Z</dcterms:created>
  <dcterms:modified xsi:type="dcterms:W3CDTF">2013-05-29T12:25:00Z</dcterms:modified>
</cp:coreProperties>
</file>