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E23699"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06350F" w:rsidRDefault="0006350F" w:rsidP="00F34DFE">
                  <w:pPr>
                    <w:spacing w:line="360" w:lineRule="auto"/>
                    <w:jc w:val="right"/>
                    <w:rPr>
                      <w:b/>
                      <w:sz w:val="28"/>
                      <w:szCs w:val="28"/>
                    </w:rPr>
                  </w:pPr>
                  <w:r>
                    <w:rPr>
                      <w:b/>
                      <w:sz w:val="28"/>
                      <w:szCs w:val="28"/>
                    </w:rPr>
                    <w:t>УТВЕРЖДАЮ</w:t>
                  </w:r>
                </w:p>
                <w:p w:rsidR="0006350F" w:rsidRDefault="0006350F" w:rsidP="00F34DFE">
                  <w:pPr>
                    <w:jc w:val="right"/>
                    <w:rPr>
                      <w:sz w:val="28"/>
                      <w:szCs w:val="28"/>
                    </w:rPr>
                  </w:pPr>
                  <w:r>
                    <w:rPr>
                      <w:sz w:val="28"/>
                      <w:szCs w:val="28"/>
                    </w:rPr>
                    <w:t>Главный врач</w:t>
                  </w:r>
                </w:p>
                <w:p w:rsidR="0006350F" w:rsidRPr="006F7BA5" w:rsidRDefault="0006350F"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06350F" w:rsidRDefault="0006350F"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06350F" w:rsidRPr="006F7BA5" w:rsidRDefault="0006350F" w:rsidP="00F34DFE">
                  <w:pPr>
                    <w:jc w:val="right"/>
                    <w:rPr>
                      <w:sz w:val="28"/>
                      <w:szCs w:val="28"/>
                    </w:rPr>
                  </w:pPr>
                  <w:r w:rsidRPr="006F7BA5">
                    <w:rPr>
                      <w:sz w:val="28"/>
                      <w:szCs w:val="28"/>
                    </w:rPr>
                    <w:t>медицинской помощи»</w:t>
                  </w:r>
                </w:p>
                <w:p w:rsidR="0006350F" w:rsidRPr="006F7BA5" w:rsidRDefault="0006350F" w:rsidP="00F34DFE">
                  <w:pPr>
                    <w:jc w:val="right"/>
                    <w:rPr>
                      <w:sz w:val="28"/>
                      <w:szCs w:val="28"/>
                    </w:rPr>
                  </w:pPr>
                </w:p>
                <w:p w:rsidR="0006350F" w:rsidRPr="006F7BA5" w:rsidRDefault="0006350F"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06350F" w:rsidRPr="006F7BA5" w:rsidRDefault="0006350F" w:rsidP="00F34DFE">
                  <w:pPr>
                    <w:jc w:val="right"/>
                    <w:rPr>
                      <w:sz w:val="28"/>
                      <w:szCs w:val="28"/>
                    </w:rPr>
                  </w:pPr>
                </w:p>
                <w:p w:rsidR="0006350F" w:rsidRPr="006F7BA5" w:rsidRDefault="0006350F"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06350F" w:rsidRPr="006F7BA5" w:rsidRDefault="0006350F" w:rsidP="00F34DFE">
                  <w:pPr>
                    <w:rPr>
                      <w:color w:val="FF0000"/>
                      <w:sz w:val="28"/>
                      <w:szCs w:val="28"/>
                    </w:rPr>
                  </w:pPr>
                </w:p>
                <w:p w:rsidR="0006350F" w:rsidRPr="00ED1830" w:rsidRDefault="0006350F"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поставку </w:t>
      </w:r>
      <w:r w:rsidR="00D61419" w:rsidRPr="00D61419">
        <w:rPr>
          <w:b/>
          <w:sz w:val="28"/>
          <w:szCs w:val="28"/>
        </w:rPr>
        <w:t>средств, влияющих на процессы обмена, препараты гормональные</w:t>
      </w:r>
    </w:p>
    <w:p w:rsidR="00F34DFE" w:rsidRDefault="00F34DFE" w:rsidP="00F34DFE">
      <w:pPr>
        <w:jc w:val="center"/>
        <w:outlineLvl w:val="0"/>
        <w:rPr>
          <w:b/>
          <w:sz w:val="32"/>
          <w:szCs w:val="32"/>
        </w:rPr>
      </w:pPr>
    </w:p>
    <w:p w:rsidR="007B0505" w:rsidRDefault="007B0505"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417EDA" w:rsidRPr="00ED0E27" w:rsidTr="0090684A">
        <w:trPr>
          <w:tblCellSpacing w:w="20" w:type="dxa"/>
        </w:trPr>
        <w:tc>
          <w:tcPr>
            <w:tcW w:w="10360" w:type="dxa"/>
            <w:gridSpan w:val="3"/>
            <w:shd w:val="clear" w:color="auto" w:fill="00FFFF"/>
          </w:tcPr>
          <w:p w:rsidR="00417EDA" w:rsidRPr="00ED0E27" w:rsidRDefault="00417EDA" w:rsidP="00194145">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417EDA" w:rsidRPr="00ED0E27" w:rsidTr="00417EDA">
        <w:trPr>
          <w:tblCellSpacing w:w="20" w:type="dxa"/>
        </w:trPr>
        <w:tc>
          <w:tcPr>
            <w:tcW w:w="10360" w:type="dxa"/>
            <w:gridSpan w:val="3"/>
            <w:shd w:val="clear" w:color="auto" w:fill="auto"/>
          </w:tcPr>
          <w:p w:rsidR="00417EDA" w:rsidRPr="00490E27" w:rsidRDefault="00417EDA" w:rsidP="00194145">
            <w:pPr>
              <w:jc w:val="both"/>
              <w:rPr>
                <w:sz w:val="24"/>
              </w:rPr>
            </w:pPr>
            <w:r w:rsidRPr="00490E27">
              <w:rPr>
                <w:sz w:val="24"/>
              </w:rPr>
              <w:t>Открытый аукцион в электронной форме проводится в соответствии со следующими нормативными правовыми актами:</w:t>
            </w:r>
          </w:p>
          <w:p w:rsidR="00417EDA" w:rsidRPr="00490E27" w:rsidRDefault="00417EDA" w:rsidP="00417EDA">
            <w:pPr>
              <w:pStyle w:val="ae"/>
              <w:numPr>
                <w:ilvl w:val="0"/>
                <w:numId w:val="18"/>
              </w:numPr>
              <w:tabs>
                <w:tab w:val="left" w:pos="519"/>
              </w:tabs>
              <w:ind w:left="0" w:firstLine="235"/>
              <w:jc w:val="both"/>
              <w:rPr>
                <w:sz w:val="24"/>
              </w:rPr>
            </w:pPr>
            <w:r w:rsidRPr="00490E27">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17EDA" w:rsidRDefault="00417EDA" w:rsidP="00417EDA">
            <w:pPr>
              <w:pStyle w:val="ae"/>
              <w:numPr>
                <w:ilvl w:val="0"/>
                <w:numId w:val="18"/>
              </w:numPr>
              <w:tabs>
                <w:tab w:val="left" w:pos="519"/>
              </w:tabs>
              <w:ind w:left="0" w:firstLine="235"/>
              <w:jc w:val="both"/>
              <w:rPr>
                <w:sz w:val="24"/>
              </w:rPr>
            </w:pPr>
            <w:r w:rsidRPr="00490E27">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490E27">
              <w:rPr>
                <w:sz w:val="24"/>
              </w:rPr>
              <w:t>контроля за</w:t>
            </w:r>
            <w:proofErr w:type="gramEnd"/>
            <w:r w:rsidRPr="00490E27">
              <w:rPr>
                <w:sz w:val="24"/>
              </w:rPr>
              <w:t xml:space="preserve"> исполнением муниципального заказа города Перми»;</w:t>
            </w:r>
          </w:p>
          <w:p w:rsidR="00417EDA" w:rsidRPr="00ED0E27" w:rsidRDefault="00417EDA" w:rsidP="00417EDA">
            <w:pPr>
              <w:pStyle w:val="ae"/>
              <w:numPr>
                <w:ilvl w:val="0"/>
                <w:numId w:val="18"/>
              </w:numPr>
              <w:tabs>
                <w:tab w:val="left" w:pos="519"/>
              </w:tabs>
              <w:ind w:left="0" w:firstLine="235"/>
              <w:jc w:val="both"/>
              <w:rPr>
                <w:b/>
                <w:sz w:val="24"/>
                <w:szCs w:val="24"/>
              </w:rPr>
            </w:pPr>
            <w:r w:rsidRPr="00490E27">
              <w:rPr>
                <w:sz w:val="24"/>
              </w:rPr>
              <w:t xml:space="preserve">постановлением администрации города от 08.05.2007 № 157 «Об утверждении </w:t>
            </w:r>
            <w:proofErr w:type="gramStart"/>
            <w:r w:rsidRPr="00490E27">
              <w:rPr>
                <w:sz w:val="24"/>
              </w:rPr>
              <w:t>Порядка взаимодействия участников системы муниципального заказа</w:t>
            </w:r>
            <w:proofErr w:type="gramEnd"/>
            <w:r w:rsidRPr="00490E27">
              <w:rPr>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E23699"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0875EB"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Хохрякова Татьяна Валерьевна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4F2673">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D61419" w:rsidRPr="004F2673">
              <w:rPr>
                <w:rFonts w:ascii="Times New Roman" w:hAnsi="Times New Roman" w:cs="Times New Roman"/>
                <w:b/>
                <w:sz w:val="24"/>
                <w:szCs w:val="24"/>
              </w:rPr>
              <w:t>средств, влияющи</w:t>
            </w:r>
            <w:r w:rsidR="004F2673" w:rsidRPr="004F2673">
              <w:rPr>
                <w:rFonts w:ascii="Times New Roman" w:hAnsi="Times New Roman" w:cs="Times New Roman"/>
                <w:b/>
                <w:sz w:val="24"/>
                <w:szCs w:val="24"/>
              </w:rPr>
              <w:t>х</w:t>
            </w:r>
            <w:r w:rsidR="00D61419" w:rsidRPr="004F2673">
              <w:rPr>
                <w:rFonts w:ascii="Times New Roman" w:hAnsi="Times New Roman" w:cs="Times New Roman"/>
                <w:b/>
                <w:sz w:val="24"/>
                <w:szCs w:val="24"/>
              </w:rPr>
              <w:t xml:space="preserve"> на процессы обмена, препараты гормональные</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3134B0" w:rsidRDefault="00706B7C" w:rsidP="00D66F0F">
            <w:pPr>
              <w:pStyle w:val="ConsPlusNormal"/>
              <w:widowControl/>
              <w:ind w:firstLine="0"/>
              <w:jc w:val="both"/>
              <w:rPr>
                <w:rFonts w:ascii="Times New Roman" w:hAnsi="Times New Roman" w:cs="Times New Roman"/>
                <w:b/>
                <w:i/>
                <w:sz w:val="24"/>
                <w:szCs w:val="24"/>
                <w:highlight w:val="yellow"/>
              </w:rPr>
            </w:pPr>
            <w:r w:rsidRPr="00706B7C">
              <w:rPr>
                <w:rFonts w:ascii="Times New Roman" w:hAnsi="Times New Roman" w:cs="Times New Roman"/>
                <w:b/>
                <w:i/>
                <w:sz w:val="24"/>
                <w:szCs w:val="24"/>
              </w:rPr>
              <w:t>230 100,00</w:t>
            </w:r>
            <w:r>
              <w:rPr>
                <w:rFonts w:ascii="Times New Roman" w:hAnsi="Times New Roman" w:cs="Times New Roman"/>
                <w:b/>
                <w:i/>
                <w:sz w:val="24"/>
                <w:szCs w:val="24"/>
              </w:rPr>
              <w:t xml:space="preserve"> </w:t>
            </w:r>
            <w:r w:rsidR="008B3425" w:rsidRPr="00631A65">
              <w:rPr>
                <w:rFonts w:ascii="Times New Roman" w:hAnsi="Times New Roman" w:cs="Times New Roman"/>
                <w:b/>
                <w:i/>
                <w:sz w:val="24"/>
                <w:szCs w:val="24"/>
              </w:rPr>
              <w:t>рублей</w:t>
            </w:r>
            <w:r w:rsidR="00663119" w:rsidRPr="003134B0">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0C2F8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06350F">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706B7C" w:rsidRPr="002E573D" w:rsidRDefault="00706B7C" w:rsidP="00706B7C">
            <w:pPr>
              <w:jc w:val="both"/>
              <w:rPr>
                <w:color w:val="FF0000"/>
                <w:sz w:val="24"/>
                <w:szCs w:val="22"/>
              </w:rPr>
            </w:pPr>
            <w:r w:rsidRPr="002E573D">
              <w:rPr>
                <w:color w:val="FF0000"/>
                <w:sz w:val="24"/>
                <w:szCs w:val="22"/>
              </w:rPr>
              <w:t>Товар поставляется партиями с сентября по декабрь 2013г. в первую декаду каждого месяца согласно графику поставок (Приложение № 3 к документации).</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r w:rsidR="00A47BC5">
              <w:rPr>
                <w:sz w:val="22"/>
                <w:szCs w:val="22"/>
              </w:rPr>
              <w:t>.</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0C2F8E">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706B7C">
              <w:rPr>
                <w:szCs w:val="24"/>
              </w:rPr>
              <w:t>5</w:t>
            </w:r>
            <w:r w:rsidRPr="000C6EA1">
              <w:rPr>
                <w:szCs w:val="24"/>
              </w:rPr>
              <w:t xml:space="preserve"> к документации об аукционе)</w:t>
            </w:r>
            <w:r w:rsidR="00A47BC5">
              <w:rPr>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r w:rsidR="00A47BC5">
              <w:rPr>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r w:rsidR="00A47BC5">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r w:rsidR="00A47BC5">
              <w:rPr>
                <w:rFonts w:ascii="Times New Roman" w:hAnsi="Times New Roman" w:cs="Times New Roman"/>
                <w:sz w:val="24"/>
                <w:szCs w:val="24"/>
              </w:rPr>
              <w:t>.</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0C2F8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0C2F8E" w:rsidRPr="00ED0E27" w:rsidRDefault="000C2F8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0C2F8E" w:rsidRPr="00C7240A" w:rsidRDefault="000C2F8E" w:rsidP="0006350F">
            <w:pPr>
              <w:pStyle w:val="ConsPlusNormal"/>
              <w:widowControl/>
              <w:ind w:firstLine="0"/>
              <w:jc w:val="both"/>
              <w:rPr>
                <w:rFonts w:ascii="Times New Roman" w:hAnsi="Times New Roman" w:cs="Times New Roman"/>
                <w:sz w:val="24"/>
                <w:szCs w:val="22"/>
              </w:rPr>
            </w:pPr>
            <w:proofErr w:type="gramStart"/>
            <w:r w:rsidRPr="00C7240A">
              <w:rPr>
                <w:rFonts w:ascii="Times New Roman" w:hAnsi="Times New Roman" w:cs="Times New Roman"/>
                <w:b/>
                <w:sz w:val="24"/>
                <w:szCs w:val="22"/>
                <w:highlight w:val="cyan"/>
              </w:rPr>
              <w:t>Участниками размещения заказа могут являться только субъекты малого предпринимательства</w:t>
            </w:r>
            <w:r w:rsidRPr="00C7240A">
              <w:rPr>
                <w:rFonts w:ascii="Times New Roman" w:hAnsi="Times New Roman" w:cs="Times New Roman"/>
                <w:sz w:val="24"/>
                <w:szCs w:val="22"/>
                <w:highlight w:val="cyan"/>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C2F8E" w:rsidRPr="00C7240A" w:rsidRDefault="000C2F8E" w:rsidP="0006350F">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0C2F8E" w:rsidRPr="00C7240A" w:rsidRDefault="000C2F8E" w:rsidP="0006350F">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lastRenderedPageBreak/>
              <w:t>средняя численность работников за предшествующий календарный год не должна превышать ста человек включительно;</w:t>
            </w:r>
          </w:p>
          <w:p w:rsidR="000C2F8E" w:rsidRPr="00ED0E27" w:rsidRDefault="000C2F8E" w:rsidP="0006350F">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0C2F8E" w:rsidRPr="00ED0E27" w:rsidTr="0090684A">
        <w:trPr>
          <w:tblCellSpacing w:w="20" w:type="dxa"/>
        </w:trPr>
        <w:tc>
          <w:tcPr>
            <w:tcW w:w="10360" w:type="dxa"/>
            <w:gridSpan w:val="3"/>
            <w:shd w:val="clear" w:color="auto" w:fill="00FFFF"/>
          </w:tcPr>
          <w:p w:rsidR="000C2F8E" w:rsidRPr="00ED0E27" w:rsidRDefault="000C2F8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0C2F8E" w:rsidRPr="00ED0E27" w:rsidTr="0090684A">
        <w:trPr>
          <w:tblCellSpacing w:w="20" w:type="dxa"/>
        </w:trPr>
        <w:tc>
          <w:tcPr>
            <w:tcW w:w="10360" w:type="dxa"/>
            <w:gridSpan w:val="3"/>
            <w:shd w:val="clear" w:color="auto" w:fill="FFFFFF"/>
          </w:tcPr>
          <w:p w:rsidR="000C2F8E" w:rsidRPr="00ED0E27" w:rsidRDefault="000C2F8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0C2F8E" w:rsidRPr="00ED0E27" w:rsidTr="0090684A">
        <w:trPr>
          <w:tblCellSpacing w:w="20" w:type="dxa"/>
        </w:trPr>
        <w:tc>
          <w:tcPr>
            <w:tcW w:w="10360" w:type="dxa"/>
            <w:gridSpan w:val="3"/>
            <w:shd w:val="clear" w:color="auto" w:fill="FFFFFF"/>
          </w:tcPr>
          <w:p w:rsidR="000C2F8E" w:rsidRPr="00ED0E27" w:rsidRDefault="000C2F8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0C2F8E" w:rsidRPr="00ED0E27" w:rsidTr="0090684A">
        <w:trPr>
          <w:tblCellSpacing w:w="20" w:type="dxa"/>
        </w:trPr>
        <w:tc>
          <w:tcPr>
            <w:tcW w:w="10360" w:type="dxa"/>
            <w:gridSpan w:val="3"/>
            <w:shd w:val="clear" w:color="auto" w:fill="FFFFFF"/>
          </w:tcPr>
          <w:p w:rsidR="000C2F8E" w:rsidRPr="00ED0E27" w:rsidRDefault="000C2F8E" w:rsidP="00F34DFE">
            <w:pPr>
              <w:pStyle w:val="a3"/>
              <w:numPr>
                <w:ilvl w:val="0"/>
                <w:numId w:val="4"/>
              </w:numPr>
              <w:ind w:left="377" w:hanging="284"/>
              <w:rPr>
                <w:szCs w:val="24"/>
              </w:rPr>
            </w:pPr>
            <w:r w:rsidRPr="00ED0E27">
              <w:rPr>
                <w:szCs w:val="24"/>
              </w:rPr>
              <w:t>При размещении заказа на поставку товара:</w:t>
            </w:r>
          </w:p>
        </w:tc>
      </w:tr>
      <w:tr w:rsidR="000C2F8E" w:rsidRPr="00ED0E27" w:rsidTr="0090684A">
        <w:trPr>
          <w:tblCellSpacing w:w="20" w:type="dxa"/>
        </w:trPr>
        <w:tc>
          <w:tcPr>
            <w:tcW w:w="477" w:type="dxa"/>
            <w:shd w:val="clear" w:color="auto" w:fill="FFFFFF"/>
          </w:tcPr>
          <w:p w:rsidR="000C2F8E" w:rsidRPr="00ED0E27" w:rsidRDefault="000C2F8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0C2F8E" w:rsidRPr="00ED0E27" w:rsidRDefault="000C2F8E" w:rsidP="00F04B71">
            <w:pPr>
              <w:autoSpaceDE w:val="0"/>
              <w:autoSpaceDN w:val="0"/>
              <w:adjustRightInd w:val="0"/>
              <w:jc w:val="both"/>
              <w:outlineLvl w:val="1"/>
              <w:rPr>
                <w:sz w:val="24"/>
                <w:szCs w:val="24"/>
              </w:rPr>
            </w:pPr>
            <w:r w:rsidRPr="00706B7C">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706B7C">
              <w:rPr>
                <w:bCs/>
                <w:iCs/>
                <w:sz w:val="24"/>
                <w:szCs w:val="24"/>
              </w:rPr>
              <w:t>указание</w:t>
            </w:r>
            <w:proofErr w:type="gramEnd"/>
            <w:r w:rsidRPr="00706B7C">
              <w:rPr>
                <w:bCs/>
                <w:iCs/>
                <w:sz w:val="24"/>
                <w:szCs w:val="24"/>
              </w:rPr>
              <w:t xml:space="preserve"> на товарный знак которого содержится в документации об открытом аукционе в электронной форме (Приложение № 1 к настоящей документации),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w:t>
            </w:r>
            <w:proofErr w:type="gramStart"/>
            <w:r w:rsidRPr="00706B7C">
              <w:rPr>
                <w:bCs/>
                <w:iCs/>
                <w:sz w:val="24"/>
                <w:szCs w:val="24"/>
              </w:rPr>
              <w:t>форме (Приложение № 4 к настоящей 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w:t>
            </w:r>
            <w:proofErr w:type="gramEnd"/>
            <w:r w:rsidRPr="00706B7C">
              <w:rPr>
                <w:bCs/>
                <w:iCs/>
                <w:sz w:val="24"/>
                <w:szCs w:val="24"/>
              </w:rPr>
              <w:t xml:space="preserve"> знак.</w:t>
            </w:r>
          </w:p>
        </w:tc>
      </w:tr>
      <w:tr w:rsidR="000C2F8E" w:rsidRPr="00ED0E27" w:rsidTr="0090684A">
        <w:trPr>
          <w:tblCellSpacing w:w="20" w:type="dxa"/>
        </w:trPr>
        <w:tc>
          <w:tcPr>
            <w:tcW w:w="10360" w:type="dxa"/>
            <w:gridSpan w:val="3"/>
            <w:shd w:val="clear" w:color="auto" w:fill="FFFFFF"/>
          </w:tcPr>
          <w:p w:rsidR="000C2F8E" w:rsidRPr="00ED0E27" w:rsidRDefault="000C2F8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0C2F8E" w:rsidRPr="00ED0E27" w:rsidTr="0090684A">
        <w:trPr>
          <w:tblCellSpacing w:w="20" w:type="dxa"/>
        </w:trPr>
        <w:tc>
          <w:tcPr>
            <w:tcW w:w="477" w:type="dxa"/>
            <w:shd w:val="clear" w:color="auto" w:fill="FFFFFF"/>
          </w:tcPr>
          <w:p w:rsidR="000C2F8E" w:rsidRPr="00ED0E27" w:rsidRDefault="000C2F8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0C2F8E" w:rsidRPr="00ED0E27" w:rsidRDefault="000C2F8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0C2F8E" w:rsidRPr="00ED0E27" w:rsidTr="0090684A">
        <w:trPr>
          <w:tblCellSpacing w:w="20" w:type="dxa"/>
        </w:trPr>
        <w:tc>
          <w:tcPr>
            <w:tcW w:w="477" w:type="dxa"/>
            <w:shd w:val="clear" w:color="auto" w:fill="FFFFFF"/>
          </w:tcPr>
          <w:p w:rsidR="000C2F8E" w:rsidRPr="00ED0E27" w:rsidRDefault="000C2F8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0C2F8E" w:rsidRPr="00ED0E27" w:rsidRDefault="000C2F8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C2F8E" w:rsidRPr="00ED0E27" w:rsidTr="0090684A">
        <w:trPr>
          <w:tblCellSpacing w:w="20" w:type="dxa"/>
        </w:trPr>
        <w:tc>
          <w:tcPr>
            <w:tcW w:w="3139" w:type="dxa"/>
            <w:gridSpan w:val="2"/>
            <w:shd w:val="clear" w:color="auto" w:fill="FFFFFF"/>
          </w:tcPr>
          <w:p w:rsidR="000C2F8E" w:rsidRPr="00ED0E27" w:rsidRDefault="000C2F8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0C2F8E" w:rsidRPr="00ED0E27" w:rsidRDefault="000C2F8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C2F8E" w:rsidRDefault="000C2F8E"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0C2F8E" w:rsidRPr="00E906FF" w:rsidRDefault="000C2F8E" w:rsidP="00271E95">
            <w:pPr>
              <w:autoSpaceDE w:val="0"/>
              <w:autoSpaceDN w:val="0"/>
              <w:adjustRightInd w:val="0"/>
              <w:ind w:firstLine="175"/>
              <w:jc w:val="both"/>
              <w:outlineLvl w:val="1"/>
              <w:rPr>
                <w:sz w:val="28"/>
                <w:szCs w:val="24"/>
              </w:rPr>
            </w:pPr>
            <w:r w:rsidRPr="00E906FF">
              <w:rPr>
                <w:i/>
                <w:sz w:val="24"/>
                <w:szCs w:val="22"/>
              </w:rPr>
              <w:t xml:space="preserve">Допускается использование в документах и сведениях, входящих в состав заявки на участие в аукционе в электронной форме, </w:t>
            </w:r>
            <w:r w:rsidRPr="00E906FF">
              <w:rPr>
                <w:i/>
                <w:sz w:val="24"/>
                <w:szCs w:val="22"/>
              </w:rPr>
              <w:lastRenderedPageBreak/>
              <w:t>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0C2F8E" w:rsidRPr="00ED0E27" w:rsidRDefault="000C2F8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0C2F8E" w:rsidRPr="00ED0E27" w:rsidRDefault="000C2F8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0C2F8E" w:rsidRPr="00ED0E27" w:rsidRDefault="000C2F8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0C2F8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C2F8E" w:rsidRPr="00ED0E27" w:rsidRDefault="000C2F8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0C2F8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C2F8E" w:rsidRPr="00ED0E27" w:rsidRDefault="000C2F8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0C2F8E" w:rsidRPr="00ED0E27" w:rsidRDefault="000C2F8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C2F8E" w:rsidRPr="00ED0E27" w:rsidRDefault="00DC4FCC" w:rsidP="0090684A">
            <w:pPr>
              <w:autoSpaceDE w:val="0"/>
              <w:autoSpaceDN w:val="0"/>
              <w:adjustRightInd w:val="0"/>
              <w:ind w:firstLine="78"/>
              <w:outlineLvl w:val="1"/>
              <w:rPr>
                <w:bCs/>
                <w:sz w:val="24"/>
                <w:szCs w:val="24"/>
              </w:rPr>
            </w:pPr>
            <w:r>
              <w:rPr>
                <w:bCs/>
                <w:sz w:val="24"/>
                <w:szCs w:val="24"/>
              </w:rPr>
              <w:t>2</w:t>
            </w:r>
            <w:r w:rsidR="000C2F8E" w:rsidRPr="00526AF7">
              <w:rPr>
                <w:bCs/>
                <w:sz w:val="24"/>
                <w:szCs w:val="24"/>
              </w:rPr>
              <w:t xml:space="preserve"> % начальной</w:t>
            </w:r>
            <w:r w:rsidR="000C2F8E" w:rsidRPr="00E10E1C">
              <w:rPr>
                <w:bCs/>
                <w:sz w:val="24"/>
                <w:szCs w:val="24"/>
              </w:rPr>
              <w:t xml:space="preserve"> (максимальной) цены Договора.</w:t>
            </w:r>
          </w:p>
          <w:p w:rsidR="000C2F8E" w:rsidRPr="00ED0E27" w:rsidRDefault="000C2F8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0C2F8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C2F8E" w:rsidRPr="00ED0E27" w:rsidRDefault="000C2F8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24DCB"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24DCB" w:rsidRPr="00ED0E27" w:rsidRDefault="00524DCB"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524DCB" w:rsidRPr="00524DCB" w:rsidRDefault="00524DCB" w:rsidP="00B83C43">
            <w:pPr>
              <w:rPr>
                <w:sz w:val="24"/>
              </w:rPr>
            </w:pPr>
            <w:r w:rsidRPr="00524DCB">
              <w:rPr>
                <w:sz w:val="24"/>
              </w:rPr>
              <w:t>0</w:t>
            </w:r>
            <w:r w:rsidR="00B83C43">
              <w:rPr>
                <w:sz w:val="24"/>
              </w:rPr>
              <w:t>6</w:t>
            </w:r>
            <w:r w:rsidRPr="00524DCB">
              <w:rPr>
                <w:sz w:val="24"/>
              </w:rPr>
              <w:t xml:space="preserve">.06.2013 10:00 </w:t>
            </w:r>
          </w:p>
        </w:tc>
      </w:tr>
      <w:tr w:rsidR="00524DCB"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24DCB" w:rsidRPr="00ED0E27" w:rsidRDefault="00524DCB"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524DCB" w:rsidRPr="00ED0E27" w:rsidRDefault="00524DCB"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524DCB" w:rsidRPr="00524DCB" w:rsidRDefault="00524DCB" w:rsidP="00B83C43">
            <w:pPr>
              <w:rPr>
                <w:sz w:val="24"/>
              </w:rPr>
            </w:pPr>
            <w:r w:rsidRPr="00524DCB">
              <w:rPr>
                <w:sz w:val="24"/>
              </w:rPr>
              <w:t>0</w:t>
            </w:r>
            <w:r w:rsidR="00B83C43">
              <w:rPr>
                <w:sz w:val="24"/>
              </w:rPr>
              <w:t>7</w:t>
            </w:r>
            <w:r w:rsidRPr="00524DCB">
              <w:rPr>
                <w:sz w:val="24"/>
              </w:rPr>
              <w:t xml:space="preserve">.06.2013 </w:t>
            </w:r>
          </w:p>
        </w:tc>
      </w:tr>
      <w:tr w:rsidR="00524DCB"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24DCB" w:rsidRPr="00ED0E27" w:rsidRDefault="00524DCB"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524DCB" w:rsidRPr="00524DCB" w:rsidRDefault="00524DCB" w:rsidP="00BA289C">
            <w:pPr>
              <w:rPr>
                <w:sz w:val="24"/>
              </w:rPr>
            </w:pPr>
            <w:r w:rsidRPr="00524DCB">
              <w:rPr>
                <w:sz w:val="24"/>
              </w:rPr>
              <w:t xml:space="preserve">10.06.2013 </w:t>
            </w:r>
          </w:p>
        </w:tc>
      </w:tr>
      <w:tr w:rsidR="000C2F8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C2F8E" w:rsidRPr="00ED0E27" w:rsidRDefault="000C2F8E" w:rsidP="0090684A">
            <w:pPr>
              <w:pStyle w:val="3"/>
              <w:numPr>
                <w:ilvl w:val="0"/>
                <w:numId w:val="0"/>
              </w:numPr>
              <w:rPr>
                <w:b/>
              </w:rPr>
            </w:pPr>
            <w:r w:rsidRPr="00ED0E27">
              <w:rPr>
                <w:b/>
                <w:lang w:val="en-US"/>
              </w:rPr>
              <w:t>VII</w:t>
            </w:r>
            <w:r w:rsidRPr="00ED0E27">
              <w:rPr>
                <w:b/>
              </w:rPr>
              <w:t>. Обеспечение исполнения договора</w:t>
            </w:r>
          </w:p>
        </w:tc>
      </w:tr>
      <w:tr w:rsidR="000C2F8E" w:rsidRPr="00ED0E27" w:rsidTr="0090684A">
        <w:trPr>
          <w:tblCellSpacing w:w="20" w:type="dxa"/>
        </w:trPr>
        <w:tc>
          <w:tcPr>
            <w:tcW w:w="3139" w:type="dxa"/>
            <w:gridSpan w:val="2"/>
            <w:shd w:val="clear" w:color="auto" w:fill="FFFFFF"/>
          </w:tcPr>
          <w:p w:rsidR="000C2F8E" w:rsidRPr="00ED0E27" w:rsidRDefault="000C2F8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0C2F8E" w:rsidRPr="00ED0E27" w:rsidRDefault="000C2F8E" w:rsidP="0090684A">
            <w:pPr>
              <w:pStyle w:val="3"/>
              <w:numPr>
                <w:ilvl w:val="0"/>
                <w:numId w:val="0"/>
              </w:numPr>
            </w:pPr>
            <w:r>
              <w:t>3</w:t>
            </w:r>
            <w:r w:rsidRPr="00526AF7">
              <w:t>0% начальной</w:t>
            </w:r>
            <w:r w:rsidRPr="00E10E1C">
              <w:t xml:space="preserve"> (максимальной) цены Договора.</w:t>
            </w:r>
          </w:p>
        </w:tc>
      </w:tr>
      <w:tr w:rsidR="000C2F8E" w:rsidRPr="00ED0E27" w:rsidTr="0090684A">
        <w:trPr>
          <w:tblCellSpacing w:w="20" w:type="dxa"/>
        </w:trPr>
        <w:tc>
          <w:tcPr>
            <w:tcW w:w="3139" w:type="dxa"/>
            <w:gridSpan w:val="2"/>
            <w:shd w:val="clear" w:color="auto" w:fill="FFFFFF"/>
          </w:tcPr>
          <w:p w:rsidR="000C2F8E" w:rsidRPr="00ED0E27" w:rsidRDefault="000C2F8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0C2F8E" w:rsidRPr="00ED0E27" w:rsidRDefault="000C2F8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0C2F8E" w:rsidRPr="00ED0E27" w:rsidRDefault="000C2F8E" w:rsidP="0090684A">
            <w:pPr>
              <w:autoSpaceDE w:val="0"/>
              <w:autoSpaceDN w:val="0"/>
              <w:adjustRightInd w:val="0"/>
              <w:ind w:firstLine="175"/>
              <w:jc w:val="both"/>
              <w:outlineLvl w:val="1"/>
              <w:rPr>
                <w:sz w:val="24"/>
                <w:szCs w:val="24"/>
              </w:rPr>
            </w:pPr>
            <w:r w:rsidRPr="00ED0E27">
              <w:rPr>
                <w:sz w:val="24"/>
                <w:szCs w:val="24"/>
              </w:rPr>
              <w:t xml:space="preserve">Обеспечение исполнения Договора предоставляется в сроки, определенные статьей 41.12 Федерального закона от 21.07.2005 № </w:t>
            </w:r>
            <w:r w:rsidRPr="00ED0E27">
              <w:rPr>
                <w:sz w:val="24"/>
                <w:szCs w:val="24"/>
              </w:rPr>
              <w:lastRenderedPageBreak/>
              <w:t>94-ФЗ.</w:t>
            </w:r>
          </w:p>
        </w:tc>
      </w:tr>
      <w:tr w:rsidR="000C2F8E" w:rsidRPr="00ED0E27" w:rsidTr="0090684A">
        <w:trPr>
          <w:tblCellSpacing w:w="20" w:type="dxa"/>
        </w:trPr>
        <w:tc>
          <w:tcPr>
            <w:tcW w:w="3139" w:type="dxa"/>
            <w:gridSpan w:val="2"/>
            <w:shd w:val="clear" w:color="auto" w:fill="FFFFFF"/>
          </w:tcPr>
          <w:p w:rsidR="000C2F8E" w:rsidRPr="00ED0E27" w:rsidRDefault="000C2F8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предоставления обеспечения исполнения договора</w:t>
            </w:r>
          </w:p>
        </w:tc>
        <w:tc>
          <w:tcPr>
            <w:tcW w:w="7181" w:type="dxa"/>
            <w:shd w:val="clear" w:color="auto" w:fill="FFFFFF"/>
          </w:tcPr>
          <w:p w:rsidR="000C2F8E" w:rsidRPr="00ED0E27" w:rsidRDefault="000C2F8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0C2F8E" w:rsidRPr="00ED0E27" w:rsidRDefault="000C2F8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0C2F8E" w:rsidRPr="00ED0E27" w:rsidRDefault="000C2F8E" w:rsidP="00F34DFE">
            <w:pPr>
              <w:numPr>
                <w:ilvl w:val="0"/>
                <w:numId w:val="7"/>
              </w:numPr>
              <w:autoSpaceDE w:val="0"/>
              <w:autoSpaceDN w:val="0"/>
              <w:adjustRightInd w:val="0"/>
              <w:jc w:val="both"/>
              <w:outlineLvl w:val="1"/>
              <w:rPr>
                <w:sz w:val="24"/>
                <w:szCs w:val="24"/>
              </w:rPr>
            </w:pPr>
            <w:r>
              <w:rPr>
                <w:sz w:val="24"/>
                <w:szCs w:val="24"/>
              </w:rPr>
              <w:t>п</w:t>
            </w:r>
            <w:r w:rsidRPr="00ED0E27">
              <w:rPr>
                <w:sz w:val="24"/>
                <w:szCs w:val="24"/>
              </w:rPr>
              <w:t xml:space="preserve">ередачи заказчику в залог денежных средств, в том числе в форме вклада (депозита) </w:t>
            </w:r>
          </w:p>
          <w:p w:rsidR="000C2F8E" w:rsidRPr="00ED0E27" w:rsidRDefault="000C2F8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0C2F8E" w:rsidRPr="00ED0E27" w:rsidRDefault="000C2F8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0C2F8E" w:rsidRPr="00ED0E27" w:rsidRDefault="000C2F8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0C2F8E" w:rsidRPr="00ED0E27" w:rsidRDefault="000C2F8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t>5 (пяти</w:t>
            </w:r>
            <w:r w:rsidRPr="00ED0E27">
              <w:t xml:space="preserve">) </w:t>
            </w:r>
            <w:r>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0C2F8E" w:rsidRPr="00ED0E27" w:rsidTr="0090684A">
        <w:trPr>
          <w:tblCellSpacing w:w="20" w:type="dxa"/>
        </w:trPr>
        <w:tc>
          <w:tcPr>
            <w:tcW w:w="3139" w:type="dxa"/>
            <w:gridSpan w:val="2"/>
            <w:shd w:val="clear" w:color="auto" w:fill="FFFFFF"/>
          </w:tcPr>
          <w:p w:rsidR="000C2F8E" w:rsidRPr="00ED0E27" w:rsidRDefault="000C2F8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0C2F8E" w:rsidRDefault="000C2F8E"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C2F8E" w:rsidRDefault="000C2F8E"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0C2F8E" w:rsidRPr="005C5357" w:rsidRDefault="000C2F8E"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0C2F8E" w:rsidRPr="005C5357" w:rsidRDefault="000C2F8E"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C2F8E" w:rsidRPr="005C5357" w:rsidRDefault="000C2F8E" w:rsidP="00B967A3">
            <w:pPr>
              <w:autoSpaceDE w:val="0"/>
              <w:autoSpaceDN w:val="0"/>
              <w:adjustRightInd w:val="0"/>
              <w:ind w:firstLine="540"/>
              <w:jc w:val="both"/>
              <w:rPr>
                <w:sz w:val="22"/>
                <w:szCs w:val="22"/>
              </w:rPr>
            </w:pPr>
            <w:r w:rsidRPr="005C5357">
              <w:rPr>
                <w:sz w:val="22"/>
                <w:szCs w:val="22"/>
              </w:rPr>
              <w:t xml:space="preserve">-в качестве места предъявления требования по банковской </w:t>
            </w:r>
            <w:r w:rsidRPr="005C5357">
              <w:rPr>
                <w:sz w:val="22"/>
                <w:szCs w:val="22"/>
              </w:rPr>
              <w:lastRenderedPageBreak/>
              <w:t>гарантии должно быть указано место нахождения гаранта,</w:t>
            </w:r>
          </w:p>
          <w:p w:rsidR="000C2F8E" w:rsidRDefault="000C2F8E"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0C2F8E" w:rsidRDefault="000C2F8E"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p>
          <w:p w:rsidR="000C2F8E" w:rsidRDefault="000C2F8E"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0C2F8E" w:rsidRDefault="000C2F8E"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0C2F8E" w:rsidRDefault="000C2F8E" w:rsidP="00B967A3">
            <w:pPr>
              <w:pStyle w:val="a3"/>
              <w:tabs>
                <w:tab w:val="num" w:pos="1590"/>
              </w:tabs>
              <w:rPr>
                <w:sz w:val="22"/>
                <w:szCs w:val="22"/>
              </w:rPr>
            </w:pPr>
            <w:r>
              <w:rPr>
                <w:sz w:val="22"/>
                <w:szCs w:val="22"/>
              </w:rPr>
              <w:t>- за отказ от поставки товара.</w:t>
            </w:r>
          </w:p>
          <w:p w:rsidR="000C2F8E" w:rsidRPr="00893351" w:rsidRDefault="000C2F8E"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0C2F8E" w:rsidRDefault="000C2F8E"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0C2F8E" w:rsidRPr="00ED0E27" w:rsidRDefault="000C2F8E"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0C2F8E" w:rsidRPr="00ED0E27" w:rsidTr="00F34DFE">
        <w:trPr>
          <w:tblCellSpacing w:w="20" w:type="dxa"/>
        </w:trPr>
        <w:tc>
          <w:tcPr>
            <w:tcW w:w="3139" w:type="dxa"/>
            <w:gridSpan w:val="2"/>
            <w:shd w:val="clear" w:color="auto" w:fill="FFFFFF"/>
          </w:tcPr>
          <w:p w:rsidR="000C2F8E" w:rsidRPr="00ED0E27" w:rsidRDefault="000C2F8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C2F8E" w:rsidRPr="00991EA1" w:rsidRDefault="000C2F8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0C2F8E" w:rsidRDefault="000C2F8E" w:rsidP="0090684A">
            <w:pPr>
              <w:rPr>
                <w:sz w:val="22"/>
                <w:szCs w:val="22"/>
              </w:rPr>
            </w:pPr>
            <w:r w:rsidRPr="00991EA1">
              <w:rPr>
                <w:sz w:val="22"/>
                <w:szCs w:val="22"/>
              </w:rPr>
              <w:t xml:space="preserve">Департамент финансов администрации города Перми </w:t>
            </w:r>
          </w:p>
          <w:p w:rsidR="000C2F8E" w:rsidRDefault="000C2F8E" w:rsidP="0090684A">
            <w:pPr>
              <w:rPr>
                <w:sz w:val="22"/>
                <w:szCs w:val="22"/>
              </w:rPr>
            </w:pPr>
          </w:p>
          <w:tbl>
            <w:tblPr>
              <w:tblW w:w="0" w:type="auto"/>
              <w:tblLook w:val="01E0"/>
            </w:tblPr>
            <w:tblGrid>
              <w:gridCol w:w="1302"/>
              <w:gridCol w:w="5643"/>
            </w:tblGrid>
            <w:tr w:rsidR="000C2F8E" w:rsidRPr="00072271" w:rsidTr="001F0243">
              <w:tc>
                <w:tcPr>
                  <w:tcW w:w="1302" w:type="dxa"/>
                  <w:shd w:val="clear" w:color="auto" w:fill="auto"/>
                </w:tcPr>
                <w:p w:rsidR="000C2F8E" w:rsidRPr="00D43C02" w:rsidRDefault="000C2F8E" w:rsidP="001F0243">
                  <w:pPr>
                    <w:jc w:val="right"/>
                    <w:rPr>
                      <w:b/>
                    </w:rPr>
                  </w:pPr>
                  <w:r w:rsidRPr="00D43C02">
                    <w:rPr>
                      <w:b/>
                    </w:rPr>
                    <w:t>Получатель</w:t>
                  </w:r>
                </w:p>
              </w:tc>
              <w:tc>
                <w:tcPr>
                  <w:tcW w:w="6142" w:type="dxa"/>
                  <w:tcBorders>
                    <w:bottom w:val="single" w:sz="4" w:space="0" w:color="auto"/>
                  </w:tcBorders>
                  <w:shd w:val="clear" w:color="auto" w:fill="auto"/>
                </w:tcPr>
                <w:p w:rsidR="000C2F8E" w:rsidRPr="00072271" w:rsidRDefault="000C2F8E"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0C2F8E" w:rsidRPr="00072271" w:rsidTr="001F0243">
              <w:tc>
                <w:tcPr>
                  <w:tcW w:w="1302" w:type="dxa"/>
                  <w:shd w:val="clear" w:color="auto" w:fill="auto"/>
                </w:tcPr>
                <w:p w:rsidR="000C2F8E" w:rsidRPr="00D43C02" w:rsidRDefault="000C2F8E"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5902291163</w:t>
                  </w:r>
                </w:p>
              </w:tc>
            </w:tr>
            <w:tr w:rsidR="000C2F8E" w:rsidRPr="00072271" w:rsidTr="001F0243">
              <w:tc>
                <w:tcPr>
                  <w:tcW w:w="1302" w:type="dxa"/>
                  <w:shd w:val="clear" w:color="auto" w:fill="auto"/>
                </w:tcPr>
                <w:p w:rsidR="000C2F8E" w:rsidRPr="00D43C02" w:rsidRDefault="000C2F8E"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590201001</w:t>
                  </w:r>
                </w:p>
              </w:tc>
            </w:tr>
            <w:tr w:rsidR="000C2F8E" w:rsidRPr="00072271" w:rsidTr="001F0243">
              <w:tc>
                <w:tcPr>
                  <w:tcW w:w="1302" w:type="dxa"/>
                  <w:shd w:val="clear" w:color="auto" w:fill="auto"/>
                </w:tcPr>
                <w:p w:rsidR="000C2F8E" w:rsidRPr="00D43C02" w:rsidRDefault="000C2F8E" w:rsidP="001F0243">
                  <w:pPr>
                    <w:jc w:val="right"/>
                    <w:rPr>
                      <w:b/>
                    </w:rPr>
                  </w:pPr>
                </w:p>
              </w:tc>
              <w:tc>
                <w:tcPr>
                  <w:tcW w:w="6142" w:type="dxa"/>
                  <w:tcBorders>
                    <w:top w:val="single" w:sz="4" w:space="0" w:color="auto"/>
                    <w:bottom w:val="single" w:sz="4" w:space="0" w:color="auto"/>
                  </w:tcBorders>
                  <w:shd w:val="clear" w:color="auto" w:fill="auto"/>
                </w:tcPr>
                <w:p w:rsidR="000C2F8E" w:rsidRPr="00991EA1" w:rsidRDefault="000C2F8E" w:rsidP="001F0243">
                  <w:pPr>
                    <w:jc w:val="both"/>
                    <w:rPr>
                      <w:sz w:val="22"/>
                      <w:szCs w:val="22"/>
                    </w:rPr>
                  </w:pPr>
                  <w:r>
                    <w:rPr>
                      <w:sz w:val="22"/>
                      <w:szCs w:val="22"/>
                    </w:rPr>
                    <w:t>РКЦ Пермь г. Пермь</w:t>
                  </w:r>
                </w:p>
              </w:tc>
            </w:tr>
            <w:tr w:rsidR="000C2F8E" w:rsidRPr="00072271" w:rsidTr="001F0243">
              <w:tc>
                <w:tcPr>
                  <w:tcW w:w="1302" w:type="dxa"/>
                  <w:shd w:val="clear" w:color="auto" w:fill="auto"/>
                </w:tcPr>
                <w:p w:rsidR="000C2F8E" w:rsidRPr="00D43C02" w:rsidRDefault="000C2F8E"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C2F8E" w:rsidRPr="00072271" w:rsidTr="001F0243">
              <w:tc>
                <w:tcPr>
                  <w:tcW w:w="1302" w:type="dxa"/>
                  <w:shd w:val="clear" w:color="auto" w:fill="auto"/>
                </w:tcPr>
                <w:p w:rsidR="000C2F8E" w:rsidRPr="00D43C02" w:rsidRDefault="000C2F8E"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045744000</w:t>
                  </w:r>
                </w:p>
              </w:tc>
            </w:tr>
            <w:tr w:rsidR="000C2F8E" w:rsidRPr="00072271" w:rsidTr="001F0243">
              <w:tc>
                <w:tcPr>
                  <w:tcW w:w="1302" w:type="dxa"/>
                  <w:shd w:val="clear" w:color="auto" w:fill="auto"/>
                </w:tcPr>
                <w:p w:rsidR="000C2F8E" w:rsidRPr="00FF4A03" w:rsidRDefault="000C2F8E"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0C2F8E" w:rsidRPr="00991EA1" w:rsidRDefault="000C2F8E" w:rsidP="001F0243">
                  <w:pPr>
                    <w:jc w:val="both"/>
                    <w:rPr>
                      <w:sz w:val="22"/>
                      <w:szCs w:val="22"/>
                    </w:rPr>
                  </w:pPr>
                  <w:r>
                    <w:rPr>
                      <w:sz w:val="22"/>
                      <w:szCs w:val="22"/>
                    </w:rPr>
                    <w:t>20000</w:t>
                  </w:r>
                </w:p>
              </w:tc>
            </w:tr>
            <w:tr w:rsidR="000C2F8E" w:rsidRPr="00DD4ABB" w:rsidTr="001F0243">
              <w:trPr>
                <w:trHeight w:val="515"/>
              </w:trPr>
              <w:tc>
                <w:tcPr>
                  <w:tcW w:w="1302" w:type="dxa"/>
                  <w:shd w:val="clear" w:color="auto" w:fill="auto"/>
                </w:tcPr>
                <w:p w:rsidR="000C2F8E" w:rsidRPr="00DD4ABB" w:rsidRDefault="000C2F8E"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0C2F8E" w:rsidRPr="00DD4ABB" w:rsidRDefault="000C2F8E" w:rsidP="00271E95">
                  <w:pPr>
                    <w:jc w:val="both"/>
                    <w:rPr>
                      <w:sz w:val="22"/>
                    </w:rPr>
                  </w:pPr>
                  <w:r w:rsidRPr="00DD4ABB">
                    <w:rPr>
                      <w:sz w:val="22"/>
                    </w:rPr>
                    <w:t>Обеспечение исполнения договора, извещение от «___» ___________201_г.  № _</w:t>
                  </w:r>
                </w:p>
              </w:tc>
            </w:tr>
          </w:tbl>
          <w:p w:rsidR="000C2F8E" w:rsidRPr="00DD4ABB" w:rsidRDefault="000C2F8E" w:rsidP="00170E3A">
            <w:pPr>
              <w:jc w:val="both"/>
              <w:rPr>
                <w:sz w:val="22"/>
                <w:szCs w:val="22"/>
              </w:rPr>
            </w:pPr>
          </w:p>
          <w:p w:rsidR="000C2F8E" w:rsidRPr="00ED0E27" w:rsidRDefault="000C2F8E" w:rsidP="00170E3A">
            <w:pPr>
              <w:jc w:val="both"/>
              <w:rPr>
                <w:sz w:val="24"/>
                <w:szCs w:val="24"/>
              </w:rPr>
            </w:pPr>
            <w:r>
              <w:rPr>
                <w:sz w:val="22"/>
                <w:szCs w:val="22"/>
              </w:rPr>
              <w:t>Д</w:t>
            </w:r>
            <w:r w:rsidRPr="00A47192">
              <w:rPr>
                <w:sz w:val="22"/>
                <w:szCs w:val="22"/>
              </w:rPr>
              <w:t xml:space="preserve">енежные средства, внесенные в качестве залога, в качестве способа обеспечения исполнения </w:t>
            </w:r>
            <w:r>
              <w:rPr>
                <w:sz w:val="22"/>
                <w:szCs w:val="22"/>
              </w:rPr>
              <w:t>договора</w:t>
            </w:r>
            <w:r w:rsidRPr="00A47192">
              <w:rPr>
                <w:sz w:val="22"/>
                <w:szCs w:val="22"/>
              </w:rPr>
              <w:t>, возвращаются По</w:t>
            </w:r>
            <w:r>
              <w:rPr>
                <w:sz w:val="22"/>
                <w:szCs w:val="22"/>
              </w:rPr>
              <w:t>дрядчику</w:t>
            </w:r>
            <w:r w:rsidRPr="00A47192">
              <w:rPr>
                <w:sz w:val="22"/>
                <w:szCs w:val="22"/>
              </w:rPr>
              <w:t xml:space="preserve"> при условии надлежащего исполнения им всех </w:t>
            </w:r>
            <w:r>
              <w:rPr>
                <w:sz w:val="22"/>
                <w:szCs w:val="22"/>
              </w:rPr>
              <w:t>своих обязательств по договору</w:t>
            </w:r>
            <w:r w:rsidRPr="00A47192">
              <w:rPr>
                <w:sz w:val="22"/>
                <w:szCs w:val="22"/>
              </w:rPr>
              <w:t xml:space="preserve"> в течение 15 (пятнадцати) дней с момента</w:t>
            </w:r>
            <w:r>
              <w:rPr>
                <w:sz w:val="22"/>
                <w:szCs w:val="22"/>
              </w:rPr>
              <w:t xml:space="preserve"> </w:t>
            </w:r>
            <w:r w:rsidRPr="00843A47">
              <w:rPr>
                <w:sz w:val="22"/>
                <w:szCs w:val="22"/>
              </w:rPr>
              <w:t>подписания товарно-транспортной накладной</w:t>
            </w:r>
            <w:r>
              <w:rPr>
                <w:sz w:val="22"/>
                <w:szCs w:val="22"/>
              </w:rPr>
              <w:t>.</w:t>
            </w:r>
          </w:p>
        </w:tc>
      </w:tr>
      <w:tr w:rsidR="000C2F8E"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C2F8E" w:rsidRPr="00241315" w:rsidRDefault="000C2F8E" w:rsidP="001F0243">
            <w:pPr>
              <w:pStyle w:val="3"/>
              <w:numPr>
                <w:ilvl w:val="0"/>
                <w:numId w:val="0"/>
              </w:numPr>
              <w:rPr>
                <w:b/>
              </w:rPr>
            </w:pPr>
            <w:r w:rsidRPr="000E1FA5">
              <w:rPr>
                <w:b/>
                <w:lang w:val="en-US"/>
              </w:rPr>
              <w:t xml:space="preserve">VIII. </w:t>
            </w:r>
            <w:r>
              <w:rPr>
                <w:b/>
              </w:rPr>
              <w:t>Заключение договора</w:t>
            </w:r>
          </w:p>
        </w:tc>
      </w:tr>
      <w:tr w:rsidR="000C2F8E" w:rsidRPr="00D43C02" w:rsidTr="001F0243">
        <w:trPr>
          <w:tblCellSpacing w:w="20" w:type="dxa"/>
        </w:trPr>
        <w:tc>
          <w:tcPr>
            <w:tcW w:w="3139" w:type="dxa"/>
            <w:gridSpan w:val="2"/>
            <w:shd w:val="clear" w:color="auto" w:fill="FFFFFF"/>
          </w:tcPr>
          <w:p w:rsidR="000C2F8E" w:rsidRDefault="000C2F8E"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0C2F8E" w:rsidRDefault="000C2F8E"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0C2F8E" w:rsidRDefault="000C2F8E"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0C2F8E" w:rsidRDefault="000C2F8E"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w:t>
            </w:r>
            <w:r w:rsidRPr="009F652E">
              <w:rPr>
                <w:sz w:val="22"/>
                <w:szCs w:val="22"/>
              </w:rPr>
              <w:lastRenderedPageBreak/>
              <w:t xml:space="preserve">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0C2F8E" w:rsidRDefault="000C2F8E"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0C2F8E" w:rsidRDefault="000C2F8E"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0C2F8E" w:rsidRDefault="000C2F8E"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0C2F8E" w:rsidRPr="00072271" w:rsidTr="001F0243">
              <w:tc>
                <w:tcPr>
                  <w:tcW w:w="1302" w:type="dxa"/>
                  <w:shd w:val="clear" w:color="auto" w:fill="auto"/>
                </w:tcPr>
                <w:p w:rsidR="000C2F8E" w:rsidRPr="00D43C02" w:rsidRDefault="000C2F8E" w:rsidP="001F0243">
                  <w:pPr>
                    <w:jc w:val="right"/>
                    <w:rPr>
                      <w:b/>
                    </w:rPr>
                  </w:pPr>
                  <w:r w:rsidRPr="00D43C02">
                    <w:rPr>
                      <w:b/>
                    </w:rPr>
                    <w:t>Получатель</w:t>
                  </w:r>
                </w:p>
              </w:tc>
              <w:tc>
                <w:tcPr>
                  <w:tcW w:w="5633" w:type="dxa"/>
                  <w:tcBorders>
                    <w:bottom w:val="single" w:sz="4" w:space="0" w:color="auto"/>
                  </w:tcBorders>
                  <w:shd w:val="clear" w:color="auto" w:fill="auto"/>
                </w:tcPr>
                <w:p w:rsidR="000C2F8E" w:rsidRPr="00072271" w:rsidRDefault="000C2F8E"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0C2F8E" w:rsidRPr="00072271" w:rsidTr="001F0243">
              <w:tc>
                <w:tcPr>
                  <w:tcW w:w="1302" w:type="dxa"/>
                  <w:shd w:val="clear" w:color="auto" w:fill="auto"/>
                </w:tcPr>
                <w:p w:rsidR="000C2F8E" w:rsidRPr="00D43C02" w:rsidRDefault="000C2F8E"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5902291163</w:t>
                  </w:r>
                </w:p>
              </w:tc>
            </w:tr>
            <w:tr w:rsidR="000C2F8E" w:rsidRPr="00072271" w:rsidTr="001F0243">
              <w:tc>
                <w:tcPr>
                  <w:tcW w:w="1302" w:type="dxa"/>
                  <w:shd w:val="clear" w:color="auto" w:fill="auto"/>
                </w:tcPr>
                <w:p w:rsidR="000C2F8E" w:rsidRPr="00D43C02" w:rsidRDefault="000C2F8E"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590201001</w:t>
                  </w:r>
                </w:p>
              </w:tc>
            </w:tr>
            <w:tr w:rsidR="000C2F8E" w:rsidRPr="00991EA1" w:rsidTr="001F0243">
              <w:tc>
                <w:tcPr>
                  <w:tcW w:w="1302" w:type="dxa"/>
                  <w:shd w:val="clear" w:color="auto" w:fill="auto"/>
                </w:tcPr>
                <w:p w:rsidR="000C2F8E" w:rsidRPr="00D43C02" w:rsidRDefault="000C2F8E" w:rsidP="001F0243">
                  <w:pPr>
                    <w:jc w:val="right"/>
                    <w:rPr>
                      <w:b/>
                    </w:rPr>
                  </w:pPr>
                </w:p>
              </w:tc>
              <w:tc>
                <w:tcPr>
                  <w:tcW w:w="5633" w:type="dxa"/>
                  <w:tcBorders>
                    <w:top w:val="single" w:sz="4" w:space="0" w:color="auto"/>
                    <w:bottom w:val="single" w:sz="4" w:space="0" w:color="auto"/>
                  </w:tcBorders>
                  <w:shd w:val="clear" w:color="auto" w:fill="auto"/>
                </w:tcPr>
                <w:p w:rsidR="000C2F8E" w:rsidRPr="00991EA1" w:rsidRDefault="000C2F8E" w:rsidP="001F0243">
                  <w:pPr>
                    <w:jc w:val="both"/>
                    <w:rPr>
                      <w:sz w:val="22"/>
                      <w:szCs w:val="22"/>
                    </w:rPr>
                  </w:pPr>
                  <w:r>
                    <w:rPr>
                      <w:sz w:val="22"/>
                      <w:szCs w:val="22"/>
                    </w:rPr>
                    <w:t>РКЦ Пермь г. Пермь</w:t>
                  </w:r>
                </w:p>
              </w:tc>
            </w:tr>
            <w:tr w:rsidR="000C2F8E" w:rsidRPr="00072271" w:rsidTr="001F0243">
              <w:tc>
                <w:tcPr>
                  <w:tcW w:w="1302" w:type="dxa"/>
                  <w:shd w:val="clear" w:color="auto" w:fill="auto"/>
                </w:tcPr>
                <w:p w:rsidR="000C2F8E" w:rsidRPr="00D43C02" w:rsidRDefault="000C2F8E"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C2F8E" w:rsidRPr="00072271" w:rsidTr="001F0243">
              <w:tc>
                <w:tcPr>
                  <w:tcW w:w="1302" w:type="dxa"/>
                  <w:shd w:val="clear" w:color="auto" w:fill="auto"/>
                </w:tcPr>
                <w:p w:rsidR="000C2F8E" w:rsidRPr="00D43C02" w:rsidRDefault="000C2F8E"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0C2F8E" w:rsidRPr="00072271" w:rsidRDefault="000C2F8E" w:rsidP="001F0243">
                  <w:pPr>
                    <w:jc w:val="both"/>
                  </w:pPr>
                  <w:r w:rsidRPr="00991EA1">
                    <w:rPr>
                      <w:sz w:val="22"/>
                      <w:szCs w:val="22"/>
                    </w:rPr>
                    <w:t>045744000</w:t>
                  </w:r>
                </w:p>
              </w:tc>
            </w:tr>
            <w:tr w:rsidR="000C2F8E" w:rsidRPr="00991EA1" w:rsidTr="001F0243">
              <w:tc>
                <w:tcPr>
                  <w:tcW w:w="1302" w:type="dxa"/>
                  <w:shd w:val="clear" w:color="auto" w:fill="auto"/>
                </w:tcPr>
                <w:p w:rsidR="000C2F8E" w:rsidRPr="00FF4A03" w:rsidRDefault="000C2F8E"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0C2F8E" w:rsidRPr="00991EA1" w:rsidRDefault="000C2F8E" w:rsidP="001F0243">
                  <w:pPr>
                    <w:jc w:val="both"/>
                    <w:rPr>
                      <w:sz w:val="22"/>
                      <w:szCs w:val="22"/>
                    </w:rPr>
                  </w:pPr>
                  <w:r>
                    <w:rPr>
                      <w:sz w:val="22"/>
                      <w:szCs w:val="22"/>
                    </w:rPr>
                    <w:t>20000</w:t>
                  </w:r>
                </w:p>
              </w:tc>
            </w:tr>
            <w:tr w:rsidR="000C2F8E" w:rsidRPr="00072271" w:rsidTr="001F0243">
              <w:trPr>
                <w:trHeight w:val="515"/>
              </w:trPr>
              <w:tc>
                <w:tcPr>
                  <w:tcW w:w="1302" w:type="dxa"/>
                  <w:shd w:val="clear" w:color="auto" w:fill="auto"/>
                </w:tcPr>
                <w:p w:rsidR="000C2F8E" w:rsidRDefault="000C2F8E" w:rsidP="001F0243">
                  <w:pPr>
                    <w:jc w:val="right"/>
                    <w:rPr>
                      <w:b/>
                      <w:color w:val="000000"/>
                    </w:rPr>
                  </w:pPr>
                  <w:r w:rsidRPr="00D43C02">
                    <w:rPr>
                      <w:b/>
                      <w:color w:val="000000"/>
                    </w:rPr>
                    <w:t xml:space="preserve">Назначение </w:t>
                  </w:r>
                </w:p>
                <w:p w:rsidR="000C2F8E" w:rsidRPr="00D43C02" w:rsidRDefault="000C2F8E"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C2F8E" w:rsidRPr="00072271" w:rsidRDefault="000C2F8E" w:rsidP="00DD4ABB">
                  <w:pPr>
                    <w:jc w:val="both"/>
                  </w:pPr>
                  <w:r w:rsidRPr="002E3F8A">
                    <w:rPr>
                      <w:sz w:val="22"/>
                    </w:rPr>
                    <w:t xml:space="preserve">Оплата права </w:t>
                  </w:r>
                  <w:r w:rsidRPr="00DD4ABB">
                    <w:rPr>
                      <w:sz w:val="22"/>
                    </w:rPr>
                    <w:t>заключить договор, извещение от «___» ___________201_г.  № _</w:t>
                  </w:r>
                </w:p>
              </w:tc>
            </w:tr>
          </w:tbl>
          <w:p w:rsidR="000C2F8E" w:rsidRPr="00D43C02" w:rsidRDefault="000C2F8E" w:rsidP="001F0243">
            <w:pPr>
              <w:pStyle w:val="3"/>
              <w:numPr>
                <w:ilvl w:val="0"/>
                <w:numId w:val="0"/>
              </w:numPr>
              <w:rPr>
                <w:sz w:val="22"/>
                <w:szCs w:val="22"/>
              </w:rPr>
            </w:pPr>
          </w:p>
        </w:tc>
      </w:tr>
    </w:tbl>
    <w:p w:rsidR="00170E3A" w:rsidRPr="00B33589" w:rsidRDefault="00170E3A" w:rsidP="00111315">
      <w:pPr>
        <w:jc w:val="right"/>
        <w:rPr>
          <w:iCs/>
        </w:rPr>
      </w:pPr>
      <w:r>
        <w:lastRenderedPageBreak/>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w:t>
      </w:r>
      <w:r w:rsidR="00A47BC5">
        <w:rPr>
          <w:iCs/>
        </w:rPr>
        <w:t xml:space="preserve">документации об </w:t>
      </w:r>
      <w:r>
        <w:rPr>
          <w:iCs/>
        </w:rPr>
        <w:t>открыто</w:t>
      </w:r>
      <w:r w:rsidR="00A47BC5">
        <w:rPr>
          <w:iCs/>
        </w:rPr>
        <w:t>м аукционе</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350761" w:rsidRDefault="00350761" w:rsidP="00170E3A">
      <w:pPr>
        <w:spacing w:line="264" w:lineRule="auto"/>
        <w:jc w:val="center"/>
        <w:rPr>
          <w:b/>
        </w:rPr>
      </w:pPr>
    </w:p>
    <w:p w:rsidR="00170E3A" w:rsidRDefault="00350761" w:rsidP="00170E3A">
      <w:pPr>
        <w:spacing w:line="264" w:lineRule="auto"/>
        <w:jc w:val="center"/>
        <w:rPr>
          <w:b/>
          <w:sz w:val="24"/>
        </w:rPr>
      </w:pPr>
      <w:r w:rsidRPr="00170E3A">
        <w:rPr>
          <w:b/>
          <w:sz w:val="24"/>
        </w:rPr>
        <w:t>ТЕХНИЧЕСКОЕ ЗАДАНИЕ</w:t>
      </w:r>
    </w:p>
    <w:p w:rsidR="00B11941" w:rsidRDefault="00B11941" w:rsidP="00170E3A">
      <w:pPr>
        <w:spacing w:line="264" w:lineRule="auto"/>
        <w:jc w:val="center"/>
        <w:rPr>
          <w:b/>
          <w:sz w:val="24"/>
        </w:rPr>
      </w:pPr>
    </w:p>
    <w:p w:rsidR="00B11941" w:rsidRPr="00C25C97" w:rsidRDefault="00B11941" w:rsidP="00B11941">
      <w:pPr>
        <w:rPr>
          <w:b/>
          <w:sz w:val="24"/>
        </w:rPr>
      </w:pPr>
      <w:r w:rsidRPr="00C25C97">
        <w:rPr>
          <w:b/>
          <w:sz w:val="24"/>
        </w:rPr>
        <w:t>1. Наименование, размер, количество товара:</w:t>
      </w:r>
    </w:p>
    <w:p w:rsidR="00B11941" w:rsidRDefault="00B11941" w:rsidP="00B11941">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5332"/>
        <w:gridCol w:w="1709"/>
        <w:gridCol w:w="1851"/>
      </w:tblGrid>
      <w:tr w:rsidR="00B11941" w:rsidRPr="003D5854" w:rsidTr="00194145">
        <w:tc>
          <w:tcPr>
            <w:tcW w:w="354" w:type="pct"/>
            <w:vAlign w:val="center"/>
          </w:tcPr>
          <w:p w:rsidR="00B11941" w:rsidRPr="00C25C97" w:rsidRDefault="00B11941" w:rsidP="00194145">
            <w:pPr>
              <w:jc w:val="center"/>
              <w:rPr>
                <w:b/>
                <w:iCs/>
                <w:sz w:val="24"/>
              </w:rPr>
            </w:pPr>
            <w:r w:rsidRPr="00C25C97">
              <w:rPr>
                <w:b/>
                <w:iCs/>
                <w:sz w:val="24"/>
              </w:rPr>
              <w:t xml:space="preserve">№ </w:t>
            </w:r>
            <w:proofErr w:type="gramStart"/>
            <w:r w:rsidRPr="00C25C97">
              <w:rPr>
                <w:b/>
                <w:iCs/>
                <w:sz w:val="24"/>
              </w:rPr>
              <w:t>п</w:t>
            </w:r>
            <w:proofErr w:type="gramEnd"/>
            <w:r w:rsidRPr="00C25C97">
              <w:rPr>
                <w:b/>
                <w:iCs/>
                <w:sz w:val="24"/>
              </w:rPr>
              <w:t>/п</w:t>
            </w:r>
          </w:p>
        </w:tc>
        <w:tc>
          <w:tcPr>
            <w:tcW w:w="2786" w:type="pct"/>
            <w:vAlign w:val="center"/>
          </w:tcPr>
          <w:p w:rsidR="00B11941" w:rsidRPr="00C25C97" w:rsidRDefault="00B11941" w:rsidP="00194145">
            <w:pPr>
              <w:jc w:val="center"/>
              <w:rPr>
                <w:b/>
                <w:iCs/>
                <w:sz w:val="24"/>
              </w:rPr>
            </w:pPr>
            <w:r w:rsidRPr="00C25C97">
              <w:rPr>
                <w:b/>
                <w:iCs/>
                <w:sz w:val="24"/>
              </w:rPr>
              <w:t>Наименование товара</w:t>
            </w:r>
          </w:p>
        </w:tc>
        <w:tc>
          <w:tcPr>
            <w:tcW w:w="893" w:type="pct"/>
            <w:vAlign w:val="center"/>
          </w:tcPr>
          <w:p w:rsidR="00B11941" w:rsidRPr="00C25C97" w:rsidRDefault="00B11941" w:rsidP="00194145">
            <w:pPr>
              <w:jc w:val="center"/>
              <w:rPr>
                <w:b/>
                <w:iCs/>
                <w:sz w:val="24"/>
              </w:rPr>
            </w:pPr>
            <w:r w:rsidRPr="00C25C97">
              <w:rPr>
                <w:b/>
                <w:iCs/>
                <w:sz w:val="24"/>
              </w:rPr>
              <w:t>Единица измерения</w:t>
            </w:r>
          </w:p>
        </w:tc>
        <w:tc>
          <w:tcPr>
            <w:tcW w:w="967" w:type="pct"/>
            <w:vAlign w:val="center"/>
          </w:tcPr>
          <w:p w:rsidR="00B11941" w:rsidRPr="00C25C97" w:rsidRDefault="00B11941" w:rsidP="00194145">
            <w:pPr>
              <w:jc w:val="center"/>
              <w:rPr>
                <w:b/>
                <w:iCs/>
                <w:sz w:val="24"/>
              </w:rPr>
            </w:pPr>
            <w:r w:rsidRPr="00C25C97">
              <w:rPr>
                <w:b/>
                <w:iCs/>
                <w:sz w:val="24"/>
              </w:rPr>
              <w:t>Количество</w:t>
            </w:r>
          </w:p>
        </w:tc>
      </w:tr>
      <w:tr w:rsidR="00B11941" w:rsidRPr="003D5854" w:rsidTr="00B11941">
        <w:trPr>
          <w:trHeight w:val="378"/>
        </w:trPr>
        <w:tc>
          <w:tcPr>
            <w:tcW w:w="354" w:type="pct"/>
            <w:vAlign w:val="center"/>
          </w:tcPr>
          <w:p w:rsidR="00B11941" w:rsidRPr="00C25C97" w:rsidRDefault="00B11941" w:rsidP="00194145">
            <w:pPr>
              <w:jc w:val="center"/>
              <w:rPr>
                <w:iCs/>
                <w:sz w:val="24"/>
              </w:rPr>
            </w:pPr>
            <w:r w:rsidRPr="00C25C97">
              <w:rPr>
                <w:iCs/>
                <w:sz w:val="24"/>
              </w:rPr>
              <w:t>1.</w:t>
            </w:r>
          </w:p>
        </w:tc>
        <w:tc>
          <w:tcPr>
            <w:tcW w:w="2786" w:type="pct"/>
            <w:vAlign w:val="center"/>
          </w:tcPr>
          <w:p w:rsidR="00B11941" w:rsidRPr="00C25C97" w:rsidRDefault="00B11941" w:rsidP="00194145">
            <w:pPr>
              <w:rPr>
                <w:iCs/>
                <w:sz w:val="24"/>
              </w:rPr>
            </w:pPr>
            <w:proofErr w:type="spellStart"/>
            <w:r w:rsidRPr="00B11941">
              <w:rPr>
                <w:sz w:val="24"/>
                <w:szCs w:val="24"/>
              </w:rPr>
              <w:t>Плавикс</w:t>
            </w:r>
            <w:proofErr w:type="spellEnd"/>
            <w:r w:rsidRPr="00B11941">
              <w:rPr>
                <w:sz w:val="24"/>
                <w:szCs w:val="24"/>
              </w:rPr>
              <w:t xml:space="preserve"> или «эквивалент»</w:t>
            </w:r>
          </w:p>
        </w:tc>
        <w:tc>
          <w:tcPr>
            <w:tcW w:w="893" w:type="pct"/>
            <w:vAlign w:val="center"/>
          </w:tcPr>
          <w:p w:rsidR="00B11941" w:rsidRPr="00C25C97" w:rsidRDefault="00B11941" w:rsidP="00194145">
            <w:pPr>
              <w:jc w:val="center"/>
              <w:rPr>
                <w:iCs/>
                <w:sz w:val="24"/>
              </w:rPr>
            </w:pPr>
            <w:proofErr w:type="spellStart"/>
            <w:r>
              <w:rPr>
                <w:iCs/>
                <w:sz w:val="24"/>
              </w:rPr>
              <w:t>у</w:t>
            </w:r>
            <w:r w:rsidRPr="00C25C97">
              <w:rPr>
                <w:iCs/>
                <w:sz w:val="24"/>
              </w:rPr>
              <w:t>пак</w:t>
            </w:r>
            <w:proofErr w:type="spellEnd"/>
            <w:r w:rsidRPr="00C25C97">
              <w:rPr>
                <w:iCs/>
                <w:sz w:val="24"/>
              </w:rPr>
              <w:t>.</w:t>
            </w:r>
          </w:p>
        </w:tc>
        <w:tc>
          <w:tcPr>
            <w:tcW w:w="967" w:type="pct"/>
            <w:vAlign w:val="center"/>
          </w:tcPr>
          <w:p w:rsidR="00B11941" w:rsidRPr="00B11941" w:rsidRDefault="00B11941" w:rsidP="00B11941">
            <w:pPr>
              <w:jc w:val="center"/>
              <w:rPr>
                <w:sz w:val="24"/>
              </w:rPr>
            </w:pPr>
            <w:r w:rsidRPr="00B11941">
              <w:rPr>
                <w:sz w:val="24"/>
              </w:rPr>
              <w:t>30</w:t>
            </w:r>
          </w:p>
        </w:tc>
      </w:tr>
      <w:tr w:rsidR="00B11941" w:rsidRPr="003D5854" w:rsidTr="00B11941">
        <w:trPr>
          <w:trHeight w:val="411"/>
        </w:trPr>
        <w:tc>
          <w:tcPr>
            <w:tcW w:w="354" w:type="pct"/>
            <w:vAlign w:val="center"/>
          </w:tcPr>
          <w:p w:rsidR="00B11941" w:rsidRPr="00C25C97" w:rsidRDefault="00B11941" w:rsidP="00194145">
            <w:pPr>
              <w:jc w:val="center"/>
              <w:rPr>
                <w:iCs/>
                <w:sz w:val="24"/>
              </w:rPr>
            </w:pPr>
            <w:r>
              <w:rPr>
                <w:iCs/>
                <w:sz w:val="24"/>
              </w:rPr>
              <w:t>2</w:t>
            </w:r>
          </w:p>
        </w:tc>
        <w:tc>
          <w:tcPr>
            <w:tcW w:w="2786" w:type="pct"/>
            <w:vAlign w:val="center"/>
          </w:tcPr>
          <w:p w:rsidR="00B11941" w:rsidRPr="00C25C97" w:rsidRDefault="00B11941" w:rsidP="00194145">
            <w:pPr>
              <w:rPr>
                <w:iCs/>
                <w:sz w:val="24"/>
              </w:rPr>
            </w:pPr>
            <w:proofErr w:type="spellStart"/>
            <w:r w:rsidRPr="00B11941">
              <w:rPr>
                <w:sz w:val="22"/>
                <w:szCs w:val="22"/>
              </w:rPr>
              <w:t>Клопидогрел</w:t>
            </w:r>
            <w:proofErr w:type="spellEnd"/>
          </w:p>
        </w:tc>
        <w:tc>
          <w:tcPr>
            <w:tcW w:w="893" w:type="pct"/>
            <w:vAlign w:val="center"/>
          </w:tcPr>
          <w:p w:rsidR="00B11941" w:rsidRDefault="00B11941" w:rsidP="00194145">
            <w:pPr>
              <w:jc w:val="center"/>
              <w:rPr>
                <w:iCs/>
                <w:sz w:val="24"/>
              </w:rPr>
            </w:pPr>
            <w:proofErr w:type="spellStart"/>
            <w:r>
              <w:rPr>
                <w:iCs/>
                <w:sz w:val="24"/>
              </w:rPr>
              <w:t>у</w:t>
            </w:r>
            <w:r w:rsidRPr="00C25C97">
              <w:rPr>
                <w:iCs/>
                <w:sz w:val="24"/>
              </w:rPr>
              <w:t>пак</w:t>
            </w:r>
            <w:proofErr w:type="spellEnd"/>
            <w:r w:rsidRPr="00C25C97">
              <w:rPr>
                <w:iCs/>
                <w:sz w:val="24"/>
              </w:rPr>
              <w:t>.</w:t>
            </w:r>
          </w:p>
        </w:tc>
        <w:tc>
          <w:tcPr>
            <w:tcW w:w="967" w:type="pct"/>
            <w:vAlign w:val="center"/>
          </w:tcPr>
          <w:p w:rsidR="00B11941" w:rsidRPr="00B11941" w:rsidRDefault="00B11941" w:rsidP="00B11941">
            <w:pPr>
              <w:jc w:val="center"/>
              <w:rPr>
                <w:sz w:val="24"/>
              </w:rPr>
            </w:pPr>
            <w:r w:rsidRPr="00B11941">
              <w:rPr>
                <w:sz w:val="24"/>
              </w:rPr>
              <w:t>150</w:t>
            </w:r>
          </w:p>
        </w:tc>
      </w:tr>
    </w:tbl>
    <w:p w:rsidR="00B11941" w:rsidRDefault="00B11941" w:rsidP="00B11941">
      <w:pPr>
        <w:rPr>
          <w:b/>
        </w:rPr>
      </w:pPr>
    </w:p>
    <w:p w:rsidR="00B11941" w:rsidRPr="00DE51A7" w:rsidRDefault="00B11941" w:rsidP="00DE51A7">
      <w:pPr>
        <w:pStyle w:val="ae"/>
        <w:numPr>
          <w:ilvl w:val="0"/>
          <w:numId w:val="2"/>
        </w:numPr>
        <w:rPr>
          <w:b/>
          <w:sz w:val="24"/>
        </w:rPr>
      </w:pPr>
      <w:r w:rsidRPr="00DE51A7">
        <w:rPr>
          <w:b/>
          <w:sz w:val="24"/>
        </w:rPr>
        <w:t>Технические характеристики товара:</w:t>
      </w:r>
    </w:p>
    <w:p w:rsidR="00DE51A7" w:rsidRPr="00DE51A7" w:rsidRDefault="00DE51A7" w:rsidP="00DE51A7">
      <w:pPr>
        <w:pStyle w:val="ae"/>
        <w:ind w:left="680"/>
        <w:rPr>
          <w:sz w:val="24"/>
        </w:rPr>
      </w:pPr>
    </w:p>
    <w:p w:rsidR="00867615" w:rsidRPr="000F1A05" w:rsidRDefault="00867615" w:rsidP="00867615">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755"/>
        <w:gridCol w:w="5281"/>
      </w:tblGrid>
      <w:tr w:rsidR="00350761" w:rsidRPr="007B503A" w:rsidTr="00350761">
        <w:trPr>
          <w:tblHeader/>
        </w:trPr>
        <w:tc>
          <w:tcPr>
            <w:tcW w:w="279" w:type="pct"/>
            <w:shd w:val="clear" w:color="auto" w:fill="auto"/>
            <w:vAlign w:val="center"/>
          </w:tcPr>
          <w:p w:rsidR="00350761" w:rsidRPr="00350761" w:rsidRDefault="00350761" w:rsidP="00350761">
            <w:pPr>
              <w:jc w:val="center"/>
              <w:rPr>
                <w:b/>
                <w:i/>
                <w:sz w:val="22"/>
                <w:szCs w:val="22"/>
              </w:rPr>
            </w:pPr>
            <w:r w:rsidRPr="00350761">
              <w:rPr>
                <w:b/>
                <w:i/>
                <w:sz w:val="22"/>
                <w:szCs w:val="22"/>
              </w:rPr>
              <w:t xml:space="preserve">№ </w:t>
            </w:r>
            <w:proofErr w:type="gramStart"/>
            <w:r w:rsidRPr="00350761">
              <w:rPr>
                <w:b/>
                <w:i/>
                <w:sz w:val="22"/>
                <w:szCs w:val="22"/>
              </w:rPr>
              <w:t>п</w:t>
            </w:r>
            <w:proofErr w:type="gramEnd"/>
            <w:r w:rsidRPr="00350761">
              <w:rPr>
                <w:b/>
                <w:i/>
                <w:sz w:val="22"/>
                <w:szCs w:val="22"/>
              </w:rPr>
              <w:t>/п</w:t>
            </w:r>
          </w:p>
        </w:tc>
        <w:tc>
          <w:tcPr>
            <w:tcW w:w="1962" w:type="pct"/>
            <w:shd w:val="clear" w:color="auto" w:fill="auto"/>
            <w:vAlign w:val="center"/>
          </w:tcPr>
          <w:p w:rsidR="00350761" w:rsidRPr="00350761" w:rsidRDefault="00350761" w:rsidP="00194145">
            <w:pPr>
              <w:jc w:val="center"/>
              <w:rPr>
                <w:b/>
                <w:i/>
                <w:sz w:val="24"/>
                <w:szCs w:val="24"/>
              </w:rPr>
            </w:pPr>
            <w:r w:rsidRPr="00350761">
              <w:rPr>
                <w:b/>
                <w:i/>
                <w:sz w:val="24"/>
                <w:szCs w:val="24"/>
              </w:rPr>
              <w:t>Требования к товару</w:t>
            </w:r>
          </w:p>
        </w:tc>
        <w:tc>
          <w:tcPr>
            <w:tcW w:w="2759" w:type="pct"/>
            <w:shd w:val="clear" w:color="auto" w:fill="auto"/>
            <w:vAlign w:val="center"/>
          </w:tcPr>
          <w:p w:rsidR="00350761" w:rsidRPr="00350761" w:rsidRDefault="00350761" w:rsidP="00194145">
            <w:pPr>
              <w:jc w:val="center"/>
              <w:rPr>
                <w:b/>
                <w:i/>
                <w:sz w:val="24"/>
                <w:szCs w:val="24"/>
              </w:rPr>
            </w:pPr>
            <w:r w:rsidRPr="00350761">
              <w:rPr>
                <w:b/>
                <w:i/>
                <w:sz w:val="24"/>
                <w:szCs w:val="24"/>
              </w:rPr>
              <w:t>Параметры и условия требований к товару</w:t>
            </w:r>
          </w:p>
        </w:tc>
      </w:tr>
      <w:tr w:rsidR="00350761" w:rsidRPr="007B503A" w:rsidTr="00350761">
        <w:tc>
          <w:tcPr>
            <w:tcW w:w="279" w:type="pct"/>
            <w:shd w:val="clear" w:color="auto" w:fill="CCFFFF"/>
            <w:vAlign w:val="center"/>
          </w:tcPr>
          <w:p w:rsidR="00350761" w:rsidRPr="007B503A" w:rsidRDefault="00350761" w:rsidP="00194145">
            <w:pPr>
              <w:rPr>
                <w:sz w:val="22"/>
                <w:szCs w:val="22"/>
              </w:rPr>
            </w:pPr>
          </w:p>
        </w:tc>
        <w:tc>
          <w:tcPr>
            <w:tcW w:w="1962" w:type="pct"/>
            <w:shd w:val="clear" w:color="auto" w:fill="CCFFFF"/>
            <w:vAlign w:val="center"/>
          </w:tcPr>
          <w:p w:rsidR="00350761" w:rsidRPr="007B503A" w:rsidRDefault="00350761" w:rsidP="00194145">
            <w:pPr>
              <w:jc w:val="center"/>
              <w:rPr>
                <w:b/>
                <w:sz w:val="22"/>
                <w:szCs w:val="22"/>
              </w:rPr>
            </w:pPr>
            <w:r w:rsidRPr="007B503A">
              <w:rPr>
                <w:b/>
                <w:sz w:val="22"/>
                <w:szCs w:val="22"/>
              </w:rPr>
              <w:t>1. МНН</w:t>
            </w:r>
          </w:p>
        </w:tc>
        <w:tc>
          <w:tcPr>
            <w:tcW w:w="2759" w:type="pct"/>
            <w:shd w:val="clear" w:color="auto" w:fill="CCFFFF"/>
            <w:vAlign w:val="center"/>
          </w:tcPr>
          <w:p w:rsidR="00304A14" w:rsidRDefault="00304A14" w:rsidP="00194145">
            <w:pPr>
              <w:jc w:val="center"/>
              <w:rPr>
                <w:b/>
                <w:sz w:val="22"/>
                <w:szCs w:val="22"/>
              </w:rPr>
            </w:pPr>
          </w:p>
          <w:p w:rsidR="00350761" w:rsidRDefault="00350761" w:rsidP="00194145">
            <w:pPr>
              <w:jc w:val="center"/>
              <w:rPr>
                <w:b/>
                <w:sz w:val="22"/>
                <w:szCs w:val="22"/>
              </w:rPr>
            </w:pPr>
            <w:proofErr w:type="spellStart"/>
            <w:r w:rsidRPr="007B503A">
              <w:rPr>
                <w:b/>
                <w:sz w:val="22"/>
                <w:szCs w:val="22"/>
              </w:rPr>
              <w:t>Клопидогрел</w:t>
            </w:r>
            <w:proofErr w:type="spellEnd"/>
          </w:p>
          <w:p w:rsidR="00DE51A7" w:rsidRPr="007B503A" w:rsidRDefault="00DE51A7" w:rsidP="00194145">
            <w:pPr>
              <w:jc w:val="center"/>
              <w:rPr>
                <w:b/>
                <w:sz w:val="22"/>
                <w:szCs w:val="22"/>
              </w:rPr>
            </w:pPr>
          </w:p>
        </w:tc>
      </w:tr>
      <w:tr w:rsidR="00350761" w:rsidRPr="007B503A" w:rsidTr="00194145">
        <w:tc>
          <w:tcPr>
            <w:tcW w:w="279" w:type="pct"/>
            <w:vAlign w:val="center"/>
          </w:tcPr>
          <w:p w:rsidR="00350761" w:rsidRPr="007B503A" w:rsidRDefault="00350761" w:rsidP="00194145">
            <w:pPr>
              <w:rPr>
                <w:sz w:val="22"/>
                <w:szCs w:val="22"/>
              </w:rPr>
            </w:pPr>
            <w:r w:rsidRPr="007B503A">
              <w:rPr>
                <w:sz w:val="22"/>
                <w:szCs w:val="22"/>
              </w:rPr>
              <w:t>1</w:t>
            </w:r>
          </w:p>
        </w:tc>
        <w:tc>
          <w:tcPr>
            <w:tcW w:w="1962" w:type="pct"/>
            <w:vAlign w:val="center"/>
          </w:tcPr>
          <w:p w:rsidR="00350761" w:rsidRPr="007B503A" w:rsidRDefault="00350761" w:rsidP="00194145">
            <w:pPr>
              <w:rPr>
                <w:sz w:val="22"/>
                <w:szCs w:val="22"/>
              </w:rPr>
            </w:pPr>
            <w:r w:rsidRPr="007B503A">
              <w:rPr>
                <w:sz w:val="22"/>
                <w:szCs w:val="22"/>
              </w:rPr>
              <w:t>Наименование</w:t>
            </w:r>
          </w:p>
        </w:tc>
        <w:tc>
          <w:tcPr>
            <w:tcW w:w="2759" w:type="pct"/>
            <w:vAlign w:val="center"/>
          </w:tcPr>
          <w:p w:rsidR="00350761" w:rsidRPr="007B503A" w:rsidRDefault="00350761" w:rsidP="00194145">
            <w:pPr>
              <w:rPr>
                <w:sz w:val="22"/>
                <w:szCs w:val="22"/>
              </w:rPr>
            </w:pPr>
            <w:proofErr w:type="spellStart"/>
            <w:r w:rsidRPr="007B503A">
              <w:rPr>
                <w:bCs/>
                <w:sz w:val="22"/>
                <w:szCs w:val="22"/>
              </w:rPr>
              <w:t>Плавикс</w:t>
            </w:r>
            <w:proofErr w:type="spellEnd"/>
            <w:r w:rsidRPr="007B503A">
              <w:rPr>
                <w:bCs/>
                <w:sz w:val="22"/>
                <w:szCs w:val="22"/>
              </w:rPr>
              <w:t xml:space="preserve"> </w:t>
            </w:r>
            <w:r w:rsidRPr="007B503A">
              <w:rPr>
                <w:sz w:val="22"/>
                <w:szCs w:val="22"/>
              </w:rPr>
              <w:t>или «эквивалент»</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2</w:t>
            </w:r>
          </w:p>
        </w:tc>
        <w:tc>
          <w:tcPr>
            <w:tcW w:w="1962" w:type="pct"/>
            <w:vAlign w:val="center"/>
          </w:tcPr>
          <w:p w:rsidR="00350761" w:rsidRPr="007B503A" w:rsidRDefault="00350761" w:rsidP="00194145">
            <w:pPr>
              <w:spacing w:line="264" w:lineRule="auto"/>
              <w:rPr>
                <w:sz w:val="22"/>
                <w:szCs w:val="22"/>
              </w:rPr>
            </w:pPr>
            <w:r w:rsidRPr="007B503A">
              <w:rPr>
                <w:sz w:val="22"/>
                <w:szCs w:val="22"/>
              </w:rPr>
              <w:t>Сертификат качества (сертификат анализа)</w:t>
            </w:r>
          </w:p>
        </w:tc>
        <w:tc>
          <w:tcPr>
            <w:tcW w:w="2759" w:type="pct"/>
          </w:tcPr>
          <w:p w:rsidR="00350761" w:rsidRPr="007B503A" w:rsidRDefault="00350761" w:rsidP="00194145">
            <w:pPr>
              <w:spacing w:line="264" w:lineRule="auto"/>
              <w:rPr>
                <w:sz w:val="22"/>
                <w:szCs w:val="22"/>
              </w:rPr>
            </w:pPr>
            <w:r w:rsidRPr="007B503A">
              <w:rPr>
                <w:sz w:val="22"/>
                <w:szCs w:val="22"/>
              </w:rPr>
              <w:t>Наличие</w:t>
            </w:r>
          </w:p>
        </w:tc>
      </w:tr>
      <w:tr w:rsidR="00350761" w:rsidRPr="007B503A" w:rsidTr="00867615">
        <w:tc>
          <w:tcPr>
            <w:tcW w:w="279" w:type="pct"/>
            <w:vAlign w:val="center"/>
          </w:tcPr>
          <w:p w:rsidR="00350761" w:rsidRPr="007B503A" w:rsidRDefault="00350761" w:rsidP="00194145">
            <w:pPr>
              <w:rPr>
                <w:bCs/>
                <w:sz w:val="22"/>
                <w:szCs w:val="22"/>
              </w:rPr>
            </w:pPr>
            <w:r w:rsidRPr="007B503A">
              <w:rPr>
                <w:bCs/>
                <w:sz w:val="22"/>
                <w:szCs w:val="22"/>
              </w:rPr>
              <w:t>3</w:t>
            </w:r>
          </w:p>
        </w:tc>
        <w:tc>
          <w:tcPr>
            <w:tcW w:w="1962" w:type="pct"/>
            <w:vAlign w:val="center"/>
          </w:tcPr>
          <w:p w:rsidR="00350761" w:rsidRPr="007B503A" w:rsidRDefault="00350761" w:rsidP="00194145">
            <w:pPr>
              <w:spacing w:line="264" w:lineRule="auto"/>
              <w:rPr>
                <w:sz w:val="22"/>
                <w:szCs w:val="22"/>
              </w:rPr>
            </w:pPr>
            <w:r w:rsidRPr="007B503A">
              <w:rPr>
                <w:sz w:val="22"/>
                <w:szCs w:val="22"/>
              </w:rPr>
              <w:t>Декларация о соответствии</w:t>
            </w:r>
          </w:p>
        </w:tc>
        <w:tc>
          <w:tcPr>
            <w:tcW w:w="2759" w:type="pct"/>
          </w:tcPr>
          <w:p w:rsidR="00350761" w:rsidRPr="007B503A" w:rsidRDefault="00350761" w:rsidP="00194145">
            <w:pPr>
              <w:spacing w:line="264" w:lineRule="auto"/>
              <w:rPr>
                <w:sz w:val="22"/>
                <w:szCs w:val="22"/>
              </w:rPr>
            </w:pPr>
            <w:r w:rsidRPr="007B503A">
              <w:rPr>
                <w:sz w:val="22"/>
                <w:szCs w:val="22"/>
              </w:rPr>
              <w:t>Наличие</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4</w:t>
            </w:r>
          </w:p>
        </w:tc>
        <w:tc>
          <w:tcPr>
            <w:tcW w:w="1962" w:type="pct"/>
            <w:vAlign w:val="center"/>
          </w:tcPr>
          <w:p w:rsidR="00350761" w:rsidRPr="007B503A" w:rsidRDefault="00350761" w:rsidP="00194145">
            <w:pPr>
              <w:rPr>
                <w:sz w:val="22"/>
                <w:szCs w:val="22"/>
              </w:rPr>
            </w:pPr>
            <w:r w:rsidRPr="007B503A">
              <w:rPr>
                <w:bCs/>
                <w:sz w:val="22"/>
                <w:szCs w:val="22"/>
              </w:rPr>
              <w:t>Показания к применению</w:t>
            </w:r>
          </w:p>
        </w:tc>
        <w:tc>
          <w:tcPr>
            <w:tcW w:w="2759" w:type="pct"/>
            <w:vAlign w:val="center"/>
          </w:tcPr>
          <w:p w:rsidR="00350761" w:rsidRPr="007B503A" w:rsidRDefault="00350761" w:rsidP="00867615">
            <w:pPr>
              <w:numPr>
                <w:ilvl w:val="0"/>
                <w:numId w:val="17"/>
              </w:numPr>
              <w:tabs>
                <w:tab w:val="clear" w:pos="720"/>
                <w:tab w:val="num" w:pos="352"/>
              </w:tabs>
              <w:ind w:left="352" w:hanging="352"/>
              <w:rPr>
                <w:sz w:val="22"/>
                <w:szCs w:val="22"/>
              </w:rPr>
            </w:pPr>
            <w:r w:rsidRPr="007B503A">
              <w:rPr>
                <w:sz w:val="22"/>
                <w:szCs w:val="22"/>
              </w:rPr>
              <w:t xml:space="preserve">Профилактика </w:t>
            </w:r>
            <w:proofErr w:type="spellStart"/>
            <w:r w:rsidRPr="007B503A">
              <w:rPr>
                <w:sz w:val="22"/>
                <w:szCs w:val="22"/>
              </w:rPr>
              <w:t>атеротромботических</w:t>
            </w:r>
            <w:proofErr w:type="spellEnd"/>
            <w:r w:rsidRPr="007B503A">
              <w:rPr>
                <w:sz w:val="22"/>
                <w:szCs w:val="22"/>
              </w:rPr>
              <w:t xml:space="preserve"> событий у пациентов с инфарктом миокарда, ишемическим инсультом или с диагностированной </w:t>
            </w:r>
            <w:proofErr w:type="spellStart"/>
            <w:r w:rsidRPr="007B503A">
              <w:rPr>
                <w:sz w:val="22"/>
                <w:szCs w:val="22"/>
              </w:rPr>
              <w:t>окклюзионной</w:t>
            </w:r>
            <w:proofErr w:type="spellEnd"/>
            <w:r w:rsidRPr="007B503A">
              <w:rPr>
                <w:sz w:val="22"/>
                <w:szCs w:val="22"/>
              </w:rPr>
              <w:t xml:space="preserve"> болезнью периферических артерий. </w:t>
            </w:r>
          </w:p>
          <w:p w:rsidR="00350761" w:rsidRPr="007B503A" w:rsidRDefault="00350761" w:rsidP="00867615">
            <w:pPr>
              <w:numPr>
                <w:ilvl w:val="0"/>
                <w:numId w:val="17"/>
              </w:numPr>
              <w:tabs>
                <w:tab w:val="clear" w:pos="720"/>
                <w:tab w:val="num" w:pos="352"/>
              </w:tabs>
              <w:ind w:left="352" w:hanging="352"/>
              <w:rPr>
                <w:sz w:val="22"/>
                <w:szCs w:val="22"/>
              </w:rPr>
            </w:pPr>
            <w:r w:rsidRPr="007B503A">
              <w:rPr>
                <w:sz w:val="22"/>
                <w:szCs w:val="22"/>
              </w:rPr>
              <w:t xml:space="preserve">Предотвращение </w:t>
            </w:r>
            <w:proofErr w:type="spellStart"/>
            <w:r w:rsidRPr="007B503A">
              <w:rPr>
                <w:sz w:val="22"/>
                <w:szCs w:val="22"/>
              </w:rPr>
              <w:t>атеротромботических</w:t>
            </w:r>
            <w:proofErr w:type="spellEnd"/>
            <w:r w:rsidRPr="007B503A">
              <w:rPr>
                <w:sz w:val="22"/>
                <w:szCs w:val="22"/>
              </w:rPr>
              <w:t xml:space="preserve"> событий (в комбинации с ацетилсалициловой кислотой) у пациентов с острым коронарным синдромом: </w:t>
            </w:r>
          </w:p>
          <w:p w:rsidR="00350761" w:rsidRPr="007B503A" w:rsidRDefault="00350761" w:rsidP="00867615">
            <w:pPr>
              <w:numPr>
                <w:ilvl w:val="1"/>
                <w:numId w:val="17"/>
              </w:numPr>
              <w:tabs>
                <w:tab w:val="clear" w:pos="1440"/>
                <w:tab w:val="num" w:pos="172"/>
                <w:tab w:val="num" w:pos="712"/>
              </w:tabs>
              <w:ind w:left="712" w:hanging="180"/>
              <w:rPr>
                <w:sz w:val="22"/>
                <w:szCs w:val="22"/>
              </w:rPr>
            </w:pPr>
            <w:r w:rsidRPr="007B503A">
              <w:rPr>
                <w:sz w:val="22"/>
                <w:szCs w:val="22"/>
              </w:rPr>
              <w:t xml:space="preserve">без подъема сегмента ST (нестабильная стенокардия или инфаркт миокарда без зубца Q), включая пациентов, которым было проведено </w:t>
            </w:r>
            <w:proofErr w:type="spellStart"/>
            <w:r w:rsidRPr="007B503A">
              <w:rPr>
                <w:sz w:val="22"/>
                <w:szCs w:val="22"/>
              </w:rPr>
              <w:t>стентирование</w:t>
            </w:r>
            <w:proofErr w:type="spellEnd"/>
            <w:r w:rsidRPr="007B503A">
              <w:rPr>
                <w:sz w:val="22"/>
                <w:szCs w:val="22"/>
              </w:rPr>
              <w:t xml:space="preserve"> при </w:t>
            </w:r>
            <w:proofErr w:type="spellStart"/>
            <w:r w:rsidRPr="007B503A">
              <w:rPr>
                <w:sz w:val="22"/>
                <w:szCs w:val="22"/>
              </w:rPr>
              <w:t>чрескожном</w:t>
            </w:r>
            <w:proofErr w:type="spellEnd"/>
            <w:r w:rsidRPr="007B503A">
              <w:rPr>
                <w:sz w:val="22"/>
                <w:szCs w:val="22"/>
              </w:rPr>
              <w:t xml:space="preserve"> коронарном вмешательстве; </w:t>
            </w:r>
          </w:p>
          <w:p w:rsidR="00350761" w:rsidRPr="007B503A" w:rsidRDefault="00350761" w:rsidP="00867615">
            <w:pPr>
              <w:numPr>
                <w:ilvl w:val="1"/>
                <w:numId w:val="17"/>
              </w:numPr>
              <w:tabs>
                <w:tab w:val="clear" w:pos="1440"/>
                <w:tab w:val="num" w:pos="172"/>
                <w:tab w:val="num" w:pos="712"/>
              </w:tabs>
              <w:ind w:left="712" w:hanging="180"/>
              <w:rPr>
                <w:sz w:val="22"/>
                <w:szCs w:val="22"/>
              </w:rPr>
            </w:pPr>
            <w:r w:rsidRPr="007B503A">
              <w:rPr>
                <w:sz w:val="22"/>
                <w:szCs w:val="22"/>
              </w:rPr>
              <w:t xml:space="preserve">c подъемом сегмента ST (острый инфаркт миокарда) при медикаментозном лечении и возможности проведения </w:t>
            </w:r>
            <w:proofErr w:type="spellStart"/>
            <w:r w:rsidRPr="007B503A">
              <w:rPr>
                <w:sz w:val="22"/>
                <w:szCs w:val="22"/>
              </w:rPr>
              <w:t>тромболизиса</w:t>
            </w:r>
            <w:proofErr w:type="spellEnd"/>
            <w:r w:rsidRPr="007B503A">
              <w:rPr>
                <w:sz w:val="22"/>
                <w:szCs w:val="22"/>
              </w:rPr>
              <w:t>.</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5</w:t>
            </w:r>
          </w:p>
        </w:tc>
        <w:tc>
          <w:tcPr>
            <w:tcW w:w="1962" w:type="pct"/>
            <w:vAlign w:val="center"/>
          </w:tcPr>
          <w:p w:rsidR="00350761" w:rsidRPr="007B503A" w:rsidRDefault="00350761" w:rsidP="00194145">
            <w:pPr>
              <w:spacing w:line="264" w:lineRule="auto"/>
              <w:rPr>
                <w:sz w:val="22"/>
                <w:szCs w:val="22"/>
              </w:rPr>
            </w:pPr>
            <w:r w:rsidRPr="007B503A">
              <w:rPr>
                <w:sz w:val="22"/>
                <w:szCs w:val="22"/>
              </w:rPr>
              <w:t>Состав</w:t>
            </w:r>
          </w:p>
        </w:tc>
        <w:tc>
          <w:tcPr>
            <w:tcW w:w="2759" w:type="pct"/>
          </w:tcPr>
          <w:p w:rsidR="00350761" w:rsidRPr="007B503A" w:rsidRDefault="00350761" w:rsidP="00194145">
            <w:pPr>
              <w:spacing w:line="264" w:lineRule="auto"/>
              <w:rPr>
                <w:sz w:val="22"/>
                <w:szCs w:val="22"/>
              </w:rPr>
            </w:pPr>
            <w:r w:rsidRPr="007B503A">
              <w:rPr>
                <w:sz w:val="22"/>
                <w:szCs w:val="22"/>
              </w:rPr>
              <w:t xml:space="preserve">Действующее вещество: </w:t>
            </w:r>
            <w:proofErr w:type="spellStart"/>
            <w:r w:rsidRPr="007B503A">
              <w:rPr>
                <w:sz w:val="22"/>
                <w:szCs w:val="22"/>
              </w:rPr>
              <w:t>клопидогрел</w:t>
            </w:r>
            <w:proofErr w:type="spellEnd"/>
          </w:p>
          <w:p w:rsidR="00350761" w:rsidRPr="007B503A" w:rsidRDefault="00350761" w:rsidP="00194145">
            <w:pPr>
              <w:spacing w:line="264" w:lineRule="auto"/>
              <w:rPr>
                <w:sz w:val="22"/>
                <w:szCs w:val="22"/>
              </w:rPr>
            </w:pPr>
            <w:r w:rsidRPr="007B503A">
              <w:rPr>
                <w:sz w:val="22"/>
                <w:szCs w:val="22"/>
              </w:rPr>
              <w:t xml:space="preserve">Вспомогательные вещества: </w:t>
            </w:r>
            <w:proofErr w:type="spellStart"/>
            <w:r w:rsidRPr="007B503A">
              <w:rPr>
                <w:sz w:val="22"/>
                <w:szCs w:val="22"/>
              </w:rPr>
              <w:t>маннитол</w:t>
            </w:r>
            <w:proofErr w:type="spellEnd"/>
            <w:r w:rsidRPr="007B503A">
              <w:rPr>
                <w:sz w:val="22"/>
                <w:szCs w:val="22"/>
              </w:rPr>
              <w:t xml:space="preserve">, целлюлоза микрокристаллическая (с низким содержанием воды, 90 мкг), </w:t>
            </w:r>
            <w:proofErr w:type="spellStart"/>
            <w:r w:rsidRPr="007B503A">
              <w:rPr>
                <w:sz w:val="22"/>
                <w:szCs w:val="22"/>
              </w:rPr>
              <w:t>макрогол</w:t>
            </w:r>
            <w:proofErr w:type="spellEnd"/>
            <w:r w:rsidRPr="007B503A">
              <w:rPr>
                <w:sz w:val="22"/>
                <w:szCs w:val="22"/>
              </w:rPr>
              <w:t xml:space="preserve"> 6000, </w:t>
            </w:r>
            <w:proofErr w:type="spellStart"/>
            <w:r w:rsidRPr="007B503A">
              <w:rPr>
                <w:sz w:val="22"/>
                <w:szCs w:val="22"/>
              </w:rPr>
              <w:t>гидроксипропилцеллюлоза</w:t>
            </w:r>
            <w:proofErr w:type="spellEnd"/>
            <w:r w:rsidRPr="007B503A">
              <w:rPr>
                <w:sz w:val="22"/>
                <w:szCs w:val="22"/>
              </w:rPr>
              <w:t xml:space="preserve"> низкозамещенная, масло касторовое гидрогенизированное.</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6</w:t>
            </w:r>
          </w:p>
        </w:tc>
        <w:tc>
          <w:tcPr>
            <w:tcW w:w="1962" w:type="pct"/>
            <w:vAlign w:val="center"/>
          </w:tcPr>
          <w:p w:rsidR="00350761" w:rsidRPr="007B503A" w:rsidRDefault="00350761" w:rsidP="00194145">
            <w:pPr>
              <w:rPr>
                <w:sz w:val="22"/>
                <w:szCs w:val="22"/>
              </w:rPr>
            </w:pPr>
            <w:r w:rsidRPr="007B503A">
              <w:rPr>
                <w:sz w:val="22"/>
                <w:szCs w:val="22"/>
              </w:rPr>
              <w:t>Состав оболочки</w:t>
            </w:r>
          </w:p>
        </w:tc>
        <w:tc>
          <w:tcPr>
            <w:tcW w:w="2759" w:type="pct"/>
            <w:vAlign w:val="center"/>
          </w:tcPr>
          <w:p w:rsidR="00350761" w:rsidRPr="007B503A" w:rsidRDefault="00350761" w:rsidP="00194145">
            <w:pPr>
              <w:rPr>
                <w:sz w:val="22"/>
                <w:szCs w:val="22"/>
              </w:rPr>
            </w:pPr>
            <w:r>
              <w:rPr>
                <w:sz w:val="22"/>
                <w:szCs w:val="22"/>
              </w:rPr>
              <w:t>Л</w:t>
            </w:r>
            <w:r w:rsidRPr="007B503A">
              <w:rPr>
                <w:sz w:val="22"/>
                <w:szCs w:val="22"/>
              </w:rPr>
              <w:t xml:space="preserve">актозы моногидрат, </w:t>
            </w:r>
            <w:proofErr w:type="spellStart"/>
            <w:r w:rsidRPr="007B503A">
              <w:rPr>
                <w:sz w:val="22"/>
                <w:szCs w:val="22"/>
              </w:rPr>
              <w:t>гипромеллоза</w:t>
            </w:r>
            <w:proofErr w:type="spellEnd"/>
            <w:r w:rsidRPr="007B503A">
              <w:rPr>
                <w:sz w:val="22"/>
                <w:szCs w:val="22"/>
              </w:rPr>
              <w:t xml:space="preserve">, титана диоксид, </w:t>
            </w:r>
            <w:proofErr w:type="spellStart"/>
            <w:r w:rsidRPr="007B503A">
              <w:rPr>
                <w:sz w:val="22"/>
                <w:szCs w:val="22"/>
              </w:rPr>
              <w:t>триацетин</w:t>
            </w:r>
            <w:proofErr w:type="spellEnd"/>
            <w:r w:rsidRPr="007B503A">
              <w:rPr>
                <w:sz w:val="22"/>
                <w:szCs w:val="22"/>
              </w:rPr>
              <w:t>, железа оксид красный</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7</w:t>
            </w:r>
          </w:p>
        </w:tc>
        <w:tc>
          <w:tcPr>
            <w:tcW w:w="1962" w:type="pct"/>
            <w:vAlign w:val="center"/>
          </w:tcPr>
          <w:p w:rsidR="00350761" w:rsidRPr="007B503A" w:rsidRDefault="00350761" w:rsidP="00194145">
            <w:pPr>
              <w:rPr>
                <w:bCs/>
                <w:sz w:val="22"/>
                <w:szCs w:val="22"/>
              </w:rPr>
            </w:pPr>
            <w:r w:rsidRPr="007B503A">
              <w:rPr>
                <w:bCs/>
                <w:sz w:val="22"/>
                <w:szCs w:val="22"/>
              </w:rPr>
              <w:t>Дозировка</w:t>
            </w:r>
          </w:p>
        </w:tc>
        <w:tc>
          <w:tcPr>
            <w:tcW w:w="2759" w:type="pct"/>
            <w:vAlign w:val="center"/>
          </w:tcPr>
          <w:p w:rsidR="00350761" w:rsidRPr="007B503A" w:rsidRDefault="00350761" w:rsidP="00194145">
            <w:pPr>
              <w:rPr>
                <w:sz w:val="22"/>
                <w:szCs w:val="22"/>
              </w:rPr>
            </w:pPr>
            <w:r w:rsidRPr="007B503A">
              <w:rPr>
                <w:sz w:val="22"/>
                <w:szCs w:val="22"/>
              </w:rPr>
              <w:t>300 мг.</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8</w:t>
            </w:r>
          </w:p>
        </w:tc>
        <w:tc>
          <w:tcPr>
            <w:tcW w:w="1962" w:type="pct"/>
            <w:vAlign w:val="center"/>
          </w:tcPr>
          <w:p w:rsidR="00350761" w:rsidRPr="007B503A" w:rsidRDefault="00350761" w:rsidP="00194145">
            <w:pPr>
              <w:rPr>
                <w:sz w:val="22"/>
                <w:szCs w:val="22"/>
              </w:rPr>
            </w:pPr>
            <w:r w:rsidRPr="007B503A">
              <w:rPr>
                <w:sz w:val="22"/>
                <w:szCs w:val="22"/>
              </w:rPr>
              <w:t>Форма выпуска</w:t>
            </w:r>
          </w:p>
        </w:tc>
        <w:tc>
          <w:tcPr>
            <w:tcW w:w="2759" w:type="pct"/>
            <w:vAlign w:val="center"/>
          </w:tcPr>
          <w:p w:rsidR="00350761" w:rsidRPr="007B503A" w:rsidRDefault="00350761" w:rsidP="00194145">
            <w:pPr>
              <w:rPr>
                <w:sz w:val="22"/>
                <w:szCs w:val="22"/>
              </w:rPr>
            </w:pPr>
            <w:r w:rsidRPr="007B503A">
              <w:rPr>
                <w:sz w:val="22"/>
                <w:szCs w:val="22"/>
              </w:rPr>
              <w:t>Таблетки, покрытые оболочкой</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9</w:t>
            </w:r>
          </w:p>
        </w:tc>
        <w:tc>
          <w:tcPr>
            <w:tcW w:w="1962" w:type="pct"/>
            <w:vAlign w:val="center"/>
          </w:tcPr>
          <w:p w:rsidR="00350761" w:rsidRPr="007B503A" w:rsidRDefault="00350761" w:rsidP="00194145">
            <w:pPr>
              <w:rPr>
                <w:sz w:val="22"/>
                <w:szCs w:val="22"/>
              </w:rPr>
            </w:pPr>
            <w:r w:rsidRPr="007B503A">
              <w:rPr>
                <w:sz w:val="22"/>
                <w:szCs w:val="22"/>
              </w:rPr>
              <w:t>Содержание упаковки</w:t>
            </w:r>
          </w:p>
        </w:tc>
        <w:tc>
          <w:tcPr>
            <w:tcW w:w="2759" w:type="pct"/>
            <w:vAlign w:val="center"/>
          </w:tcPr>
          <w:p w:rsidR="00350761" w:rsidRPr="007B503A" w:rsidRDefault="00350761" w:rsidP="00194145">
            <w:pPr>
              <w:rPr>
                <w:sz w:val="22"/>
                <w:szCs w:val="22"/>
              </w:rPr>
            </w:pPr>
            <w:r w:rsidRPr="007B503A">
              <w:rPr>
                <w:sz w:val="22"/>
                <w:szCs w:val="22"/>
              </w:rPr>
              <w:t>В упаковке 10 таблеток</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10</w:t>
            </w:r>
          </w:p>
        </w:tc>
        <w:tc>
          <w:tcPr>
            <w:tcW w:w="1962" w:type="pct"/>
            <w:vAlign w:val="center"/>
          </w:tcPr>
          <w:p w:rsidR="00350761" w:rsidRPr="007B503A" w:rsidRDefault="00350761" w:rsidP="00194145">
            <w:pPr>
              <w:rPr>
                <w:sz w:val="22"/>
                <w:szCs w:val="22"/>
              </w:rPr>
            </w:pPr>
            <w:r w:rsidRPr="007B503A">
              <w:rPr>
                <w:sz w:val="22"/>
                <w:szCs w:val="22"/>
              </w:rPr>
              <w:t>Единицы измерения</w:t>
            </w:r>
          </w:p>
        </w:tc>
        <w:tc>
          <w:tcPr>
            <w:tcW w:w="2759" w:type="pct"/>
            <w:vAlign w:val="center"/>
          </w:tcPr>
          <w:p w:rsidR="00350761" w:rsidRPr="007B503A" w:rsidRDefault="00350761" w:rsidP="00194145">
            <w:pPr>
              <w:rPr>
                <w:sz w:val="22"/>
                <w:szCs w:val="22"/>
              </w:rPr>
            </w:pPr>
            <w:r w:rsidRPr="007B503A">
              <w:rPr>
                <w:sz w:val="22"/>
                <w:szCs w:val="22"/>
              </w:rPr>
              <w:t>упаковка</w:t>
            </w:r>
          </w:p>
        </w:tc>
      </w:tr>
      <w:tr w:rsidR="00350761" w:rsidRPr="007B503A" w:rsidTr="00867615">
        <w:tc>
          <w:tcPr>
            <w:tcW w:w="279" w:type="pct"/>
          </w:tcPr>
          <w:p w:rsidR="00350761" w:rsidRPr="007B503A" w:rsidRDefault="00350761" w:rsidP="007C4805">
            <w:pPr>
              <w:rPr>
                <w:sz w:val="22"/>
                <w:szCs w:val="22"/>
              </w:rPr>
            </w:pPr>
            <w:r w:rsidRPr="007B503A">
              <w:rPr>
                <w:sz w:val="22"/>
                <w:szCs w:val="22"/>
              </w:rPr>
              <w:t>1</w:t>
            </w:r>
            <w:r>
              <w:rPr>
                <w:sz w:val="22"/>
                <w:szCs w:val="22"/>
              </w:rPr>
              <w:t>1</w:t>
            </w:r>
          </w:p>
        </w:tc>
        <w:tc>
          <w:tcPr>
            <w:tcW w:w="1962" w:type="pct"/>
            <w:vAlign w:val="center"/>
          </w:tcPr>
          <w:p w:rsidR="00350761" w:rsidRPr="007B503A" w:rsidRDefault="00350761" w:rsidP="00194145">
            <w:pPr>
              <w:spacing w:line="264" w:lineRule="auto"/>
              <w:rPr>
                <w:sz w:val="22"/>
                <w:szCs w:val="22"/>
              </w:rPr>
            </w:pPr>
            <w:r w:rsidRPr="007B503A">
              <w:rPr>
                <w:sz w:val="22"/>
                <w:szCs w:val="22"/>
              </w:rPr>
              <w:t>Срок годности</w:t>
            </w:r>
          </w:p>
        </w:tc>
        <w:tc>
          <w:tcPr>
            <w:tcW w:w="2759" w:type="pct"/>
            <w:vAlign w:val="center"/>
          </w:tcPr>
          <w:p w:rsidR="00350761" w:rsidRPr="007B503A" w:rsidRDefault="00350761" w:rsidP="00194145">
            <w:pPr>
              <w:spacing w:line="264" w:lineRule="auto"/>
              <w:rPr>
                <w:sz w:val="22"/>
                <w:szCs w:val="22"/>
              </w:rPr>
            </w:pPr>
            <w:r w:rsidRPr="007B503A">
              <w:rPr>
                <w:sz w:val="22"/>
                <w:szCs w:val="22"/>
              </w:rPr>
              <w:t>не менее 3 лет</w:t>
            </w:r>
          </w:p>
        </w:tc>
      </w:tr>
      <w:tr w:rsidR="00B91DA0" w:rsidRPr="007B503A" w:rsidTr="00867615">
        <w:tc>
          <w:tcPr>
            <w:tcW w:w="279" w:type="pct"/>
          </w:tcPr>
          <w:p w:rsidR="00B91DA0" w:rsidRPr="007B503A" w:rsidRDefault="00B91DA0" w:rsidP="007C4805">
            <w:pPr>
              <w:rPr>
                <w:sz w:val="22"/>
                <w:szCs w:val="22"/>
              </w:rPr>
            </w:pPr>
            <w:r>
              <w:rPr>
                <w:sz w:val="22"/>
                <w:szCs w:val="22"/>
              </w:rPr>
              <w:t>12</w:t>
            </w:r>
          </w:p>
        </w:tc>
        <w:tc>
          <w:tcPr>
            <w:tcW w:w="1962" w:type="pct"/>
            <w:vAlign w:val="center"/>
          </w:tcPr>
          <w:p w:rsidR="00304A14" w:rsidRPr="007B503A" w:rsidRDefault="00B91DA0" w:rsidP="00304A14">
            <w:pPr>
              <w:spacing w:line="264" w:lineRule="auto"/>
              <w:rPr>
                <w:sz w:val="22"/>
                <w:szCs w:val="22"/>
              </w:rPr>
            </w:pPr>
            <w:r w:rsidRPr="00B91DA0">
              <w:rPr>
                <w:sz w:val="22"/>
                <w:szCs w:val="22"/>
              </w:rPr>
              <w:t>Остаточный срок годности от общего срока реализации на момент поставки товара</w:t>
            </w:r>
          </w:p>
        </w:tc>
        <w:tc>
          <w:tcPr>
            <w:tcW w:w="2759" w:type="pct"/>
            <w:vAlign w:val="center"/>
          </w:tcPr>
          <w:p w:rsidR="00B91DA0" w:rsidRPr="007B503A" w:rsidRDefault="00B91DA0" w:rsidP="00194145">
            <w:pPr>
              <w:spacing w:line="264" w:lineRule="auto"/>
              <w:rPr>
                <w:sz w:val="22"/>
                <w:szCs w:val="22"/>
              </w:rPr>
            </w:pPr>
            <w:r w:rsidRPr="00B91DA0">
              <w:rPr>
                <w:sz w:val="22"/>
                <w:szCs w:val="22"/>
              </w:rPr>
              <w:t>На момент поставки не менее 2 лет до окончания срока годности</w:t>
            </w:r>
          </w:p>
        </w:tc>
      </w:tr>
      <w:tr w:rsidR="00350761" w:rsidRPr="007B503A" w:rsidTr="00350761">
        <w:tc>
          <w:tcPr>
            <w:tcW w:w="279" w:type="pct"/>
            <w:shd w:val="clear" w:color="auto" w:fill="CCFFFF"/>
            <w:vAlign w:val="center"/>
          </w:tcPr>
          <w:p w:rsidR="00350761" w:rsidRPr="007B503A" w:rsidRDefault="00350761" w:rsidP="00194145">
            <w:pPr>
              <w:rPr>
                <w:sz w:val="22"/>
                <w:szCs w:val="22"/>
              </w:rPr>
            </w:pPr>
          </w:p>
        </w:tc>
        <w:tc>
          <w:tcPr>
            <w:tcW w:w="1962" w:type="pct"/>
            <w:shd w:val="clear" w:color="auto" w:fill="CCFFFF"/>
            <w:vAlign w:val="center"/>
          </w:tcPr>
          <w:p w:rsidR="00350761" w:rsidRPr="0058591D" w:rsidRDefault="00350761" w:rsidP="00194145">
            <w:pPr>
              <w:jc w:val="center"/>
              <w:rPr>
                <w:b/>
                <w:sz w:val="22"/>
                <w:szCs w:val="22"/>
              </w:rPr>
            </w:pPr>
            <w:r w:rsidRPr="0058591D">
              <w:rPr>
                <w:b/>
                <w:sz w:val="22"/>
                <w:szCs w:val="22"/>
              </w:rPr>
              <w:t>2. МНН</w:t>
            </w:r>
          </w:p>
        </w:tc>
        <w:tc>
          <w:tcPr>
            <w:tcW w:w="2759" w:type="pct"/>
            <w:shd w:val="clear" w:color="auto" w:fill="CCFFFF"/>
            <w:vAlign w:val="center"/>
          </w:tcPr>
          <w:p w:rsidR="00350761" w:rsidRPr="0058591D" w:rsidRDefault="00350761" w:rsidP="00194145">
            <w:pPr>
              <w:jc w:val="center"/>
              <w:rPr>
                <w:b/>
                <w:sz w:val="22"/>
                <w:szCs w:val="22"/>
              </w:rPr>
            </w:pPr>
            <w:proofErr w:type="spellStart"/>
            <w:r w:rsidRPr="0058591D">
              <w:rPr>
                <w:b/>
                <w:sz w:val="22"/>
                <w:szCs w:val="22"/>
              </w:rPr>
              <w:t>Клопидогрел</w:t>
            </w:r>
            <w:proofErr w:type="spellEnd"/>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1</w:t>
            </w:r>
          </w:p>
        </w:tc>
        <w:tc>
          <w:tcPr>
            <w:tcW w:w="1962" w:type="pct"/>
            <w:vAlign w:val="center"/>
          </w:tcPr>
          <w:p w:rsidR="00350761" w:rsidRPr="007B503A" w:rsidRDefault="00350761" w:rsidP="00194145">
            <w:pPr>
              <w:rPr>
                <w:sz w:val="22"/>
                <w:szCs w:val="22"/>
              </w:rPr>
            </w:pPr>
            <w:r w:rsidRPr="007B503A">
              <w:rPr>
                <w:sz w:val="22"/>
                <w:szCs w:val="22"/>
              </w:rPr>
              <w:t>Наименование</w:t>
            </w:r>
          </w:p>
        </w:tc>
        <w:tc>
          <w:tcPr>
            <w:tcW w:w="2759" w:type="pct"/>
            <w:vAlign w:val="center"/>
          </w:tcPr>
          <w:p w:rsidR="00350761" w:rsidRPr="007B503A" w:rsidRDefault="00350761" w:rsidP="00194145">
            <w:pPr>
              <w:rPr>
                <w:sz w:val="22"/>
                <w:szCs w:val="22"/>
              </w:rPr>
            </w:pPr>
            <w:proofErr w:type="spellStart"/>
            <w:r w:rsidRPr="00D26A80">
              <w:rPr>
                <w:bCs/>
                <w:sz w:val="22"/>
                <w:szCs w:val="22"/>
              </w:rPr>
              <w:t>Клопидогрел</w:t>
            </w:r>
            <w:proofErr w:type="spellEnd"/>
            <w:r w:rsidRPr="007B503A">
              <w:rPr>
                <w:bCs/>
                <w:sz w:val="22"/>
                <w:szCs w:val="22"/>
              </w:rPr>
              <w:t xml:space="preserve"> </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2</w:t>
            </w:r>
          </w:p>
        </w:tc>
        <w:tc>
          <w:tcPr>
            <w:tcW w:w="1962" w:type="pct"/>
            <w:vAlign w:val="center"/>
          </w:tcPr>
          <w:p w:rsidR="00350761" w:rsidRPr="007B503A" w:rsidRDefault="00350761" w:rsidP="00194145">
            <w:pPr>
              <w:spacing w:line="264" w:lineRule="auto"/>
              <w:rPr>
                <w:sz w:val="22"/>
                <w:szCs w:val="22"/>
              </w:rPr>
            </w:pPr>
            <w:r w:rsidRPr="007B503A">
              <w:rPr>
                <w:sz w:val="22"/>
                <w:szCs w:val="22"/>
              </w:rPr>
              <w:t>Сертификат качества (сертификат анализа)</w:t>
            </w:r>
          </w:p>
        </w:tc>
        <w:tc>
          <w:tcPr>
            <w:tcW w:w="2759" w:type="pct"/>
          </w:tcPr>
          <w:p w:rsidR="00350761" w:rsidRPr="007B503A" w:rsidRDefault="00350761" w:rsidP="00194145">
            <w:pPr>
              <w:spacing w:line="264" w:lineRule="auto"/>
              <w:rPr>
                <w:sz w:val="22"/>
                <w:szCs w:val="22"/>
              </w:rPr>
            </w:pPr>
            <w:r w:rsidRPr="007B503A">
              <w:rPr>
                <w:sz w:val="22"/>
                <w:szCs w:val="22"/>
              </w:rPr>
              <w:t>Наличие</w:t>
            </w:r>
          </w:p>
        </w:tc>
      </w:tr>
      <w:tr w:rsidR="00350761" w:rsidRPr="007B503A" w:rsidTr="00867615">
        <w:tc>
          <w:tcPr>
            <w:tcW w:w="279" w:type="pct"/>
            <w:vAlign w:val="center"/>
          </w:tcPr>
          <w:p w:rsidR="00350761" w:rsidRPr="007B503A" w:rsidRDefault="00350761" w:rsidP="00194145">
            <w:pPr>
              <w:rPr>
                <w:bCs/>
                <w:sz w:val="22"/>
                <w:szCs w:val="22"/>
              </w:rPr>
            </w:pPr>
            <w:r w:rsidRPr="007B503A">
              <w:rPr>
                <w:bCs/>
                <w:sz w:val="22"/>
                <w:szCs w:val="22"/>
              </w:rPr>
              <w:t>3</w:t>
            </w:r>
          </w:p>
        </w:tc>
        <w:tc>
          <w:tcPr>
            <w:tcW w:w="1962" w:type="pct"/>
            <w:vAlign w:val="center"/>
          </w:tcPr>
          <w:p w:rsidR="00350761" w:rsidRPr="007B503A" w:rsidRDefault="00350761" w:rsidP="00194145">
            <w:pPr>
              <w:spacing w:line="264" w:lineRule="auto"/>
              <w:rPr>
                <w:sz w:val="22"/>
                <w:szCs w:val="22"/>
              </w:rPr>
            </w:pPr>
            <w:r w:rsidRPr="007B503A">
              <w:rPr>
                <w:sz w:val="22"/>
                <w:szCs w:val="22"/>
              </w:rPr>
              <w:t>Декларация о соответствии</w:t>
            </w:r>
          </w:p>
        </w:tc>
        <w:tc>
          <w:tcPr>
            <w:tcW w:w="2759" w:type="pct"/>
          </w:tcPr>
          <w:p w:rsidR="00350761" w:rsidRPr="007B503A" w:rsidRDefault="00350761" w:rsidP="00194145">
            <w:pPr>
              <w:spacing w:line="264" w:lineRule="auto"/>
              <w:rPr>
                <w:sz w:val="22"/>
                <w:szCs w:val="22"/>
              </w:rPr>
            </w:pPr>
            <w:r w:rsidRPr="007B503A">
              <w:rPr>
                <w:sz w:val="22"/>
                <w:szCs w:val="22"/>
              </w:rPr>
              <w:t>Наличие</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4</w:t>
            </w:r>
          </w:p>
        </w:tc>
        <w:tc>
          <w:tcPr>
            <w:tcW w:w="1962" w:type="pct"/>
            <w:vAlign w:val="center"/>
          </w:tcPr>
          <w:p w:rsidR="00350761" w:rsidRPr="007B503A" w:rsidRDefault="00350761" w:rsidP="00194145">
            <w:pPr>
              <w:rPr>
                <w:sz w:val="22"/>
                <w:szCs w:val="22"/>
              </w:rPr>
            </w:pPr>
            <w:r w:rsidRPr="007B503A">
              <w:rPr>
                <w:bCs/>
                <w:sz w:val="22"/>
                <w:szCs w:val="22"/>
              </w:rPr>
              <w:t>Показания к применению</w:t>
            </w:r>
          </w:p>
        </w:tc>
        <w:tc>
          <w:tcPr>
            <w:tcW w:w="2759" w:type="pct"/>
            <w:vAlign w:val="center"/>
          </w:tcPr>
          <w:p w:rsidR="00350761" w:rsidRPr="000E22D9" w:rsidRDefault="00350761" w:rsidP="00194145">
            <w:pPr>
              <w:rPr>
                <w:sz w:val="22"/>
                <w:szCs w:val="22"/>
              </w:rPr>
            </w:pPr>
            <w:r w:rsidRPr="000E22D9">
              <w:rPr>
                <w:sz w:val="22"/>
                <w:szCs w:val="22"/>
              </w:rPr>
              <w:t>Профилактика ишемических нар</w:t>
            </w:r>
            <w:r>
              <w:rPr>
                <w:sz w:val="22"/>
                <w:szCs w:val="22"/>
              </w:rPr>
              <w:t>ушений у больных атеросклерозом</w:t>
            </w:r>
            <w:r w:rsidRPr="000E22D9">
              <w:rPr>
                <w:sz w:val="22"/>
                <w:szCs w:val="22"/>
              </w:rPr>
              <w:t>, в т.ч. после перенесенного инфаркта миокарда (до 35 дней), ишемического инсульта (от 7 дней до 6 мес</w:t>
            </w:r>
            <w:r>
              <w:rPr>
                <w:sz w:val="22"/>
                <w:szCs w:val="22"/>
              </w:rPr>
              <w:t>.</w:t>
            </w:r>
            <w:r w:rsidRPr="000E22D9">
              <w:rPr>
                <w:sz w:val="22"/>
                <w:szCs w:val="22"/>
              </w:rPr>
              <w:t xml:space="preserve">), или на фоне диагностированных </w:t>
            </w:r>
            <w:proofErr w:type="spellStart"/>
            <w:r w:rsidRPr="000E22D9">
              <w:rPr>
                <w:sz w:val="22"/>
                <w:szCs w:val="22"/>
              </w:rPr>
              <w:t>окклюзионных</w:t>
            </w:r>
            <w:proofErr w:type="spellEnd"/>
            <w:r w:rsidRPr="000E22D9">
              <w:rPr>
                <w:sz w:val="22"/>
                <w:szCs w:val="22"/>
              </w:rPr>
              <w:t xml:space="preserve"> заболеваний периферических артерий: </w:t>
            </w:r>
          </w:p>
          <w:p w:rsidR="00350761" w:rsidRPr="000E22D9" w:rsidRDefault="00350761" w:rsidP="00194145">
            <w:pPr>
              <w:rPr>
                <w:sz w:val="22"/>
                <w:szCs w:val="22"/>
              </w:rPr>
            </w:pPr>
            <w:r>
              <w:rPr>
                <w:sz w:val="22"/>
                <w:szCs w:val="22"/>
              </w:rPr>
              <w:t xml:space="preserve">   - </w:t>
            </w:r>
            <w:r w:rsidRPr="000E22D9">
              <w:rPr>
                <w:sz w:val="22"/>
                <w:szCs w:val="22"/>
              </w:rPr>
              <w:t xml:space="preserve">Инфаркт миокарда. </w:t>
            </w:r>
          </w:p>
          <w:p w:rsidR="00350761" w:rsidRPr="000E22D9" w:rsidRDefault="00350761" w:rsidP="00194145">
            <w:pPr>
              <w:rPr>
                <w:sz w:val="22"/>
                <w:szCs w:val="22"/>
              </w:rPr>
            </w:pPr>
            <w:r>
              <w:rPr>
                <w:sz w:val="22"/>
                <w:szCs w:val="22"/>
              </w:rPr>
              <w:t xml:space="preserve">   - </w:t>
            </w:r>
            <w:r w:rsidRPr="000E22D9">
              <w:rPr>
                <w:sz w:val="22"/>
                <w:szCs w:val="22"/>
              </w:rPr>
              <w:t xml:space="preserve">Инсульт. </w:t>
            </w:r>
          </w:p>
          <w:p w:rsidR="00350761" w:rsidRPr="000E22D9" w:rsidRDefault="00350761" w:rsidP="00194145">
            <w:pPr>
              <w:rPr>
                <w:sz w:val="22"/>
                <w:szCs w:val="22"/>
              </w:rPr>
            </w:pPr>
            <w:r>
              <w:rPr>
                <w:sz w:val="22"/>
                <w:szCs w:val="22"/>
              </w:rPr>
              <w:t xml:space="preserve">   - </w:t>
            </w:r>
            <w:r w:rsidRPr="000E22D9">
              <w:rPr>
                <w:sz w:val="22"/>
                <w:szCs w:val="22"/>
              </w:rPr>
              <w:t xml:space="preserve">Тромбоз периферических артерий. </w:t>
            </w:r>
          </w:p>
          <w:p w:rsidR="00350761" w:rsidRPr="007B503A" w:rsidRDefault="00350761" w:rsidP="00194145">
            <w:pPr>
              <w:rPr>
                <w:sz w:val="22"/>
                <w:szCs w:val="22"/>
              </w:rPr>
            </w:pPr>
            <w:r>
              <w:rPr>
                <w:sz w:val="22"/>
                <w:szCs w:val="22"/>
              </w:rPr>
              <w:t xml:space="preserve">   - </w:t>
            </w:r>
            <w:r w:rsidRPr="000E22D9">
              <w:rPr>
                <w:sz w:val="22"/>
                <w:szCs w:val="22"/>
              </w:rPr>
              <w:t>Внезапная сосудистая смерть.</w:t>
            </w:r>
          </w:p>
        </w:tc>
      </w:tr>
      <w:tr w:rsidR="00350761" w:rsidRPr="007B503A" w:rsidTr="00867615">
        <w:tc>
          <w:tcPr>
            <w:tcW w:w="279" w:type="pct"/>
            <w:vAlign w:val="center"/>
          </w:tcPr>
          <w:p w:rsidR="00350761" w:rsidRPr="007B503A" w:rsidRDefault="00350761" w:rsidP="00194145">
            <w:pPr>
              <w:rPr>
                <w:sz w:val="22"/>
                <w:szCs w:val="22"/>
              </w:rPr>
            </w:pPr>
            <w:r>
              <w:rPr>
                <w:sz w:val="22"/>
                <w:szCs w:val="22"/>
              </w:rPr>
              <w:t>5</w:t>
            </w:r>
          </w:p>
        </w:tc>
        <w:tc>
          <w:tcPr>
            <w:tcW w:w="1962" w:type="pct"/>
            <w:vAlign w:val="center"/>
          </w:tcPr>
          <w:p w:rsidR="00350761" w:rsidRPr="007B503A" w:rsidRDefault="00350761" w:rsidP="00194145">
            <w:pPr>
              <w:rPr>
                <w:bCs/>
                <w:sz w:val="22"/>
                <w:szCs w:val="22"/>
              </w:rPr>
            </w:pPr>
            <w:r w:rsidRPr="007B503A">
              <w:rPr>
                <w:bCs/>
                <w:sz w:val="22"/>
                <w:szCs w:val="22"/>
              </w:rPr>
              <w:t>Дозировка</w:t>
            </w:r>
          </w:p>
        </w:tc>
        <w:tc>
          <w:tcPr>
            <w:tcW w:w="2759" w:type="pct"/>
            <w:vAlign w:val="center"/>
          </w:tcPr>
          <w:p w:rsidR="00350761" w:rsidRPr="007B503A" w:rsidRDefault="00350761" w:rsidP="00194145">
            <w:pPr>
              <w:rPr>
                <w:sz w:val="22"/>
                <w:szCs w:val="22"/>
              </w:rPr>
            </w:pPr>
            <w:r>
              <w:rPr>
                <w:sz w:val="22"/>
                <w:szCs w:val="22"/>
              </w:rPr>
              <w:t>75</w:t>
            </w:r>
            <w:r w:rsidRPr="007B503A">
              <w:rPr>
                <w:sz w:val="22"/>
                <w:szCs w:val="22"/>
              </w:rPr>
              <w:t xml:space="preserve"> мг.</w:t>
            </w:r>
          </w:p>
        </w:tc>
      </w:tr>
      <w:tr w:rsidR="00350761" w:rsidRPr="007B503A" w:rsidTr="00867615">
        <w:tc>
          <w:tcPr>
            <w:tcW w:w="279" w:type="pct"/>
            <w:vAlign w:val="center"/>
          </w:tcPr>
          <w:p w:rsidR="00350761" w:rsidRPr="007B503A" w:rsidRDefault="00350761" w:rsidP="00194145">
            <w:pPr>
              <w:rPr>
                <w:sz w:val="22"/>
                <w:szCs w:val="22"/>
              </w:rPr>
            </w:pPr>
            <w:r>
              <w:rPr>
                <w:sz w:val="22"/>
                <w:szCs w:val="22"/>
              </w:rPr>
              <w:t>6</w:t>
            </w:r>
          </w:p>
        </w:tc>
        <w:tc>
          <w:tcPr>
            <w:tcW w:w="1962" w:type="pct"/>
            <w:vAlign w:val="center"/>
          </w:tcPr>
          <w:p w:rsidR="00350761" w:rsidRPr="007B503A" w:rsidRDefault="00350761" w:rsidP="00194145">
            <w:pPr>
              <w:rPr>
                <w:sz w:val="22"/>
                <w:szCs w:val="22"/>
              </w:rPr>
            </w:pPr>
            <w:r w:rsidRPr="007B503A">
              <w:rPr>
                <w:sz w:val="22"/>
                <w:szCs w:val="22"/>
              </w:rPr>
              <w:t>Форма выпуска</w:t>
            </w:r>
          </w:p>
        </w:tc>
        <w:tc>
          <w:tcPr>
            <w:tcW w:w="2759" w:type="pct"/>
            <w:vAlign w:val="center"/>
          </w:tcPr>
          <w:p w:rsidR="00350761" w:rsidRPr="007B503A" w:rsidRDefault="00350761" w:rsidP="00194145">
            <w:pPr>
              <w:rPr>
                <w:sz w:val="22"/>
                <w:szCs w:val="22"/>
              </w:rPr>
            </w:pPr>
            <w:r w:rsidRPr="007B503A">
              <w:rPr>
                <w:sz w:val="22"/>
                <w:szCs w:val="22"/>
              </w:rPr>
              <w:t>Таблетки, покрытые оболочкой</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7</w:t>
            </w:r>
          </w:p>
        </w:tc>
        <w:tc>
          <w:tcPr>
            <w:tcW w:w="1962" w:type="pct"/>
            <w:vAlign w:val="center"/>
          </w:tcPr>
          <w:p w:rsidR="00350761" w:rsidRPr="007B503A" w:rsidRDefault="00350761" w:rsidP="00194145">
            <w:pPr>
              <w:rPr>
                <w:sz w:val="22"/>
                <w:szCs w:val="22"/>
              </w:rPr>
            </w:pPr>
            <w:r w:rsidRPr="007B503A">
              <w:rPr>
                <w:sz w:val="22"/>
                <w:szCs w:val="22"/>
              </w:rPr>
              <w:t>Содержание упаковки</w:t>
            </w:r>
          </w:p>
        </w:tc>
        <w:tc>
          <w:tcPr>
            <w:tcW w:w="2759" w:type="pct"/>
            <w:vAlign w:val="center"/>
          </w:tcPr>
          <w:p w:rsidR="00350761" w:rsidRPr="007B503A" w:rsidRDefault="00350761" w:rsidP="00194145">
            <w:pPr>
              <w:rPr>
                <w:sz w:val="22"/>
                <w:szCs w:val="22"/>
              </w:rPr>
            </w:pPr>
            <w:r w:rsidRPr="007B503A">
              <w:rPr>
                <w:sz w:val="22"/>
                <w:szCs w:val="22"/>
              </w:rPr>
              <w:t xml:space="preserve">В упаковке </w:t>
            </w:r>
            <w:r>
              <w:rPr>
                <w:sz w:val="22"/>
                <w:szCs w:val="22"/>
              </w:rPr>
              <w:t>28</w:t>
            </w:r>
            <w:r w:rsidRPr="007B503A">
              <w:rPr>
                <w:sz w:val="22"/>
                <w:szCs w:val="22"/>
              </w:rPr>
              <w:t xml:space="preserve"> таблеток</w:t>
            </w:r>
          </w:p>
        </w:tc>
      </w:tr>
      <w:tr w:rsidR="00350761" w:rsidRPr="007B503A" w:rsidTr="00867615">
        <w:tc>
          <w:tcPr>
            <w:tcW w:w="279" w:type="pct"/>
            <w:vAlign w:val="center"/>
          </w:tcPr>
          <w:p w:rsidR="00350761" w:rsidRPr="007B503A" w:rsidRDefault="00350761" w:rsidP="00194145">
            <w:pPr>
              <w:rPr>
                <w:sz w:val="22"/>
                <w:szCs w:val="22"/>
              </w:rPr>
            </w:pPr>
            <w:r w:rsidRPr="007B503A">
              <w:rPr>
                <w:sz w:val="22"/>
                <w:szCs w:val="22"/>
              </w:rPr>
              <w:t>8</w:t>
            </w:r>
          </w:p>
        </w:tc>
        <w:tc>
          <w:tcPr>
            <w:tcW w:w="1962" w:type="pct"/>
            <w:vAlign w:val="center"/>
          </w:tcPr>
          <w:p w:rsidR="00350761" w:rsidRPr="007B503A" w:rsidRDefault="00350761" w:rsidP="00194145">
            <w:pPr>
              <w:rPr>
                <w:sz w:val="22"/>
                <w:szCs w:val="22"/>
              </w:rPr>
            </w:pPr>
            <w:r w:rsidRPr="007B503A">
              <w:rPr>
                <w:sz w:val="22"/>
                <w:szCs w:val="22"/>
              </w:rPr>
              <w:t>Единицы измерения</w:t>
            </w:r>
          </w:p>
        </w:tc>
        <w:tc>
          <w:tcPr>
            <w:tcW w:w="2759" w:type="pct"/>
            <w:vAlign w:val="center"/>
          </w:tcPr>
          <w:p w:rsidR="00350761" w:rsidRPr="007B503A" w:rsidRDefault="00350761" w:rsidP="00194145">
            <w:pPr>
              <w:rPr>
                <w:sz w:val="22"/>
                <w:szCs w:val="22"/>
              </w:rPr>
            </w:pPr>
            <w:r w:rsidRPr="007B503A">
              <w:rPr>
                <w:sz w:val="22"/>
                <w:szCs w:val="22"/>
              </w:rPr>
              <w:t>упаковка</w:t>
            </w:r>
          </w:p>
        </w:tc>
      </w:tr>
      <w:tr w:rsidR="00350761" w:rsidRPr="007B503A" w:rsidTr="00867615">
        <w:tc>
          <w:tcPr>
            <w:tcW w:w="279" w:type="pct"/>
            <w:vAlign w:val="center"/>
          </w:tcPr>
          <w:p w:rsidR="00350761" w:rsidRPr="007B503A" w:rsidRDefault="00350761" w:rsidP="00194145">
            <w:pPr>
              <w:rPr>
                <w:sz w:val="22"/>
                <w:szCs w:val="22"/>
              </w:rPr>
            </w:pPr>
            <w:r>
              <w:rPr>
                <w:sz w:val="22"/>
                <w:szCs w:val="22"/>
              </w:rPr>
              <w:t>9</w:t>
            </w:r>
          </w:p>
        </w:tc>
        <w:tc>
          <w:tcPr>
            <w:tcW w:w="1962" w:type="pct"/>
            <w:vAlign w:val="center"/>
          </w:tcPr>
          <w:p w:rsidR="00350761" w:rsidRPr="007B503A" w:rsidRDefault="00350761" w:rsidP="00194145">
            <w:pPr>
              <w:spacing w:line="264" w:lineRule="auto"/>
              <w:rPr>
                <w:sz w:val="22"/>
                <w:szCs w:val="22"/>
              </w:rPr>
            </w:pPr>
            <w:r w:rsidRPr="007B503A">
              <w:rPr>
                <w:sz w:val="22"/>
                <w:szCs w:val="22"/>
              </w:rPr>
              <w:t>Срок годности</w:t>
            </w:r>
          </w:p>
        </w:tc>
        <w:tc>
          <w:tcPr>
            <w:tcW w:w="2759" w:type="pct"/>
            <w:vAlign w:val="center"/>
          </w:tcPr>
          <w:p w:rsidR="00350761" w:rsidRPr="007B503A" w:rsidRDefault="00350761" w:rsidP="00194145">
            <w:pPr>
              <w:spacing w:line="264" w:lineRule="auto"/>
              <w:rPr>
                <w:sz w:val="22"/>
                <w:szCs w:val="22"/>
              </w:rPr>
            </w:pPr>
            <w:r>
              <w:rPr>
                <w:sz w:val="22"/>
                <w:szCs w:val="22"/>
              </w:rPr>
              <w:t>Н</w:t>
            </w:r>
            <w:r w:rsidRPr="007B503A">
              <w:rPr>
                <w:sz w:val="22"/>
                <w:szCs w:val="22"/>
              </w:rPr>
              <w:t xml:space="preserve">е менее </w:t>
            </w:r>
            <w:r>
              <w:rPr>
                <w:sz w:val="22"/>
                <w:szCs w:val="22"/>
              </w:rPr>
              <w:t>2</w:t>
            </w:r>
            <w:r w:rsidRPr="007B503A">
              <w:rPr>
                <w:sz w:val="22"/>
                <w:szCs w:val="22"/>
              </w:rPr>
              <w:t xml:space="preserve"> лет</w:t>
            </w:r>
          </w:p>
        </w:tc>
      </w:tr>
      <w:tr w:rsidR="00B91DA0" w:rsidRPr="007B503A" w:rsidTr="00867615">
        <w:tc>
          <w:tcPr>
            <w:tcW w:w="279" w:type="pct"/>
            <w:vAlign w:val="center"/>
          </w:tcPr>
          <w:p w:rsidR="00B91DA0" w:rsidRDefault="00B91DA0" w:rsidP="00194145">
            <w:pPr>
              <w:rPr>
                <w:sz w:val="22"/>
                <w:szCs w:val="22"/>
              </w:rPr>
            </w:pPr>
            <w:r>
              <w:rPr>
                <w:sz w:val="22"/>
                <w:szCs w:val="22"/>
              </w:rPr>
              <w:t>10</w:t>
            </w:r>
          </w:p>
        </w:tc>
        <w:tc>
          <w:tcPr>
            <w:tcW w:w="1962" w:type="pct"/>
            <w:vAlign w:val="center"/>
          </w:tcPr>
          <w:p w:rsidR="00B91DA0" w:rsidRPr="007B503A" w:rsidRDefault="00B91DA0" w:rsidP="00DC2EE0">
            <w:pPr>
              <w:spacing w:line="264" w:lineRule="auto"/>
              <w:rPr>
                <w:sz w:val="22"/>
                <w:szCs w:val="22"/>
              </w:rPr>
            </w:pPr>
            <w:r w:rsidRPr="00B91DA0">
              <w:rPr>
                <w:sz w:val="22"/>
                <w:szCs w:val="22"/>
              </w:rPr>
              <w:t>Остаточный срок годности от общего срока реализации на момент поставки товара</w:t>
            </w:r>
          </w:p>
        </w:tc>
        <w:tc>
          <w:tcPr>
            <w:tcW w:w="2759" w:type="pct"/>
            <w:vAlign w:val="center"/>
          </w:tcPr>
          <w:p w:rsidR="00B91DA0" w:rsidRPr="007B503A" w:rsidRDefault="00B91DA0" w:rsidP="00DC2EE0">
            <w:pPr>
              <w:spacing w:line="264" w:lineRule="auto"/>
              <w:rPr>
                <w:sz w:val="22"/>
                <w:szCs w:val="22"/>
              </w:rPr>
            </w:pPr>
            <w:r w:rsidRPr="00B91DA0">
              <w:rPr>
                <w:sz w:val="22"/>
                <w:szCs w:val="22"/>
              </w:rPr>
              <w:t>На момент поставки не менее 2 лет до окончания срока годности</w:t>
            </w:r>
          </w:p>
        </w:tc>
      </w:tr>
    </w:tbl>
    <w:p w:rsidR="00DC0730" w:rsidRDefault="00DC0730" w:rsidP="00170E3A">
      <w:pPr>
        <w:jc w:val="right"/>
      </w:pP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350761" w:rsidRPr="0062515A" w:rsidRDefault="00350761" w:rsidP="00350761">
      <w:pPr>
        <w:pStyle w:val="ad"/>
        <w:jc w:val="right"/>
        <w:rPr>
          <w:rFonts w:ascii="Times New Roman" w:hAnsi="Times New Roman"/>
          <w:sz w:val="20"/>
          <w:szCs w:val="20"/>
        </w:rPr>
      </w:pPr>
      <w:bookmarkStart w:id="0" w:name="_GoBack"/>
      <w:bookmarkEnd w:id="0"/>
      <w:r w:rsidRPr="0062515A">
        <w:rPr>
          <w:rFonts w:ascii="Times New Roman" w:hAnsi="Times New Roman"/>
          <w:sz w:val="20"/>
          <w:szCs w:val="20"/>
        </w:rPr>
        <w:lastRenderedPageBreak/>
        <w:t>Приложение № 2</w:t>
      </w:r>
    </w:p>
    <w:p w:rsidR="00350761" w:rsidRPr="0062515A" w:rsidRDefault="00350761" w:rsidP="00350761">
      <w:pPr>
        <w:pStyle w:val="ad"/>
        <w:jc w:val="right"/>
        <w:rPr>
          <w:rFonts w:ascii="Times New Roman" w:hAnsi="Times New Roman"/>
          <w:b/>
          <w:sz w:val="20"/>
          <w:szCs w:val="20"/>
        </w:rPr>
      </w:pPr>
      <w:r w:rsidRPr="0062515A">
        <w:rPr>
          <w:rFonts w:ascii="Times New Roman" w:hAnsi="Times New Roman"/>
          <w:sz w:val="20"/>
          <w:szCs w:val="20"/>
        </w:rPr>
        <w:t>к документации об открытом аукционе</w:t>
      </w:r>
    </w:p>
    <w:p w:rsidR="00350761" w:rsidRPr="0062515A" w:rsidRDefault="00350761" w:rsidP="00350761">
      <w:pPr>
        <w:pStyle w:val="ad"/>
        <w:jc w:val="right"/>
        <w:rPr>
          <w:rFonts w:ascii="Times New Roman" w:hAnsi="Times New Roman"/>
          <w:b/>
          <w:sz w:val="20"/>
          <w:szCs w:val="20"/>
        </w:rPr>
      </w:pPr>
      <w:r w:rsidRPr="0062515A">
        <w:rPr>
          <w:rFonts w:ascii="Times New Roman" w:hAnsi="Times New Roman"/>
          <w:sz w:val="20"/>
          <w:szCs w:val="20"/>
        </w:rPr>
        <w:t xml:space="preserve"> в электронной форме</w:t>
      </w:r>
    </w:p>
    <w:p w:rsidR="00350761" w:rsidRDefault="00350761" w:rsidP="00350761">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350761" w:rsidRDefault="00350761" w:rsidP="00350761">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Pr>
          <w:rFonts w:ascii="Times New Roman" w:hAnsi="Times New Roman"/>
          <w:szCs w:val="24"/>
        </w:rPr>
        <w:t xml:space="preserve"> </w:t>
      </w:r>
      <w:r w:rsidRPr="00170E3A">
        <w:rPr>
          <w:rFonts w:ascii="Times New Roman" w:hAnsi="Times New Roman"/>
          <w:szCs w:val="24"/>
        </w:rPr>
        <w:t>ДОГОВОР №________________</w:t>
      </w:r>
    </w:p>
    <w:p w:rsidR="00350761" w:rsidRPr="00EC1A6F" w:rsidRDefault="00350761" w:rsidP="00350761"/>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350761" w:rsidTr="00350761">
        <w:tc>
          <w:tcPr>
            <w:tcW w:w="4785" w:type="dxa"/>
          </w:tcPr>
          <w:p w:rsidR="00350761" w:rsidRPr="00EC1A6F" w:rsidRDefault="00350761" w:rsidP="00194145">
            <w:pPr>
              <w:spacing w:line="276" w:lineRule="auto"/>
              <w:rPr>
                <w:sz w:val="24"/>
              </w:rPr>
            </w:pPr>
            <w:r w:rsidRPr="00EC1A6F">
              <w:rPr>
                <w:sz w:val="24"/>
                <w:szCs w:val="24"/>
              </w:rPr>
              <w:t xml:space="preserve">г. Пермь                                                                                        </w:t>
            </w:r>
          </w:p>
        </w:tc>
        <w:tc>
          <w:tcPr>
            <w:tcW w:w="4785" w:type="dxa"/>
          </w:tcPr>
          <w:p w:rsidR="00350761" w:rsidRPr="00EC1A6F" w:rsidRDefault="00350761" w:rsidP="00194145">
            <w:pPr>
              <w:spacing w:line="276" w:lineRule="auto"/>
              <w:jc w:val="right"/>
              <w:rPr>
                <w:sz w:val="24"/>
              </w:rPr>
            </w:pPr>
            <w:r w:rsidRPr="00EC1A6F">
              <w:rPr>
                <w:sz w:val="24"/>
                <w:szCs w:val="24"/>
              </w:rPr>
              <w:t>«____» _____________ 201__г.</w:t>
            </w:r>
          </w:p>
        </w:tc>
      </w:tr>
    </w:tbl>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350761" w:rsidRPr="00350761">
        <w:rPr>
          <w:rFonts w:ascii="Times New Roman" w:hAnsi="Times New Roman" w:cs="Times New Roman"/>
          <w:b/>
          <w:sz w:val="24"/>
          <w:szCs w:val="24"/>
        </w:rPr>
        <w:t>по поставк</w:t>
      </w:r>
      <w:r w:rsidR="00350761">
        <w:rPr>
          <w:rFonts w:ascii="Times New Roman" w:hAnsi="Times New Roman" w:cs="Times New Roman"/>
          <w:b/>
          <w:sz w:val="24"/>
          <w:szCs w:val="24"/>
        </w:rPr>
        <w:t>е</w:t>
      </w:r>
      <w:r w:rsidR="00350761" w:rsidRPr="00350761">
        <w:rPr>
          <w:rFonts w:ascii="Times New Roman" w:hAnsi="Times New Roman" w:cs="Times New Roman"/>
          <w:b/>
          <w:sz w:val="24"/>
          <w:szCs w:val="24"/>
        </w:rPr>
        <w:t xml:space="preserve"> средств, влияющих на процессы обмена, препараты гормональные</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ind w:firstLine="708"/>
        <w:jc w:val="both"/>
        <w:rPr>
          <w:sz w:val="24"/>
          <w:szCs w:val="24"/>
        </w:rPr>
      </w:pPr>
      <w:r w:rsidRPr="00170E3A">
        <w:rPr>
          <w:sz w:val="24"/>
          <w:szCs w:val="24"/>
        </w:rPr>
        <w:t>.</w:t>
      </w: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w:t>
      </w:r>
      <w:r w:rsidR="00BB685D">
        <w:rPr>
          <w:b/>
          <w:sz w:val="24"/>
          <w:szCs w:val="24"/>
        </w:rPr>
        <w:t>2</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w:t>
      </w:r>
      <w:r w:rsidR="00350761" w:rsidRPr="00350761">
        <w:rPr>
          <w:rFonts w:ascii="Times New Roman" w:hAnsi="Times New Roman" w:cs="Times New Roman"/>
          <w:sz w:val="24"/>
          <w:szCs w:val="22"/>
        </w:rPr>
        <w:t>поставляется партиями с сентября по декабрь 2013г. в первую декаду каждого месяца согласно графику поставок (Приложение № 2 к договору).</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4C3C4B" w:rsidRPr="00170E3A" w:rsidRDefault="004C3C4B" w:rsidP="004C3C4B">
      <w:pPr>
        <w:ind w:firstLine="709"/>
        <w:jc w:val="both"/>
        <w:rPr>
          <w:sz w:val="24"/>
          <w:szCs w:val="24"/>
        </w:rPr>
      </w:pPr>
      <w:r w:rsidRPr="00772596">
        <w:rPr>
          <w:b/>
          <w:sz w:val="24"/>
          <w:szCs w:val="24"/>
        </w:rPr>
        <w:t>8.3.3.</w:t>
      </w:r>
      <w:r w:rsidRPr="00772596">
        <w:rPr>
          <w:sz w:val="24"/>
          <w:szCs w:val="24"/>
        </w:rPr>
        <w:t xml:space="preserve"> в иных случаях  в соответствии с нормами действующего законодательства РФ.</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4D240B" w:rsidRPr="00170E3A" w:rsidRDefault="004D240B" w:rsidP="00170E3A">
      <w:pPr>
        <w:ind w:firstLine="709"/>
        <w:jc w:val="both"/>
        <w:rPr>
          <w:sz w:val="24"/>
          <w:szCs w:val="24"/>
        </w:rPr>
      </w:pPr>
      <w:r w:rsidRPr="004D240B">
        <w:rPr>
          <w:b/>
          <w:sz w:val="24"/>
          <w:szCs w:val="24"/>
        </w:rPr>
        <w:t>9.4.</w:t>
      </w:r>
      <w:r>
        <w:rPr>
          <w:b/>
          <w:sz w:val="24"/>
          <w:szCs w:val="24"/>
        </w:rPr>
        <w:t>2</w:t>
      </w:r>
      <w:r w:rsidRPr="004D240B">
        <w:rPr>
          <w:b/>
          <w:sz w:val="24"/>
          <w:szCs w:val="24"/>
        </w:rPr>
        <w:t>.</w:t>
      </w:r>
      <w:r>
        <w:rPr>
          <w:sz w:val="24"/>
          <w:szCs w:val="24"/>
        </w:rPr>
        <w:t xml:space="preserve"> приложение № 2</w:t>
      </w:r>
      <w:r w:rsidRPr="004D240B">
        <w:rPr>
          <w:sz w:val="24"/>
          <w:szCs w:val="24"/>
        </w:rPr>
        <w:t xml:space="preserve"> –</w:t>
      </w:r>
      <w:r>
        <w:rPr>
          <w:sz w:val="24"/>
          <w:szCs w:val="24"/>
        </w:rPr>
        <w:t xml:space="preserve"> «График поставок».</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EB7DBB"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BB685D">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EB7DBB"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A47BC5"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 xml:space="preserve">№ </w:t>
            </w:r>
            <w:proofErr w:type="gramStart"/>
            <w:r w:rsidRPr="004B4FC4">
              <w:rPr>
                <w:b/>
                <w:spacing w:val="-2"/>
                <w:sz w:val="22"/>
                <w:szCs w:val="22"/>
              </w:rPr>
              <w:t>п</w:t>
            </w:r>
            <w:proofErr w:type="gramEnd"/>
            <w:r w:rsidRPr="004B4FC4">
              <w:rPr>
                <w:b/>
                <w:spacing w:val="-2"/>
                <w:sz w:val="22"/>
                <w:szCs w:val="22"/>
              </w:rPr>
              <w:t>/п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23" w:right="-84"/>
              <w:jc w:val="center"/>
              <w:rPr>
                <w:b/>
                <w:sz w:val="22"/>
                <w:szCs w:val="22"/>
              </w:rPr>
            </w:pPr>
            <w:r w:rsidRPr="004B4FC4">
              <w:rPr>
                <w:b/>
                <w:sz w:val="22"/>
                <w:szCs w:val="22"/>
              </w:rPr>
              <w:t>Количество</w:t>
            </w:r>
          </w:p>
          <w:p w:rsidR="00D969D9" w:rsidRPr="004B4FC4" w:rsidRDefault="00D969D9" w:rsidP="004A1950">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10"/>
      </w:tblGrid>
      <w:tr w:rsidR="00D969D9" w:rsidTr="004A1950">
        <w:trPr>
          <w:jc w:val="center"/>
        </w:trPr>
        <w:tc>
          <w:tcPr>
            <w:tcW w:w="3352" w:type="pct"/>
            <w:gridSpan w:val="2"/>
          </w:tcPr>
          <w:p w:rsidR="00D969D9" w:rsidRPr="00CF23D4" w:rsidRDefault="00D969D9" w:rsidP="004A1950">
            <w:pPr>
              <w:jc w:val="center"/>
              <w:rPr>
                <w:b/>
                <w:bCs/>
              </w:rPr>
            </w:pPr>
            <w:r w:rsidRPr="00CF23D4">
              <w:rPr>
                <w:b/>
              </w:rPr>
              <w:t>Требования к товару</w:t>
            </w:r>
          </w:p>
        </w:tc>
        <w:tc>
          <w:tcPr>
            <w:tcW w:w="1648" w:type="pct"/>
          </w:tcPr>
          <w:p w:rsidR="00D969D9" w:rsidRPr="00CF23D4" w:rsidRDefault="00D969D9" w:rsidP="004A1950">
            <w:pPr>
              <w:jc w:val="center"/>
              <w:rPr>
                <w:b/>
                <w:bCs/>
              </w:rPr>
            </w:pPr>
            <w:r w:rsidRPr="00CF23D4">
              <w:rPr>
                <w:b/>
              </w:rPr>
              <w:t>Параметры и условия требований к товару</w:t>
            </w: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center"/>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bl>
    <w:p w:rsidR="00D969D9" w:rsidRDefault="00D969D9" w:rsidP="00D969D9">
      <w:pPr>
        <w:tabs>
          <w:tab w:val="left" w:pos="3870"/>
          <w:tab w:val="left" w:pos="5190"/>
          <w:tab w:val="left" w:pos="7535"/>
        </w:tabs>
      </w:pPr>
    </w:p>
    <w:p w:rsidR="00F255DE" w:rsidRPr="008D376B" w:rsidRDefault="00F255DE" w:rsidP="00F255DE">
      <w:pPr>
        <w:tabs>
          <w:tab w:val="left" w:pos="3870"/>
          <w:tab w:val="left" w:pos="5190"/>
        </w:tabs>
        <w:jc w:val="center"/>
        <w:rPr>
          <w:b/>
          <w:sz w:val="24"/>
          <w:szCs w:val="16"/>
        </w:rPr>
      </w:pPr>
      <w:r>
        <w:rPr>
          <w:b/>
          <w:sz w:val="24"/>
          <w:szCs w:val="16"/>
        </w:rPr>
        <w:t>Подписи сторон:</w:t>
      </w:r>
    </w:p>
    <w:p w:rsidR="00F255DE" w:rsidRDefault="00F255DE" w:rsidP="00F255DE">
      <w:pPr>
        <w:tabs>
          <w:tab w:val="left" w:pos="3870"/>
          <w:tab w:val="left" w:pos="5190"/>
        </w:tabs>
        <w:rPr>
          <w:b/>
          <w:sz w:val="8"/>
          <w:szCs w:val="8"/>
        </w:rPr>
      </w:pPr>
    </w:p>
    <w:p w:rsidR="00F255DE" w:rsidRDefault="00F255DE" w:rsidP="00F255DE">
      <w:pPr>
        <w:tabs>
          <w:tab w:val="left" w:pos="3870"/>
          <w:tab w:val="left" w:pos="5190"/>
        </w:tabs>
        <w:rPr>
          <w:b/>
          <w:sz w:val="8"/>
          <w:szCs w:val="8"/>
        </w:rPr>
      </w:pPr>
    </w:p>
    <w:p w:rsidR="00F255DE" w:rsidRDefault="00F255DE" w:rsidP="00F255DE">
      <w:pPr>
        <w:tabs>
          <w:tab w:val="left" w:pos="3870"/>
          <w:tab w:val="left" w:pos="5190"/>
        </w:tabs>
        <w:rPr>
          <w:b/>
          <w:sz w:val="8"/>
          <w:szCs w:val="8"/>
        </w:rPr>
      </w:pPr>
    </w:p>
    <w:p w:rsidR="00F255DE" w:rsidRPr="001C4ED6" w:rsidRDefault="00F255DE" w:rsidP="00F255DE">
      <w:pPr>
        <w:tabs>
          <w:tab w:val="left" w:pos="3870"/>
          <w:tab w:val="left" w:pos="5190"/>
        </w:tabs>
        <w:rPr>
          <w:b/>
          <w:sz w:val="8"/>
          <w:szCs w:val="8"/>
        </w:rPr>
      </w:pPr>
    </w:p>
    <w:tbl>
      <w:tblPr>
        <w:tblW w:w="5000" w:type="pct"/>
        <w:tblLook w:val="01E0"/>
      </w:tblPr>
      <w:tblGrid>
        <w:gridCol w:w="4860"/>
        <w:gridCol w:w="4711"/>
      </w:tblGrid>
      <w:tr w:rsidR="00F255DE" w:rsidRPr="001062B0" w:rsidTr="00194145">
        <w:tc>
          <w:tcPr>
            <w:tcW w:w="2539" w:type="pct"/>
          </w:tcPr>
          <w:p w:rsidR="00F255DE" w:rsidRPr="008D376B" w:rsidRDefault="00F255DE" w:rsidP="00194145">
            <w:pPr>
              <w:shd w:val="clear" w:color="auto" w:fill="FFFFFF"/>
              <w:rPr>
                <w:b/>
                <w:color w:val="000000"/>
                <w:sz w:val="24"/>
                <w:szCs w:val="22"/>
                <w:u w:val="single"/>
              </w:rPr>
            </w:pPr>
            <w:r w:rsidRPr="008D376B">
              <w:rPr>
                <w:b/>
                <w:color w:val="000000"/>
                <w:sz w:val="24"/>
                <w:szCs w:val="22"/>
                <w:u w:val="single"/>
              </w:rPr>
              <w:t xml:space="preserve">ЗАКАЗЧИК </w:t>
            </w:r>
          </w:p>
          <w:p w:rsidR="00F255DE" w:rsidRPr="008D376B" w:rsidRDefault="00F255DE" w:rsidP="00194145">
            <w:pPr>
              <w:rPr>
                <w:b/>
                <w:bCs/>
                <w:sz w:val="24"/>
                <w:szCs w:val="22"/>
              </w:rPr>
            </w:pPr>
            <w:r w:rsidRPr="008D376B">
              <w:rPr>
                <w:b/>
                <w:snapToGrid w:val="0"/>
                <w:sz w:val="24"/>
                <w:szCs w:val="22"/>
              </w:rPr>
              <w:t>Главный врач МБУЗ «ГССМП»</w:t>
            </w:r>
          </w:p>
          <w:p w:rsidR="00F255DE" w:rsidRPr="008D376B" w:rsidRDefault="00F255DE" w:rsidP="00194145">
            <w:pPr>
              <w:rPr>
                <w:sz w:val="24"/>
                <w:szCs w:val="22"/>
              </w:rPr>
            </w:pPr>
          </w:p>
          <w:p w:rsidR="00F255DE" w:rsidRPr="008D376B" w:rsidRDefault="00F255DE" w:rsidP="00194145">
            <w:pPr>
              <w:rPr>
                <w:color w:val="000000"/>
                <w:sz w:val="24"/>
                <w:szCs w:val="22"/>
              </w:rPr>
            </w:pPr>
            <w:r w:rsidRPr="008D376B">
              <w:rPr>
                <w:sz w:val="24"/>
                <w:szCs w:val="22"/>
              </w:rPr>
              <w:t>______________________/</w:t>
            </w:r>
            <w:r w:rsidRPr="008D376B">
              <w:rPr>
                <w:b/>
                <w:sz w:val="24"/>
                <w:szCs w:val="22"/>
              </w:rPr>
              <w:t xml:space="preserve">Е.В. Камкин/ </w:t>
            </w:r>
          </w:p>
          <w:p w:rsidR="00F255DE" w:rsidRPr="008D376B" w:rsidRDefault="00F255DE" w:rsidP="00194145">
            <w:pPr>
              <w:rPr>
                <w:color w:val="000000"/>
                <w:sz w:val="24"/>
                <w:szCs w:val="22"/>
              </w:rPr>
            </w:pPr>
            <w:r w:rsidRPr="008D376B">
              <w:rPr>
                <w:sz w:val="24"/>
                <w:szCs w:val="22"/>
              </w:rPr>
              <w:t xml:space="preserve"> МП</w:t>
            </w:r>
          </w:p>
        </w:tc>
        <w:tc>
          <w:tcPr>
            <w:tcW w:w="2461" w:type="pct"/>
          </w:tcPr>
          <w:p w:rsidR="00F255DE" w:rsidRPr="008D376B" w:rsidRDefault="00F255DE" w:rsidP="00194145">
            <w:pPr>
              <w:rPr>
                <w:b/>
                <w:snapToGrid w:val="0"/>
                <w:sz w:val="24"/>
                <w:szCs w:val="22"/>
                <w:u w:val="single"/>
              </w:rPr>
            </w:pPr>
            <w:r w:rsidRPr="008D376B">
              <w:rPr>
                <w:b/>
                <w:snapToGrid w:val="0"/>
                <w:sz w:val="24"/>
                <w:szCs w:val="22"/>
                <w:u w:val="single"/>
              </w:rPr>
              <w:t>ПОСТАВЩИК</w:t>
            </w:r>
          </w:p>
          <w:p w:rsidR="00F255DE" w:rsidRPr="008D376B" w:rsidRDefault="00F255DE" w:rsidP="00194145">
            <w:pPr>
              <w:rPr>
                <w:b/>
                <w:snapToGrid w:val="0"/>
                <w:sz w:val="24"/>
                <w:szCs w:val="22"/>
              </w:rPr>
            </w:pPr>
          </w:p>
          <w:p w:rsidR="00F255DE" w:rsidRPr="008D376B" w:rsidRDefault="00F255DE" w:rsidP="00194145">
            <w:pPr>
              <w:tabs>
                <w:tab w:val="left" w:pos="5160"/>
              </w:tabs>
              <w:rPr>
                <w:b/>
                <w:bCs/>
                <w:sz w:val="24"/>
                <w:szCs w:val="22"/>
              </w:rPr>
            </w:pPr>
            <w:r w:rsidRPr="008D376B">
              <w:rPr>
                <w:b/>
                <w:snapToGrid w:val="0"/>
                <w:sz w:val="24"/>
                <w:szCs w:val="22"/>
              </w:rPr>
              <w:t xml:space="preserve"> </w:t>
            </w:r>
          </w:p>
          <w:p w:rsidR="00F255DE" w:rsidRPr="008D376B" w:rsidRDefault="00F255DE" w:rsidP="00194145">
            <w:pPr>
              <w:rPr>
                <w:b/>
                <w:sz w:val="24"/>
                <w:szCs w:val="22"/>
              </w:rPr>
            </w:pPr>
            <w:r w:rsidRPr="008D376B">
              <w:rPr>
                <w:sz w:val="24"/>
                <w:szCs w:val="22"/>
              </w:rPr>
              <w:t xml:space="preserve">______________________/                       </w:t>
            </w:r>
            <w:r w:rsidRPr="008D376B">
              <w:rPr>
                <w:b/>
                <w:sz w:val="24"/>
                <w:szCs w:val="22"/>
              </w:rPr>
              <w:t xml:space="preserve">/ </w:t>
            </w:r>
          </w:p>
          <w:p w:rsidR="00F255DE" w:rsidRPr="008D376B" w:rsidRDefault="00F255DE" w:rsidP="00194145">
            <w:pPr>
              <w:rPr>
                <w:color w:val="000000"/>
                <w:sz w:val="24"/>
                <w:szCs w:val="22"/>
              </w:rPr>
            </w:pPr>
            <w:r w:rsidRPr="008D376B">
              <w:rPr>
                <w:sz w:val="24"/>
                <w:szCs w:val="22"/>
              </w:rPr>
              <w:t xml:space="preserve"> 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F255DE" w:rsidRDefault="00F255DE">
      <w:pPr>
        <w:spacing w:after="200" w:line="276" w:lineRule="auto"/>
      </w:pPr>
      <w:r>
        <w:br w:type="page"/>
      </w:r>
    </w:p>
    <w:p w:rsidR="00F255DE" w:rsidRPr="00B25725" w:rsidRDefault="00F255DE" w:rsidP="00F255DE">
      <w:pPr>
        <w:pStyle w:val="10"/>
        <w:spacing w:before="0" w:after="0"/>
        <w:jc w:val="right"/>
        <w:rPr>
          <w:rFonts w:ascii="Times New Roman" w:hAnsi="Times New Roman"/>
          <w:b w:val="0"/>
          <w:sz w:val="20"/>
        </w:rPr>
      </w:pPr>
      <w:r>
        <w:rPr>
          <w:rFonts w:ascii="Times New Roman" w:hAnsi="Times New Roman"/>
          <w:b w:val="0"/>
          <w:sz w:val="20"/>
        </w:rPr>
        <w:lastRenderedPageBreak/>
        <w:t>Приложение № 2</w:t>
      </w:r>
    </w:p>
    <w:p w:rsidR="00F255DE" w:rsidRPr="00B25725" w:rsidRDefault="00F255DE" w:rsidP="00F255DE">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F255DE" w:rsidRDefault="00F255DE" w:rsidP="00F255DE">
      <w:pPr>
        <w:jc w:val="center"/>
        <w:rPr>
          <w:b/>
          <w:sz w:val="28"/>
        </w:rPr>
      </w:pPr>
    </w:p>
    <w:p w:rsidR="00F255DE" w:rsidRPr="00194145" w:rsidRDefault="00A47BC5" w:rsidP="00F255DE">
      <w:pPr>
        <w:jc w:val="center"/>
        <w:rPr>
          <w:b/>
          <w:sz w:val="28"/>
        </w:rPr>
      </w:pPr>
      <w:r w:rsidRPr="00194145">
        <w:rPr>
          <w:b/>
          <w:sz w:val="28"/>
        </w:rPr>
        <w:t>ГРАФИК ПОСТАВОК</w:t>
      </w:r>
    </w:p>
    <w:p w:rsidR="00F255DE" w:rsidRPr="00194145" w:rsidRDefault="00F255DE" w:rsidP="00F255DE">
      <w:pPr>
        <w:jc w:val="center"/>
        <w:rPr>
          <w:b/>
          <w:sz w:val="28"/>
        </w:rPr>
      </w:pPr>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1336"/>
        <w:gridCol w:w="1514"/>
        <w:gridCol w:w="990"/>
        <w:gridCol w:w="1088"/>
        <w:gridCol w:w="1011"/>
        <w:gridCol w:w="897"/>
        <w:gridCol w:w="975"/>
        <w:gridCol w:w="944"/>
      </w:tblGrid>
      <w:tr w:rsidR="00194145" w:rsidRPr="00194145" w:rsidTr="00194145">
        <w:trPr>
          <w:trHeight w:val="480"/>
        </w:trPr>
        <w:tc>
          <w:tcPr>
            <w:tcW w:w="503"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 xml:space="preserve">№ </w:t>
            </w:r>
            <w:proofErr w:type="gramStart"/>
            <w:r w:rsidRPr="00194145">
              <w:rPr>
                <w:b/>
                <w:bCs/>
                <w:color w:val="000000"/>
                <w:szCs w:val="18"/>
              </w:rPr>
              <w:t>п</w:t>
            </w:r>
            <w:proofErr w:type="gramEnd"/>
            <w:r w:rsidRPr="00194145">
              <w:rPr>
                <w:b/>
                <w:bCs/>
                <w:color w:val="000000"/>
                <w:szCs w:val="18"/>
              </w:rPr>
              <w:t>/п</w:t>
            </w:r>
          </w:p>
        </w:tc>
        <w:tc>
          <w:tcPr>
            <w:tcW w:w="1336"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МНН</w:t>
            </w:r>
          </w:p>
        </w:tc>
        <w:tc>
          <w:tcPr>
            <w:tcW w:w="1514"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Торговое наименование</w:t>
            </w:r>
          </w:p>
        </w:tc>
        <w:tc>
          <w:tcPr>
            <w:tcW w:w="990"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ед. изм.</w:t>
            </w:r>
          </w:p>
        </w:tc>
        <w:tc>
          <w:tcPr>
            <w:tcW w:w="1088"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Сентябрь</w:t>
            </w:r>
          </w:p>
        </w:tc>
        <w:tc>
          <w:tcPr>
            <w:tcW w:w="1011"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Октябрь</w:t>
            </w:r>
          </w:p>
        </w:tc>
        <w:tc>
          <w:tcPr>
            <w:tcW w:w="897"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Ноябрь</w:t>
            </w:r>
          </w:p>
        </w:tc>
        <w:tc>
          <w:tcPr>
            <w:tcW w:w="975"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Декабрь</w:t>
            </w:r>
          </w:p>
        </w:tc>
        <w:tc>
          <w:tcPr>
            <w:tcW w:w="944"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ИТОГО</w:t>
            </w:r>
          </w:p>
        </w:tc>
      </w:tr>
      <w:tr w:rsidR="00194145" w:rsidRPr="00194145" w:rsidTr="00194145">
        <w:trPr>
          <w:trHeight w:val="480"/>
        </w:trPr>
        <w:tc>
          <w:tcPr>
            <w:tcW w:w="503"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1</w:t>
            </w:r>
          </w:p>
        </w:tc>
        <w:tc>
          <w:tcPr>
            <w:tcW w:w="1336" w:type="dxa"/>
            <w:shd w:val="clear" w:color="auto" w:fill="auto"/>
            <w:vAlign w:val="center"/>
            <w:hideMark/>
          </w:tcPr>
          <w:p w:rsidR="00194145" w:rsidRPr="00194145" w:rsidRDefault="00194145" w:rsidP="00194145">
            <w:pPr>
              <w:rPr>
                <w:color w:val="000000"/>
                <w:szCs w:val="18"/>
              </w:rPr>
            </w:pPr>
            <w:proofErr w:type="spellStart"/>
            <w:r w:rsidRPr="00194145">
              <w:rPr>
                <w:color w:val="000000"/>
                <w:szCs w:val="18"/>
              </w:rPr>
              <w:t>Клопидогрел</w:t>
            </w:r>
            <w:proofErr w:type="spellEnd"/>
          </w:p>
        </w:tc>
        <w:tc>
          <w:tcPr>
            <w:tcW w:w="1514" w:type="dxa"/>
            <w:shd w:val="clear" w:color="auto" w:fill="auto"/>
            <w:vAlign w:val="center"/>
            <w:hideMark/>
          </w:tcPr>
          <w:p w:rsidR="00194145" w:rsidRPr="00194145" w:rsidRDefault="00194145" w:rsidP="00194145">
            <w:pPr>
              <w:rPr>
                <w:color w:val="000000"/>
                <w:szCs w:val="18"/>
              </w:rPr>
            </w:pPr>
            <w:proofErr w:type="spellStart"/>
            <w:r w:rsidRPr="00194145">
              <w:rPr>
                <w:color w:val="000000"/>
                <w:szCs w:val="18"/>
              </w:rPr>
              <w:t>Плавикс</w:t>
            </w:r>
            <w:proofErr w:type="spellEnd"/>
          </w:p>
        </w:tc>
        <w:tc>
          <w:tcPr>
            <w:tcW w:w="990" w:type="dxa"/>
            <w:shd w:val="clear" w:color="auto" w:fill="auto"/>
            <w:vAlign w:val="center"/>
            <w:hideMark/>
          </w:tcPr>
          <w:p w:rsidR="00194145" w:rsidRPr="00194145" w:rsidRDefault="00194145" w:rsidP="00194145">
            <w:pPr>
              <w:rPr>
                <w:color w:val="000000"/>
                <w:szCs w:val="18"/>
              </w:rPr>
            </w:pPr>
            <w:r w:rsidRPr="00194145">
              <w:rPr>
                <w:color w:val="000000"/>
                <w:szCs w:val="18"/>
              </w:rPr>
              <w:t>упаковка</w:t>
            </w:r>
          </w:p>
        </w:tc>
        <w:tc>
          <w:tcPr>
            <w:tcW w:w="1088"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6</w:t>
            </w:r>
          </w:p>
        </w:tc>
        <w:tc>
          <w:tcPr>
            <w:tcW w:w="1011"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6</w:t>
            </w:r>
          </w:p>
        </w:tc>
        <w:tc>
          <w:tcPr>
            <w:tcW w:w="897"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6</w:t>
            </w:r>
          </w:p>
        </w:tc>
        <w:tc>
          <w:tcPr>
            <w:tcW w:w="975" w:type="dxa"/>
            <w:shd w:val="clear" w:color="auto" w:fill="auto"/>
            <w:vAlign w:val="center"/>
            <w:hideMark/>
          </w:tcPr>
          <w:p w:rsidR="00194145" w:rsidRPr="00194145" w:rsidRDefault="00194145" w:rsidP="00772596">
            <w:pPr>
              <w:jc w:val="center"/>
              <w:rPr>
                <w:color w:val="000000"/>
                <w:szCs w:val="18"/>
              </w:rPr>
            </w:pPr>
            <w:r w:rsidRPr="00194145">
              <w:rPr>
                <w:color w:val="000000"/>
                <w:szCs w:val="18"/>
              </w:rPr>
              <w:t>1</w:t>
            </w:r>
            <w:r w:rsidR="00772596">
              <w:rPr>
                <w:color w:val="000000"/>
                <w:szCs w:val="18"/>
              </w:rPr>
              <w:t>2</w:t>
            </w:r>
          </w:p>
        </w:tc>
        <w:tc>
          <w:tcPr>
            <w:tcW w:w="944"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30</w:t>
            </w:r>
          </w:p>
        </w:tc>
      </w:tr>
      <w:tr w:rsidR="00194145" w:rsidRPr="00194145" w:rsidTr="00194145">
        <w:trPr>
          <w:trHeight w:val="480"/>
        </w:trPr>
        <w:tc>
          <w:tcPr>
            <w:tcW w:w="503"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2</w:t>
            </w:r>
          </w:p>
        </w:tc>
        <w:tc>
          <w:tcPr>
            <w:tcW w:w="1336" w:type="dxa"/>
            <w:shd w:val="clear" w:color="auto" w:fill="auto"/>
            <w:vAlign w:val="center"/>
            <w:hideMark/>
          </w:tcPr>
          <w:p w:rsidR="00194145" w:rsidRPr="00194145" w:rsidRDefault="00194145" w:rsidP="00194145">
            <w:pPr>
              <w:rPr>
                <w:color w:val="000000"/>
                <w:szCs w:val="18"/>
              </w:rPr>
            </w:pPr>
            <w:proofErr w:type="spellStart"/>
            <w:r w:rsidRPr="00194145">
              <w:rPr>
                <w:color w:val="000000"/>
                <w:szCs w:val="18"/>
              </w:rPr>
              <w:t>Клопидогрел</w:t>
            </w:r>
            <w:proofErr w:type="spellEnd"/>
          </w:p>
        </w:tc>
        <w:tc>
          <w:tcPr>
            <w:tcW w:w="1514" w:type="dxa"/>
            <w:shd w:val="clear" w:color="auto" w:fill="auto"/>
            <w:vAlign w:val="center"/>
            <w:hideMark/>
          </w:tcPr>
          <w:p w:rsidR="00194145" w:rsidRPr="00194145" w:rsidRDefault="00194145" w:rsidP="00194145">
            <w:pPr>
              <w:rPr>
                <w:color w:val="000000"/>
                <w:szCs w:val="18"/>
              </w:rPr>
            </w:pPr>
            <w:proofErr w:type="spellStart"/>
            <w:r w:rsidRPr="00194145">
              <w:rPr>
                <w:color w:val="000000"/>
                <w:szCs w:val="18"/>
              </w:rPr>
              <w:t>Клопидогрел</w:t>
            </w:r>
            <w:proofErr w:type="spellEnd"/>
          </w:p>
        </w:tc>
        <w:tc>
          <w:tcPr>
            <w:tcW w:w="990" w:type="dxa"/>
            <w:shd w:val="clear" w:color="auto" w:fill="auto"/>
            <w:vAlign w:val="center"/>
            <w:hideMark/>
          </w:tcPr>
          <w:p w:rsidR="00194145" w:rsidRPr="00194145" w:rsidRDefault="00194145" w:rsidP="00194145">
            <w:pPr>
              <w:rPr>
                <w:color w:val="000000"/>
                <w:szCs w:val="18"/>
              </w:rPr>
            </w:pPr>
            <w:r w:rsidRPr="00194145">
              <w:rPr>
                <w:color w:val="000000"/>
                <w:szCs w:val="18"/>
              </w:rPr>
              <w:t>упаковка</w:t>
            </w:r>
          </w:p>
        </w:tc>
        <w:tc>
          <w:tcPr>
            <w:tcW w:w="1088"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3</w:t>
            </w:r>
            <w:r w:rsidR="001A4349">
              <w:rPr>
                <w:color w:val="000000"/>
                <w:szCs w:val="18"/>
              </w:rPr>
              <w:t>0</w:t>
            </w:r>
          </w:p>
        </w:tc>
        <w:tc>
          <w:tcPr>
            <w:tcW w:w="1011"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3</w:t>
            </w:r>
            <w:r w:rsidR="001A4349">
              <w:rPr>
                <w:color w:val="000000"/>
                <w:szCs w:val="18"/>
              </w:rPr>
              <w:t>0</w:t>
            </w:r>
          </w:p>
        </w:tc>
        <w:tc>
          <w:tcPr>
            <w:tcW w:w="897" w:type="dxa"/>
            <w:shd w:val="clear" w:color="auto" w:fill="auto"/>
            <w:vAlign w:val="center"/>
            <w:hideMark/>
          </w:tcPr>
          <w:p w:rsidR="00194145" w:rsidRPr="00194145" w:rsidRDefault="00194145" w:rsidP="00194145">
            <w:pPr>
              <w:jc w:val="center"/>
              <w:rPr>
                <w:color w:val="000000"/>
                <w:szCs w:val="18"/>
              </w:rPr>
            </w:pPr>
            <w:r w:rsidRPr="00194145">
              <w:rPr>
                <w:color w:val="000000"/>
                <w:szCs w:val="18"/>
              </w:rPr>
              <w:t>3</w:t>
            </w:r>
            <w:r w:rsidR="001A4349">
              <w:rPr>
                <w:color w:val="000000"/>
                <w:szCs w:val="18"/>
              </w:rPr>
              <w:t>0</w:t>
            </w:r>
          </w:p>
        </w:tc>
        <w:tc>
          <w:tcPr>
            <w:tcW w:w="975" w:type="dxa"/>
            <w:shd w:val="clear" w:color="auto" w:fill="auto"/>
            <w:vAlign w:val="center"/>
            <w:hideMark/>
          </w:tcPr>
          <w:p w:rsidR="001A4349" w:rsidRPr="00194145" w:rsidRDefault="001A4349" w:rsidP="001A4349">
            <w:pPr>
              <w:jc w:val="center"/>
              <w:rPr>
                <w:color w:val="000000"/>
                <w:szCs w:val="18"/>
              </w:rPr>
            </w:pPr>
            <w:r>
              <w:rPr>
                <w:color w:val="000000"/>
                <w:szCs w:val="18"/>
              </w:rPr>
              <w:t>60</w:t>
            </w:r>
          </w:p>
        </w:tc>
        <w:tc>
          <w:tcPr>
            <w:tcW w:w="944" w:type="dxa"/>
            <w:shd w:val="clear" w:color="auto" w:fill="auto"/>
            <w:vAlign w:val="center"/>
            <w:hideMark/>
          </w:tcPr>
          <w:p w:rsidR="00194145" w:rsidRPr="00194145" w:rsidRDefault="00194145" w:rsidP="00194145">
            <w:pPr>
              <w:jc w:val="center"/>
              <w:rPr>
                <w:b/>
                <w:bCs/>
                <w:color w:val="000000"/>
                <w:szCs w:val="18"/>
              </w:rPr>
            </w:pPr>
            <w:r w:rsidRPr="00194145">
              <w:rPr>
                <w:b/>
                <w:bCs/>
                <w:color w:val="000000"/>
                <w:szCs w:val="18"/>
              </w:rPr>
              <w:t>150</w:t>
            </w:r>
          </w:p>
        </w:tc>
      </w:tr>
    </w:tbl>
    <w:p w:rsidR="00170E3A" w:rsidRDefault="00170E3A"/>
    <w:p w:rsidR="00F255DE" w:rsidRDefault="00F255DE"/>
    <w:p w:rsidR="00F255DE" w:rsidRDefault="00F255DE"/>
    <w:p w:rsidR="00D173B0" w:rsidRPr="008D376B" w:rsidRDefault="00D173B0" w:rsidP="00D173B0">
      <w:pPr>
        <w:tabs>
          <w:tab w:val="left" w:pos="3870"/>
          <w:tab w:val="left" w:pos="5190"/>
        </w:tabs>
        <w:jc w:val="center"/>
        <w:rPr>
          <w:b/>
          <w:sz w:val="24"/>
          <w:szCs w:val="16"/>
        </w:rPr>
      </w:pPr>
      <w:r>
        <w:rPr>
          <w:b/>
          <w:sz w:val="24"/>
          <w:szCs w:val="16"/>
        </w:rPr>
        <w:t>Подписи сторон:</w:t>
      </w:r>
    </w:p>
    <w:p w:rsidR="00D173B0" w:rsidRDefault="00D173B0" w:rsidP="00D173B0">
      <w:pPr>
        <w:tabs>
          <w:tab w:val="left" w:pos="3870"/>
          <w:tab w:val="left" w:pos="5190"/>
        </w:tabs>
        <w:rPr>
          <w:b/>
          <w:sz w:val="8"/>
          <w:szCs w:val="8"/>
        </w:rPr>
      </w:pPr>
    </w:p>
    <w:p w:rsidR="00D173B0" w:rsidRDefault="00D173B0" w:rsidP="00D173B0">
      <w:pPr>
        <w:tabs>
          <w:tab w:val="left" w:pos="3870"/>
          <w:tab w:val="left" w:pos="5190"/>
        </w:tabs>
        <w:rPr>
          <w:b/>
          <w:sz w:val="8"/>
          <w:szCs w:val="8"/>
        </w:rPr>
      </w:pPr>
    </w:p>
    <w:p w:rsidR="00D173B0" w:rsidRDefault="00D173B0" w:rsidP="00D173B0">
      <w:pPr>
        <w:tabs>
          <w:tab w:val="left" w:pos="3870"/>
          <w:tab w:val="left" w:pos="5190"/>
        </w:tabs>
        <w:rPr>
          <w:b/>
          <w:sz w:val="8"/>
          <w:szCs w:val="8"/>
        </w:rPr>
      </w:pPr>
    </w:p>
    <w:p w:rsidR="00D173B0" w:rsidRPr="001C4ED6" w:rsidRDefault="00D173B0" w:rsidP="00D173B0">
      <w:pPr>
        <w:tabs>
          <w:tab w:val="left" w:pos="3870"/>
          <w:tab w:val="left" w:pos="5190"/>
        </w:tabs>
        <w:rPr>
          <w:b/>
          <w:sz w:val="8"/>
          <w:szCs w:val="8"/>
        </w:rPr>
      </w:pPr>
    </w:p>
    <w:tbl>
      <w:tblPr>
        <w:tblW w:w="5000" w:type="pct"/>
        <w:tblLook w:val="01E0"/>
      </w:tblPr>
      <w:tblGrid>
        <w:gridCol w:w="4860"/>
        <w:gridCol w:w="4711"/>
      </w:tblGrid>
      <w:tr w:rsidR="00D173B0" w:rsidRPr="001062B0" w:rsidTr="0006350F">
        <w:tc>
          <w:tcPr>
            <w:tcW w:w="2539" w:type="pct"/>
          </w:tcPr>
          <w:p w:rsidR="00D173B0" w:rsidRPr="008D376B" w:rsidRDefault="00D173B0" w:rsidP="0006350F">
            <w:pPr>
              <w:shd w:val="clear" w:color="auto" w:fill="FFFFFF"/>
              <w:rPr>
                <w:b/>
                <w:color w:val="000000"/>
                <w:sz w:val="24"/>
                <w:szCs w:val="22"/>
                <w:u w:val="single"/>
              </w:rPr>
            </w:pPr>
            <w:r w:rsidRPr="008D376B">
              <w:rPr>
                <w:b/>
                <w:color w:val="000000"/>
                <w:sz w:val="24"/>
                <w:szCs w:val="22"/>
                <w:u w:val="single"/>
              </w:rPr>
              <w:t xml:space="preserve">ЗАКАЗЧИК </w:t>
            </w:r>
          </w:p>
          <w:p w:rsidR="00D173B0" w:rsidRPr="008D376B" w:rsidRDefault="00D173B0" w:rsidP="0006350F">
            <w:pPr>
              <w:rPr>
                <w:b/>
                <w:bCs/>
                <w:sz w:val="24"/>
                <w:szCs w:val="22"/>
              </w:rPr>
            </w:pPr>
            <w:r w:rsidRPr="008D376B">
              <w:rPr>
                <w:b/>
                <w:snapToGrid w:val="0"/>
                <w:sz w:val="24"/>
                <w:szCs w:val="22"/>
              </w:rPr>
              <w:t>Главный врач МБУЗ «ГССМП»</w:t>
            </w:r>
          </w:p>
          <w:p w:rsidR="00D173B0" w:rsidRPr="008D376B" w:rsidRDefault="00D173B0" w:rsidP="0006350F">
            <w:pPr>
              <w:rPr>
                <w:sz w:val="24"/>
                <w:szCs w:val="22"/>
              </w:rPr>
            </w:pPr>
          </w:p>
          <w:p w:rsidR="00D173B0" w:rsidRPr="008D376B" w:rsidRDefault="00D173B0" w:rsidP="0006350F">
            <w:pPr>
              <w:rPr>
                <w:color w:val="000000"/>
                <w:sz w:val="24"/>
                <w:szCs w:val="22"/>
              </w:rPr>
            </w:pPr>
            <w:r w:rsidRPr="008D376B">
              <w:rPr>
                <w:sz w:val="24"/>
                <w:szCs w:val="22"/>
              </w:rPr>
              <w:t>______________________/</w:t>
            </w:r>
            <w:r w:rsidRPr="008D376B">
              <w:rPr>
                <w:b/>
                <w:sz w:val="24"/>
                <w:szCs w:val="22"/>
              </w:rPr>
              <w:t xml:space="preserve">Е.В. Камкин/ </w:t>
            </w:r>
          </w:p>
          <w:p w:rsidR="00D173B0" w:rsidRPr="008D376B" w:rsidRDefault="00D173B0" w:rsidP="0006350F">
            <w:pPr>
              <w:rPr>
                <w:color w:val="000000"/>
                <w:sz w:val="24"/>
                <w:szCs w:val="22"/>
              </w:rPr>
            </w:pPr>
            <w:r w:rsidRPr="008D376B">
              <w:rPr>
                <w:sz w:val="24"/>
                <w:szCs w:val="22"/>
              </w:rPr>
              <w:t xml:space="preserve"> МП</w:t>
            </w:r>
          </w:p>
        </w:tc>
        <w:tc>
          <w:tcPr>
            <w:tcW w:w="2461" w:type="pct"/>
          </w:tcPr>
          <w:p w:rsidR="00D173B0" w:rsidRPr="008D376B" w:rsidRDefault="00D173B0" w:rsidP="0006350F">
            <w:pPr>
              <w:rPr>
                <w:b/>
                <w:snapToGrid w:val="0"/>
                <w:sz w:val="24"/>
                <w:szCs w:val="22"/>
                <w:u w:val="single"/>
              </w:rPr>
            </w:pPr>
            <w:r w:rsidRPr="008D376B">
              <w:rPr>
                <w:b/>
                <w:snapToGrid w:val="0"/>
                <w:sz w:val="24"/>
                <w:szCs w:val="22"/>
                <w:u w:val="single"/>
              </w:rPr>
              <w:t>ПОСТАВЩИК</w:t>
            </w:r>
          </w:p>
          <w:p w:rsidR="00D173B0" w:rsidRPr="008D376B" w:rsidRDefault="00D173B0" w:rsidP="0006350F">
            <w:pPr>
              <w:rPr>
                <w:b/>
                <w:snapToGrid w:val="0"/>
                <w:sz w:val="24"/>
                <w:szCs w:val="22"/>
              </w:rPr>
            </w:pPr>
          </w:p>
          <w:p w:rsidR="00D173B0" w:rsidRPr="008D376B" w:rsidRDefault="00D173B0" w:rsidP="0006350F">
            <w:pPr>
              <w:tabs>
                <w:tab w:val="left" w:pos="5160"/>
              </w:tabs>
              <w:rPr>
                <w:b/>
                <w:bCs/>
                <w:sz w:val="24"/>
                <w:szCs w:val="22"/>
              </w:rPr>
            </w:pPr>
            <w:r w:rsidRPr="008D376B">
              <w:rPr>
                <w:b/>
                <w:snapToGrid w:val="0"/>
                <w:sz w:val="24"/>
                <w:szCs w:val="22"/>
              </w:rPr>
              <w:t xml:space="preserve"> </w:t>
            </w:r>
          </w:p>
          <w:p w:rsidR="00D173B0" w:rsidRPr="008D376B" w:rsidRDefault="00D173B0" w:rsidP="0006350F">
            <w:pPr>
              <w:rPr>
                <w:b/>
                <w:sz w:val="24"/>
                <w:szCs w:val="22"/>
              </w:rPr>
            </w:pPr>
            <w:r w:rsidRPr="008D376B">
              <w:rPr>
                <w:sz w:val="24"/>
                <w:szCs w:val="22"/>
              </w:rPr>
              <w:t xml:space="preserve">______________________/                       </w:t>
            </w:r>
            <w:r w:rsidRPr="008D376B">
              <w:rPr>
                <w:b/>
                <w:sz w:val="24"/>
                <w:szCs w:val="22"/>
              </w:rPr>
              <w:t xml:space="preserve">/ </w:t>
            </w:r>
          </w:p>
          <w:p w:rsidR="00D173B0" w:rsidRPr="008D376B" w:rsidRDefault="00D173B0" w:rsidP="0006350F">
            <w:pPr>
              <w:rPr>
                <w:color w:val="000000"/>
                <w:sz w:val="24"/>
                <w:szCs w:val="22"/>
              </w:rPr>
            </w:pPr>
            <w:r w:rsidRPr="008D376B">
              <w:rPr>
                <w:sz w:val="24"/>
                <w:szCs w:val="22"/>
              </w:rPr>
              <w:t xml:space="preserve"> МП</w:t>
            </w:r>
          </w:p>
        </w:tc>
      </w:tr>
    </w:tbl>
    <w:p w:rsidR="00F255DE" w:rsidRDefault="00F255DE">
      <w:pPr>
        <w:spacing w:after="200" w:line="276" w:lineRule="auto"/>
      </w:pPr>
    </w:p>
    <w:p w:rsidR="00D173B0" w:rsidRDefault="00D173B0">
      <w:pPr>
        <w:spacing w:after="200" w:line="276" w:lineRule="auto"/>
      </w:pPr>
      <w:r>
        <w:br w:type="page"/>
      </w:r>
    </w:p>
    <w:p w:rsidR="00F255DE" w:rsidRPr="00A12AC4" w:rsidRDefault="00F255DE" w:rsidP="00F255DE">
      <w:pPr>
        <w:jc w:val="right"/>
      </w:pPr>
      <w:r w:rsidRPr="00A12AC4">
        <w:lastRenderedPageBreak/>
        <w:t xml:space="preserve">Приложение № </w:t>
      </w:r>
      <w:r>
        <w:t>3</w:t>
      </w:r>
    </w:p>
    <w:p w:rsidR="00F255DE" w:rsidRPr="00170E3A" w:rsidRDefault="00F255DE" w:rsidP="00F255D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F255DE" w:rsidRDefault="00F255DE" w:rsidP="00F255D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F255DE" w:rsidRPr="00261EC0" w:rsidRDefault="00F255DE" w:rsidP="00F255DE">
      <w:pPr>
        <w:rPr>
          <w:sz w:val="24"/>
        </w:rPr>
      </w:pPr>
    </w:p>
    <w:p w:rsidR="00F255DE" w:rsidRDefault="00A47BC5" w:rsidP="00F255DE">
      <w:pPr>
        <w:jc w:val="center"/>
      </w:pPr>
      <w:r w:rsidRPr="00BF7872">
        <w:rPr>
          <w:b/>
          <w:sz w:val="28"/>
        </w:rPr>
        <w:t>ГРАФИК ПОСТАВОК</w:t>
      </w:r>
    </w:p>
    <w:p w:rsidR="00F255DE" w:rsidRDefault="00F255DE"/>
    <w:p w:rsidR="00F255DE" w:rsidRDefault="00F255DE"/>
    <w:p w:rsidR="00F255DE" w:rsidRDefault="00F255DE"/>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1336"/>
        <w:gridCol w:w="1514"/>
        <w:gridCol w:w="990"/>
        <w:gridCol w:w="1088"/>
        <w:gridCol w:w="1011"/>
        <w:gridCol w:w="897"/>
        <w:gridCol w:w="975"/>
        <w:gridCol w:w="944"/>
      </w:tblGrid>
      <w:tr w:rsidR="00D173B0" w:rsidRPr="00194145" w:rsidTr="0006350F">
        <w:trPr>
          <w:trHeight w:val="480"/>
        </w:trPr>
        <w:tc>
          <w:tcPr>
            <w:tcW w:w="503"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 xml:space="preserve">№ </w:t>
            </w:r>
            <w:proofErr w:type="gramStart"/>
            <w:r w:rsidRPr="00194145">
              <w:rPr>
                <w:b/>
                <w:bCs/>
                <w:color w:val="000000"/>
                <w:szCs w:val="18"/>
              </w:rPr>
              <w:t>п</w:t>
            </w:r>
            <w:proofErr w:type="gramEnd"/>
            <w:r w:rsidRPr="00194145">
              <w:rPr>
                <w:b/>
                <w:bCs/>
                <w:color w:val="000000"/>
                <w:szCs w:val="18"/>
              </w:rPr>
              <w:t>/п</w:t>
            </w:r>
          </w:p>
        </w:tc>
        <w:tc>
          <w:tcPr>
            <w:tcW w:w="1336"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МНН</w:t>
            </w:r>
          </w:p>
        </w:tc>
        <w:tc>
          <w:tcPr>
            <w:tcW w:w="1514"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Торговое наименование</w:t>
            </w:r>
          </w:p>
        </w:tc>
        <w:tc>
          <w:tcPr>
            <w:tcW w:w="990"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ед. изм.</w:t>
            </w:r>
          </w:p>
        </w:tc>
        <w:tc>
          <w:tcPr>
            <w:tcW w:w="1088"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Сентябрь</w:t>
            </w:r>
          </w:p>
        </w:tc>
        <w:tc>
          <w:tcPr>
            <w:tcW w:w="1011"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Октябрь</w:t>
            </w:r>
          </w:p>
        </w:tc>
        <w:tc>
          <w:tcPr>
            <w:tcW w:w="897"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Ноябрь</w:t>
            </w:r>
          </w:p>
        </w:tc>
        <w:tc>
          <w:tcPr>
            <w:tcW w:w="975"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Декабрь</w:t>
            </w:r>
          </w:p>
        </w:tc>
        <w:tc>
          <w:tcPr>
            <w:tcW w:w="944" w:type="dxa"/>
            <w:shd w:val="clear" w:color="auto" w:fill="auto"/>
            <w:vAlign w:val="center"/>
            <w:hideMark/>
          </w:tcPr>
          <w:p w:rsidR="00D173B0" w:rsidRPr="00194145" w:rsidRDefault="00D173B0" w:rsidP="0006350F">
            <w:pPr>
              <w:jc w:val="center"/>
              <w:rPr>
                <w:b/>
                <w:bCs/>
                <w:color w:val="000000"/>
                <w:szCs w:val="18"/>
              </w:rPr>
            </w:pPr>
            <w:r w:rsidRPr="00194145">
              <w:rPr>
                <w:b/>
                <w:bCs/>
                <w:color w:val="000000"/>
                <w:szCs w:val="18"/>
              </w:rPr>
              <w:t>ИТОГО</w:t>
            </w:r>
          </w:p>
        </w:tc>
      </w:tr>
      <w:tr w:rsidR="00AF2B5C" w:rsidRPr="00194145" w:rsidTr="0006350F">
        <w:trPr>
          <w:trHeight w:val="480"/>
        </w:trPr>
        <w:tc>
          <w:tcPr>
            <w:tcW w:w="503" w:type="dxa"/>
            <w:shd w:val="clear" w:color="auto" w:fill="auto"/>
            <w:vAlign w:val="center"/>
            <w:hideMark/>
          </w:tcPr>
          <w:p w:rsidR="00AF2B5C" w:rsidRPr="00194145" w:rsidRDefault="00AF2B5C" w:rsidP="0006350F">
            <w:pPr>
              <w:jc w:val="center"/>
              <w:rPr>
                <w:color w:val="000000"/>
                <w:szCs w:val="18"/>
              </w:rPr>
            </w:pPr>
            <w:r w:rsidRPr="00194145">
              <w:rPr>
                <w:color w:val="000000"/>
                <w:szCs w:val="18"/>
              </w:rPr>
              <w:t>1</w:t>
            </w:r>
          </w:p>
        </w:tc>
        <w:tc>
          <w:tcPr>
            <w:tcW w:w="1336" w:type="dxa"/>
            <w:shd w:val="clear" w:color="auto" w:fill="auto"/>
            <w:vAlign w:val="center"/>
            <w:hideMark/>
          </w:tcPr>
          <w:p w:rsidR="00AF2B5C" w:rsidRPr="00194145" w:rsidRDefault="00AF2B5C" w:rsidP="0006350F">
            <w:pPr>
              <w:rPr>
                <w:color w:val="000000"/>
                <w:szCs w:val="18"/>
              </w:rPr>
            </w:pPr>
            <w:proofErr w:type="spellStart"/>
            <w:r w:rsidRPr="00194145">
              <w:rPr>
                <w:color w:val="000000"/>
                <w:szCs w:val="18"/>
              </w:rPr>
              <w:t>Клопидогрел</w:t>
            </w:r>
            <w:proofErr w:type="spellEnd"/>
          </w:p>
        </w:tc>
        <w:tc>
          <w:tcPr>
            <w:tcW w:w="1514" w:type="dxa"/>
            <w:shd w:val="clear" w:color="auto" w:fill="auto"/>
            <w:vAlign w:val="center"/>
            <w:hideMark/>
          </w:tcPr>
          <w:p w:rsidR="00AF2B5C" w:rsidRPr="00194145" w:rsidRDefault="00AF2B5C" w:rsidP="0006350F">
            <w:pPr>
              <w:rPr>
                <w:color w:val="000000"/>
                <w:szCs w:val="18"/>
              </w:rPr>
            </w:pPr>
            <w:proofErr w:type="spellStart"/>
            <w:r w:rsidRPr="00194145">
              <w:rPr>
                <w:color w:val="000000"/>
                <w:szCs w:val="18"/>
              </w:rPr>
              <w:t>Плавикс</w:t>
            </w:r>
            <w:proofErr w:type="spellEnd"/>
          </w:p>
        </w:tc>
        <w:tc>
          <w:tcPr>
            <w:tcW w:w="990" w:type="dxa"/>
            <w:shd w:val="clear" w:color="auto" w:fill="auto"/>
            <w:vAlign w:val="center"/>
            <w:hideMark/>
          </w:tcPr>
          <w:p w:rsidR="00AF2B5C" w:rsidRPr="00194145" w:rsidRDefault="00AF2B5C" w:rsidP="0006350F">
            <w:pPr>
              <w:rPr>
                <w:color w:val="000000"/>
                <w:szCs w:val="18"/>
              </w:rPr>
            </w:pPr>
            <w:r w:rsidRPr="00194145">
              <w:rPr>
                <w:color w:val="000000"/>
                <w:szCs w:val="18"/>
              </w:rPr>
              <w:t>упаковка</w:t>
            </w:r>
          </w:p>
        </w:tc>
        <w:tc>
          <w:tcPr>
            <w:tcW w:w="1088"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6</w:t>
            </w:r>
          </w:p>
        </w:tc>
        <w:tc>
          <w:tcPr>
            <w:tcW w:w="1011"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6</w:t>
            </w:r>
          </w:p>
        </w:tc>
        <w:tc>
          <w:tcPr>
            <w:tcW w:w="897"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6</w:t>
            </w:r>
          </w:p>
        </w:tc>
        <w:tc>
          <w:tcPr>
            <w:tcW w:w="975"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1</w:t>
            </w:r>
            <w:r>
              <w:rPr>
                <w:color w:val="000000"/>
                <w:szCs w:val="18"/>
              </w:rPr>
              <w:t>2</w:t>
            </w:r>
          </w:p>
        </w:tc>
        <w:tc>
          <w:tcPr>
            <w:tcW w:w="944" w:type="dxa"/>
            <w:shd w:val="clear" w:color="auto" w:fill="auto"/>
            <w:vAlign w:val="center"/>
            <w:hideMark/>
          </w:tcPr>
          <w:p w:rsidR="00AF2B5C" w:rsidRPr="00194145" w:rsidRDefault="00AF2B5C" w:rsidP="00B9755F">
            <w:pPr>
              <w:jc w:val="center"/>
              <w:rPr>
                <w:b/>
                <w:bCs/>
                <w:color w:val="000000"/>
                <w:szCs w:val="18"/>
              </w:rPr>
            </w:pPr>
            <w:r w:rsidRPr="00194145">
              <w:rPr>
                <w:b/>
                <w:bCs/>
                <w:color w:val="000000"/>
                <w:szCs w:val="18"/>
              </w:rPr>
              <w:t>30</w:t>
            </w:r>
          </w:p>
        </w:tc>
      </w:tr>
      <w:tr w:rsidR="00AF2B5C" w:rsidRPr="00194145" w:rsidTr="0006350F">
        <w:trPr>
          <w:trHeight w:val="480"/>
        </w:trPr>
        <w:tc>
          <w:tcPr>
            <w:tcW w:w="503" w:type="dxa"/>
            <w:shd w:val="clear" w:color="auto" w:fill="auto"/>
            <w:vAlign w:val="center"/>
            <w:hideMark/>
          </w:tcPr>
          <w:p w:rsidR="00AF2B5C" w:rsidRPr="00194145" w:rsidRDefault="00AF2B5C" w:rsidP="0006350F">
            <w:pPr>
              <w:jc w:val="center"/>
              <w:rPr>
                <w:color w:val="000000"/>
                <w:szCs w:val="18"/>
              </w:rPr>
            </w:pPr>
            <w:r w:rsidRPr="00194145">
              <w:rPr>
                <w:color w:val="000000"/>
                <w:szCs w:val="18"/>
              </w:rPr>
              <w:t>2</w:t>
            </w:r>
          </w:p>
        </w:tc>
        <w:tc>
          <w:tcPr>
            <w:tcW w:w="1336" w:type="dxa"/>
            <w:shd w:val="clear" w:color="auto" w:fill="auto"/>
            <w:vAlign w:val="center"/>
            <w:hideMark/>
          </w:tcPr>
          <w:p w:rsidR="00AF2B5C" w:rsidRPr="00194145" w:rsidRDefault="00AF2B5C" w:rsidP="0006350F">
            <w:pPr>
              <w:rPr>
                <w:color w:val="000000"/>
                <w:szCs w:val="18"/>
              </w:rPr>
            </w:pPr>
            <w:proofErr w:type="spellStart"/>
            <w:r w:rsidRPr="00194145">
              <w:rPr>
                <w:color w:val="000000"/>
                <w:szCs w:val="18"/>
              </w:rPr>
              <w:t>Клопидогрел</w:t>
            </w:r>
            <w:proofErr w:type="spellEnd"/>
          </w:p>
        </w:tc>
        <w:tc>
          <w:tcPr>
            <w:tcW w:w="1514" w:type="dxa"/>
            <w:shd w:val="clear" w:color="auto" w:fill="auto"/>
            <w:vAlign w:val="center"/>
            <w:hideMark/>
          </w:tcPr>
          <w:p w:rsidR="00AF2B5C" w:rsidRPr="00194145" w:rsidRDefault="00AF2B5C" w:rsidP="0006350F">
            <w:pPr>
              <w:rPr>
                <w:color w:val="000000"/>
                <w:szCs w:val="18"/>
              </w:rPr>
            </w:pPr>
            <w:proofErr w:type="spellStart"/>
            <w:r w:rsidRPr="00194145">
              <w:rPr>
                <w:color w:val="000000"/>
                <w:szCs w:val="18"/>
              </w:rPr>
              <w:t>Клопидогрел</w:t>
            </w:r>
            <w:proofErr w:type="spellEnd"/>
          </w:p>
        </w:tc>
        <w:tc>
          <w:tcPr>
            <w:tcW w:w="990" w:type="dxa"/>
            <w:shd w:val="clear" w:color="auto" w:fill="auto"/>
            <w:vAlign w:val="center"/>
            <w:hideMark/>
          </w:tcPr>
          <w:p w:rsidR="00AF2B5C" w:rsidRPr="00194145" w:rsidRDefault="00AF2B5C" w:rsidP="0006350F">
            <w:pPr>
              <w:rPr>
                <w:color w:val="000000"/>
                <w:szCs w:val="18"/>
              </w:rPr>
            </w:pPr>
            <w:r w:rsidRPr="00194145">
              <w:rPr>
                <w:color w:val="000000"/>
                <w:szCs w:val="18"/>
              </w:rPr>
              <w:t>упаковка</w:t>
            </w:r>
          </w:p>
        </w:tc>
        <w:tc>
          <w:tcPr>
            <w:tcW w:w="1088"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3</w:t>
            </w:r>
            <w:r>
              <w:rPr>
                <w:color w:val="000000"/>
                <w:szCs w:val="18"/>
              </w:rPr>
              <w:t>0</w:t>
            </w:r>
          </w:p>
        </w:tc>
        <w:tc>
          <w:tcPr>
            <w:tcW w:w="1011"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3</w:t>
            </w:r>
            <w:r>
              <w:rPr>
                <w:color w:val="000000"/>
                <w:szCs w:val="18"/>
              </w:rPr>
              <w:t>0</w:t>
            </w:r>
          </w:p>
        </w:tc>
        <w:tc>
          <w:tcPr>
            <w:tcW w:w="897" w:type="dxa"/>
            <w:shd w:val="clear" w:color="auto" w:fill="auto"/>
            <w:vAlign w:val="center"/>
            <w:hideMark/>
          </w:tcPr>
          <w:p w:rsidR="00AF2B5C" w:rsidRPr="00194145" w:rsidRDefault="00AF2B5C" w:rsidP="00B9755F">
            <w:pPr>
              <w:jc w:val="center"/>
              <w:rPr>
                <w:color w:val="000000"/>
                <w:szCs w:val="18"/>
              </w:rPr>
            </w:pPr>
            <w:r w:rsidRPr="00194145">
              <w:rPr>
                <w:color w:val="000000"/>
                <w:szCs w:val="18"/>
              </w:rPr>
              <w:t>3</w:t>
            </w:r>
            <w:r>
              <w:rPr>
                <w:color w:val="000000"/>
                <w:szCs w:val="18"/>
              </w:rPr>
              <w:t>0</w:t>
            </w:r>
          </w:p>
        </w:tc>
        <w:tc>
          <w:tcPr>
            <w:tcW w:w="975" w:type="dxa"/>
            <w:shd w:val="clear" w:color="auto" w:fill="auto"/>
            <w:vAlign w:val="center"/>
            <w:hideMark/>
          </w:tcPr>
          <w:p w:rsidR="00AF2B5C" w:rsidRPr="00194145" w:rsidRDefault="00AF2B5C" w:rsidP="00B9755F">
            <w:pPr>
              <w:jc w:val="center"/>
              <w:rPr>
                <w:color w:val="000000"/>
                <w:szCs w:val="18"/>
              </w:rPr>
            </w:pPr>
            <w:r>
              <w:rPr>
                <w:color w:val="000000"/>
                <w:szCs w:val="18"/>
              </w:rPr>
              <w:t>60</w:t>
            </w:r>
          </w:p>
        </w:tc>
        <w:tc>
          <w:tcPr>
            <w:tcW w:w="944" w:type="dxa"/>
            <w:shd w:val="clear" w:color="auto" w:fill="auto"/>
            <w:vAlign w:val="center"/>
            <w:hideMark/>
          </w:tcPr>
          <w:p w:rsidR="00AF2B5C" w:rsidRPr="00194145" w:rsidRDefault="00AF2B5C" w:rsidP="00B9755F">
            <w:pPr>
              <w:jc w:val="center"/>
              <w:rPr>
                <w:b/>
                <w:bCs/>
                <w:color w:val="000000"/>
                <w:szCs w:val="18"/>
              </w:rPr>
            </w:pPr>
            <w:r w:rsidRPr="00194145">
              <w:rPr>
                <w:b/>
                <w:bCs/>
                <w:color w:val="000000"/>
                <w:szCs w:val="18"/>
              </w:rPr>
              <w:t>150</w:t>
            </w:r>
          </w:p>
        </w:tc>
      </w:tr>
    </w:tbl>
    <w:p w:rsidR="00F255DE" w:rsidRDefault="00F255DE"/>
    <w:p w:rsidR="00F255DE" w:rsidRDefault="00F255DE">
      <w:pPr>
        <w:spacing w:after="200" w:line="276" w:lineRule="auto"/>
      </w:pPr>
      <w:r>
        <w:br w:type="page"/>
      </w:r>
    </w:p>
    <w:p w:rsidR="00F255DE" w:rsidRPr="00A12AC4" w:rsidRDefault="00F255DE" w:rsidP="00F255DE">
      <w:pPr>
        <w:jc w:val="right"/>
      </w:pPr>
      <w:r w:rsidRPr="00A12AC4">
        <w:lastRenderedPageBreak/>
        <w:t xml:space="preserve">Приложение № </w:t>
      </w:r>
      <w:r>
        <w:t>4</w:t>
      </w:r>
    </w:p>
    <w:p w:rsidR="00F255DE" w:rsidRPr="00170E3A" w:rsidRDefault="00F255DE" w:rsidP="00F255D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F255DE" w:rsidRDefault="00F255DE" w:rsidP="00F255D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F255DE" w:rsidRDefault="00F255DE" w:rsidP="00F255DE">
      <w:pPr>
        <w:jc w:val="center"/>
        <w:rPr>
          <w:b/>
          <w:sz w:val="24"/>
        </w:rPr>
      </w:pPr>
    </w:p>
    <w:p w:rsidR="00F255DE" w:rsidRPr="00A47BC5" w:rsidRDefault="00A47BC5" w:rsidP="00F255DE">
      <w:pPr>
        <w:spacing w:line="264" w:lineRule="auto"/>
        <w:jc w:val="center"/>
      </w:pPr>
      <w:r w:rsidRPr="00A47BC5">
        <w:rPr>
          <w:b/>
          <w:sz w:val="24"/>
          <w:szCs w:val="24"/>
        </w:rPr>
        <w:t>КОНКРЕТНЫЕ ПОКАЗАТЕЛИ ТОВАРА ПРЕДЛАГАЕМОГО ДЛЯ ПОСТАВКИ</w:t>
      </w:r>
    </w:p>
    <w:p w:rsidR="00F255DE" w:rsidRDefault="00F255D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2360"/>
        <w:gridCol w:w="3344"/>
        <w:gridCol w:w="3344"/>
      </w:tblGrid>
      <w:tr w:rsidR="00B90BA6" w:rsidRPr="007B503A" w:rsidTr="00B90BA6">
        <w:trPr>
          <w:tblHeader/>
        </w:trPr>
        <w:tc>
          <w:tcPr>
            <w:tcW w:w="273" w:type="pct"/>
            <w:shd w:val="clear" w:color="auto" w:fill="auto"/>
            <w:vAlign w:val="center"/>
          </w:tcPr>
          <w:p w:rsidR="00B90BA6" w:rsidRPr="00350761" w:rsidRDefault="00B90BA6" w:rsidP="00194145">
            <w:pPr>
              <w:jc w:val="center"/>
              <w:rPr>
                <w:b/>
                <w:i/>
                <w:sz w:val="22"/>
                <w:szCs w:val="22"/>
              </w:rPr>
            </w:pPr>
            <w:r w:rsidRPr="00350761">
              <w:rPr>
                <w:b/>
                <w:i/>
                <w:sz w:val="22"/>
                <w:szCs w:val="22"/>
              </w:rPr>
              <w:t xml:space="preserve">№ </w:t>
            </w:r>
            <w:proofErr w:type="gramStart"/>
            <w:r w:rsidRPr="00350761">
              <w:rPr>
                <w:b/>
                <w:i/>
                <w:sz w:val="22"/>
                <w:szCs w:val="22"/>
              </w:rPr>
              <w:t>п</w:t>
            </w:r>
            <w:proofErr w:type="gramEnd"/>
            <w:r w:rsidRPr="00350761">
              <w:rPr>
                <w:b/>
                <w:i/>
                <w:sz w:val="22"/>
                <w:szCs w:val="22"/>
              </w:rPr>
              <w:t>/п</w:t>
            </w:r>
          </w:p>
        </w:tc>
        <w:tc>
          <w:tcPr>
            <w:tcW w:w="1233" w:type="pct"/>
            <w:shd w:val="clear" w:color="auto" w:fill="auto"/>
            <w:vAlign w:val="center"/>
          </w:tcPr>
          <w:p w:rsidR="00B90BA6" w:rsidRPr="00350761" w:rsidRDefault="00B90BA6" w:rsidP="00194145">
            <w:pPr>
              <w:jc w:val="center"/>
              <w:rPr>
                <w:b/>
                <w:i/>
                <w:sz w:val="24"/>
                <w:szCs w:val="24"/>
              </w:rPr>
            </w:pPr>
            <w:r w:rsidRPr="00350761">
              <w:rPr>
                <w:b/>
                <w:i/>
                <w:sz w:val="24"/>
                <w:szCs w:val="24"/>
              </w:rPr>
              <w:t>Требования к товару</w:t>
            </w:r>
          </w:p>
        </w:tc>
        <w:tc>
          <w:tcPr>
            <w:tcW w:w="1747" w:type="pct"/>
            <w:shd w:val="clear" w:color="auto" w:fill="auto"/>
            <w:vAlign w:val="center"/>
          </w:tcPr>
          <w:p w:rsidR="00B90BA6" w:rsidRPr="00350761" w:rsidRDefault="00B90BA6" w:rsidP="00194145">
            <w:pPr>
              <w:jc w:val="center"/>
              <w:rPr>
                <w:b/>
                <w:i/>
                <w:sz w:val="24"/>
                <w:szCs w:val="24"/>
              </w:rPr>
            </w:pPr>
            <w:r w:rsidRPr="00350761">
              <w:rPr>
                <w:b/>
                <w:i/>
                <w:sz w:val="24"/>
                <w:szCs w:val="24"/>
              </w:rPr>
              <w:t>Параметры и условия требований к товару</w:t>
            </w:r>
          </w:p>
        </w:tc>
        <w:tc>
          <w:tcPr>
            <w:tcW w:w="1747" w:type="pct"/>
          </w:tcPr>
          <w:p w:rsidR="00B90BA6" w:rsidRPr="00350761" w:rsidRDefault="00B90BA6" w:rsidP="00194145">
            <w:pPr>
              <w:jc w:val="center"/>
              <w:rPr>
                <w:b/>
                <w:i/>
                <w:sz w:val="24"/>
                <w:szCs w:val="24"/>
              </w:rPr>
            </w:pPr>
            <w:r w:rsidRPr="00B90BA6">
              <w:rPr>
                <w:b/>
                <w:i/>
                <w:sz w:val="24"/>
                <w:szCs w:val="24"/>
              </w:rPr>
              <w:t>Предлагаемые характеристики в рамках установленных параметров и условий требований к товару (указать конкретные значения)</w:t>
            </w:r>
          </w:p>
        </w:tc>
      </w:tr>
      <w:tr w:rsidR="00B90BA6" w:rsidRPr="007B503A" w:rsidTr="00B90BA6">
        <w:tc>
          <w:tcPr>
            <w:tcW w:w="273" w:type="pct"/>
            <w:shd w:val="clear" w:color="auto" w:fill="CCFFFF"/>
            <w:vAlign w:val="center"/>
          </w:tcPr>
          <w:p w:rsidR="00B90BA6" w:rsidRPr="007B503A" w:rsidRDefault="00B90BA6" w:rsidP="00194145">
            <w:pPr>
              <w:rPr>
                <w:sz w:val="22"/>
                <w:szCs w:val="22"/>
              </w:rPr>
            </w:pPr>
          </w:p>
        </w:tc>
        <w:tc>
          <w:tcPr>
            <w:tcW w:w="1233" w:type="pct"/>
            <w:shd w:val="clear" w:color="auto" w:fill="CCFFFF"/>
            <w:vAlign w:val="center"/>
          </w:tcPr>
          <w:p w:rsidR="00B90BA6" w:rsidRPr="007B503A" w:rsidRDefault="00B90BA6" w:rsidP="00194145">
            <w:pPr>
              <w:jc w:val="center"/>
              <w:rPr>
                <w:b/>
                <w:sz w:val="22"/>
                <w:szCs w:val="22"/>
              </w:rPr>
            </w:pPr>
            <w:r w:rsidRPr="007B503A">
              <w:rPr>
                <w:b/>
                <w:sz w:val="22"/>
                <w:szCs w:val="22"/>
              </w:rPr>
              <w:t>1. МНН</w:t>
            </w:r>
          </w:p>
        </w:tc>
        <w:tc>
          <w:tcPr>
            <w:tcW w:w="1747" w:type="pct"/>
            <w:shd w:val="clear" w:color="auto" w:fill="CCFFFF"/>
            <w:vAlign w:val="center"/>
          </w:tcPr>
          <w:p w:rsidR="00B90BA6" w:rsidRPr="007B503A" w:rsidRDefault="00B90BA6" w:rsidP="00194145">
            <w:pPr>
              <w:jc w:val="center"/>
              <w:rPr>
                <w:b/>
                <w:sz w:val="22"/>
                <w:szCs w:val="22"/>
              </w:rPr>
            </w:pPr>
            <w:proofErr w:type="spellStart"/>
            <w:r w:rsidRPr="007B503A">
              <w:rPr>
                <w:b/>
                <w:sz w:val="22"/>
                <w:szCs w:val="22"/>
              </w:rPr>
              <w:t>Клопидогрел</w:t>
            </w:r>
            <w:proofErr w:type="spellEnd"/>
          </w:p>
        </w:tc>
        <w:tc>
          <w:tcPr>
            <w:tcW w:w="1747" w:type="pct"/>
            <w:shd w:val="clear" w:color="auto" w:fill="CCFFFF"/>
          </w:tcPr>
          <w:p w:rsidR="00B90BA6" w:rsidRPr="007B503A" w:rsidRDefault="00B90BA6" w:rsidP="00194145">
            <w:pPr>
              <w:jc w:val="center"/>
              <w:rPr>
                <w:b/>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1</w:t>
            </w:r>
          </w:p>
        </w:tc>
        <w:tc>
          <w:tcPr>
            <w:tcW w:w="1233" w:type="pct"/>
            <w:vAlign w:val="center"/>
          </w:tcPr>
          <w:p w:rsidR="00B90BA6" w:rsidRPr="007B503A" w:rsidRDefault="00B90BA6" w:rsidP="00194145">
            <w:pPr>
              <w:rPr>
                <w:sz w:val="22"/>
                <w:szCs w:val="22"/>
              </w:rPr>
            </w:pPr>
            <w:r w:rsidRPr="007B503A">
              <w:rPr>
                <w:sz w:val="22"/>
                <w:szCs w:val="22"/>
              </w:rPr>
              <w:t>Наименование</w:t>
            </w:r>
          </w:p>
        </w:tc>
        <w:tc>
          <w:tcPr>
            <w:tcW w:w="1747" w:type="pct"/>
            <w:vAlign w:val="center"/>
          </w:tcPr>
          <w:p w:rsidR="00B90BA6" w:rsidRPr="007B503A" w:rsidRDefault="00B90BA6" w:rsidP="00194145">
            <w:pPr>
              <w:rPr>
                <w:sz w:val="22"/>
                <w:szCs w:val="22"/>
              </w:rPr>
            </w:pPr>
            <w:proofErr w:type="spellStart"/>
            <w:r w:rsidRPr="007B503A">
              <w:rPr>
                <w:bCs/>
                <w:sz w:val="22"/>
                <w:szCs w:val="22"/>
              </w:rPr>
              <w:t>Плавикс</w:t>
            </w:r>
            <w:proofErr w:type="spellEnd"/>
            <w:r w:rsidRPr="007B503A">
              <w:rPr>
                <w:bCs/>
                <w:sz w:val="22"/>
                <w:szCs w:val="22"/>
              </w:rPr>
              <w:t xml:space="preserve"> </w:t>
            </w:r>
            <w:r w:rsidRPr="007B503A">
              <w:rPr>
                <w:sz w:val="22"/>
                <w:szCs w:val="22"/>
              </w:rPr>
              <w:t>или «эквивалент»</w:t>
            </w:r>
          </w:p>
        </w:tc>
        <w:tc>
          <w:tcPr>
            <w:tcW w:w="1747" w:type="pct"/>
          </w:tcPr>
          <w:p w:rsidR="00B90BA6" w:rsidRPr="007B503A" w:rsidRDefault="00B90BA6" w:rsidP="00194145">
            <w:pPr>
              <w:rPr>
                <w:bCs/>
                <w:sz w:val="22"/>
                <w:szCs w:val="22"/>
              </w:rPr>
            </w:pPr>
            <w:r w:rsidRPr="00B90BA6">
              <w:rPr>
                <w:bCs/>
                <w:sz w:val="22"/>
                <w:szCs w:val="22"/>
              </w:rPr>
              <w:t>Указать торговое наименование</w:t>
            </w: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2</w:t>
            </w:r>
          </w:p>
        </w:tc>
        <w:tc>
          <w:tcPr>
            <w:tcW w:w="1233" w:type="pct"/>
            <w:vAlign w:val="center"/>
          </w:tcPr>
          <w:p w:rsidR="00B90BA6" w:rsidRPr="007B503A" w:rsidRDefault="00B90BA6" w:rsidP="00194145">
            <w:pPr>
              <w:spacing w:line="264" w:lineRule="auto"/>
              <w:rPr>
                <w:sz w:val="22"/>
                <w:szCs w:val="22"/>
              </w:rPr>
            </w:pPr>
            <w:r w:rsidRPr="007B503A">
              <w:rPr>
                <w:sz w:val="22"/>
                <w:szCs w:val="22"/>
              </w:rPr>
              <w:t>Сертификат качества (сертификат анализа)</w:t>
            </w:r>
          </w:p>
        </w:tc>
        <w:tc>
          <w:tcPr>
            <w:tcW w:w="1747" w:type="pct"/>
          </w:tcPr>
          <w:p w:rsidR="00B90BA6" w:rsidRPr="007B503A" w:rsidRDefault="00B90BA6" w:rsidP="00194145">
            <w:pPr>
              <w:spacing w:line="264" w:lineRule="auto"/>
              <w:rPr>
                <w:sz w:val="22"/>
                <w:szCs w:val="22"/>
              </w:rPr>
            </w:pPr>
            <w:r w:rsidRPr="007B503A">
              <w:rPr>
                <w:sz w:val="22"/>
                <w:szCs w:val="22"/>
              </w:rPr>
              <w:t>Наличие</w:t>
            </w:r>
          </w:p>
        </w:tc>
        <w:tc>
          <w:tcPr>
            <w:tcW w:w="1747" w:type="pct"/>
          </w:tcPr>
          <w:p w:rsidR="00B90BA6" w:rsidRPr="007B503A" w:rsidRDefault="00B90BA6" w:rsidP="00194145">
            <w:pPr>
              <w:spacing w:line="264" w:lineRule="auto"/>
              <w:rPr>
                <w:sz w:val="22"/>
                <w:szCs w:val="22"/>
              </w:rPr>
            </w:pPr>
          </w:p>
        </w:tc>
      </w:tr>
      <w:tr w:rsidR="00B90BA6" w:rsidRPr="007B503A" w:rsidTr="00B90BA6">
        <w:tc>
          <w:tcPr>
            <w:tcW w:w="273" w:type="pct"/>
            <w:vAlign w:val="center"/>
          </w:tcPr>
          <w:p w:rsidR="00B90BA6" w:rsidRPr="007B503A" w:rsidRDefault="00B90BA6" w:rsidP="00194145">
            <w:pPr>
              <w:rPr>
                <w:bCs/>
                <w:sz w:val="22"/>
                <w:szCs w:val="22"/>
              </w:rPr>
            </w:pPr>
            <w:r w:rsidRPr="007B503A">
              <w:rPr>
                <w:bCs/>
                <w:sz w:val="22"/>
                <w:szCs w:val="22"/>
              </w:rPr>
              <w:t>3</w:t>
            </w:r>
          </w:p>
        </w:tc>
        <w:tc>
          <w:tcPr>
            <w:tcW w:w="1233" w:type="pct"/>
            <w:vAlign w:val="center"/>
          </w:tcPr>
          <w:p w:rsidR="00B90BA6" w:rsidRPr="007B503A" w:rsidRDefault="00B90BA6" w:rsidP="00194145">
            <w:pPr>
              <w:spacing w:line="264" w:lineRule="auto"/>
              <w:rPr>
                <w:sz w:val="22"/>
                <w:szCs w:val="22"/>
              </w:rPr>
            </w:pPr>
            <w:r w:rsidRPr="007B503A">
              <w:rPr>
                <w:sz w:val="22"/>
                <w:szCs w:val="22"/>
              </w:rPr>
              <w:t>Декларация о соответствии</w:t>
            </w:r>
          </w:p>
        </w:tc>
        <w:tc>
          <w:tcPr>
            <w:tcW w:w="1747" w:type="pct"/>
          </w:tcPr>
          <w:p w:rsidR="00B90BA6" w:rsidRPr="007B503A" w:rsidRDefault="00B90BA6" w:rsidP="00194145">
            <w:pPr>
              <w:spacing w:line="264" w:lineRule="auto"/>
              <w:rPr>
                <w:sz w:val="22"/>
                <w:szCs w:val="22"/>
              </w:rPr>
            </w:pPr>
            <w:r w:rsidRPr="007B503A">
              <w:rPr>
                <w:sz w:val="22"/>
                <w:szCs w:val="22"/>
              </w:rPr>
              <w:t>Наличие</w:t>
            </w:r>
          </w:p>
        </w:tc>
        <w:tc>
          <w:tcPr>
            <w:tcW w:w="1747" w:type="pct"/>
          </w:tcPr>
          <w:p w:rsidR="00B90BA6" w:rsidRPr="007B503A" w:rsidRDefault="00B90BA6" w:rsidP="00194145">
            <w:pPr>
              <w:spacing w:line="264" w:lineRule="auto"/>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4</w:t>
            </w:r>
          </w:p>
        </w:tc>
        <w:tc>
          <w:tcPr>
            <w:tcW w:w="1233" w:type="pct"/>
            <w:vAlign w:val="center"/>
          </w:tcPr>
          <w:p w:rsidR="00B90BA6" w:rsidRPr="007B503A" w:rsidRDefault="00B90BA6" w:rsidP="00194145">
            <w:pPr>
              <w:rPr>
                <w:sz w:val="22"/>
                <w:szCs w:val="22"/>
              </w:rPr>
            </w:pPr>
            <w:r w:rsidRPr="007B503A">
              <w:rPr>
                <w:bCs/>
                <w:sz w:val="22"/>
                <w:szCs w:val="22"/>
              </w:rPr>
              <w:t>Показания к применению</w:t>
            </w:r>
          </w:p>
        </w:tc>
        <w:tc>
          <w:tcPr>
            <w:tcW w:w="1747" w:type="pct"/>
            <w:vAlign w:val="center"/>
          </w:tcPr>
          <w:p w:rsidR="00B90BA6" w:rsidRPr="007B503A" w:rsidRDefault="00B90BA6" w:rsidP="00B90BA6">
            <w:pPr>
              <w:numPr>
                <w:ilvl w:val="0"/>
                <w:numId w:val="19"/>
              </w:numPr>
              <w:tabs>
                <w:tab w:val="clear" w:pos="720"/>
                <w:tab w:val="num" w:pos="378"/>
              </w:tabs>
              <w:ind w:left="378" w:hanging="378"/>
              <w:rPr>
                <w:sz w:val="22"/>
                <w:szCs w:val="22"/>
              </w:rPr>
            </w:pPr>
            <w:r w:rsidRPr="007B503A">
              <w:rPr>
                <w:sz w:val="22"/>
                <w:szCs w:val="22"/>
              </w:rPr>
              <w:t xml:space="preserve">Профилактика </w:t>
            </w:r>
            <w:proofErr w:type="spellStart"/>
            <w:r w:rsidRPr="007B503A">
              <w:rPr>
                <w:sz w:val="22"/>
                <w:szCs w:val="22"/>
              </w:rPr>
              <w:t>атеротромботических</w:t>
            </w:r>
            <w:proofErr w:type="spellEnd"/>
            <w:r w:rsidRPr="007B503A">
              <w:rPr>
                <w:sz w:val="22"/>
                <w:szCs w:val="22"/>
              </w:rPr>
              <w:t xml:space="preserve"> событий у пациентов с инфарктом миокарда, ишемическим инсультом или с диагностированной </w:t>
            </w:r>
            <w:proofErr w:type="spellStart"/>
            <w:r w:rsidRPr="007B503A">
              <w:rPr>
                <w:sz w:val="22"/>
                <w:szCs w:val="22"/>
              </w:rPr>
              <w:t>окклюзионной</w:t>
            </w:r>
            <w:proofErr w:type="spellEnd"/>
            <w:r w:rsidRPr="007B503A">
              <w:rPr>
                <w:sz w:val="22"/>
                <w:szCs w:val="22"/>
              </w:rPr>
              <w:t xml:space="preserve"> болезнью периферических артерий. </w:t>
            </w:r>
          </w:p>
          <w:p w:rsidR="00B90BA6" w:rsidRPr="007B503A" w:rsidRDefault="00B90BA6" w:rsidP="00B90BA6">
            <w:pPr>
              <w:numPr>
                <w:ilvl w:val="0"/>
                <w:numId w:val="19"/>
              </w:numPr>
              <w:ind w:left="352" w:hanging="352"/>
              <w:rPr>
                <w:sz w:val="22"/>
                <w:szCs w:val="22"/>
              </w:rPr>
            </w:pPr>
            <w:r w:rsidRPr="007B503A">
              <w:rPr>
                <w:sz w:val="22"/>
                <w:szCs w:val="22"/>
              </w:rPr>
              <w:t xml:space="preserve">Предотвращение </w:t>
            </w:r>
            <w:proofErr w:type="spellStart"/>
            <w:r w:rsidRPr="007B503A">
              <w:rPr>
                <w:sz w:val="22"/>
                <w:szCs w:val="22"/>
              </w:rPr>
              <w:t>атеротромботических</w:t>
            </w:r>
            <w:proofErr w:type="spellEnd"/>
            <w:r w:rsidRPr="007B503A">
              <w:rPr>
                <w:sz w:val="22"/>
                <w:szCs w:val="22"/>
              </w:rPr>
              <w:t xml:space="preserve"> событий (в комбинации с ацетилсалициловой кислотой) у пациентов с острым коронарным синдромом: </w:t>
            </w:r>
          </w:p>
          <w:p w:rsidR="00B90BA6" w:rsidRPr="007B503A" w:rsidRDefault="00B90BA6" w:rsidP="00B90BA6">
            <w:pPr>
              <w:numPr>
                <w:ilvl w:val="1"/>
                <w:numId w:val="19"/>
              </w:numPr>
              <w:tabs>
                <w:tab w:val="num" w:pos="712"/>
              </w:tabs>
              <w:ind w:left="712" w:hanging="180"/>
              <w:rPr>
                <w:sz w:val="22"/>
                <w:szCs w:val="22"/>
              </w:rPr>
            </w:pPr>
            <w:r w:rsidRPr="007B503A">
              <w:rPr>
                <w:sz w:val="22"/>
                <w:szCs w:val="22"/>
              </w:rPr>
              <w:t xml:space="preserve">без подъема сегмента ST (нестабильная стенокардия или инфаркт миокарда без зубца Q), включая пациентов, которым было проведено </w:t>
            </w:r>
            <w:proofErr w:type="spellStart"/>
            <w:r w:rsidRPr="007B503A">
              <w:rPr>
                <w:sz w:val="22"/>
                <w:szCs w:val="22"/>
              </w:rPr>
              <w:t>стентирование</w:t>
            </w:r>
            <w:proofErr w:type="spellEnd"/>
            <w:r w:rsidRPr="007B503A">
              <w:rPr>
                <w:sz w:val="22"/>
                <w:szCs w:val="22"/>
              </w:rPr>
              <w:t xml:space="preserve"> при </w:t>
            </w:r>
            <w:proofErr w:type="spellStart"/>
            <w:r w:rsidRPr="007B503A">
              <w:rPr>
                <w:sz w:val="22"/>
                <w:szCs w:val="22"/>
              </w:rPr>
              <w:t>чрескожном</w:t>
            </w:r>
            <w:proofErr w:type="spellEnd"/>
            <w:r w:rsidRPr="007B503A">
              <w:rPr>
                <w:sz w:val="22"/>
                <w:szCs w:val="22"/>
              </w:rPr>
              <w:t xml:space="preserve"> коронарном вмешательстве; </w:t>
            </w:r>
          </w:p>
          <w:p w:rsidR="00B90BA6" w:rsidRPr="007B503A" w:rsidRDefault="00B90BA6" w:rsidP="00B90BA6">
            <w:pPr>
              <w:numPr>
                <w:ilvl w:val="1"/>
                <w:numId w:val="19"/>
              </w:numPr>
              <w:tabs>
                <w:tab w:val="num" w:pos="712"/>
              </w:tabs>
              <w:ind w:left="712" w:hanging="180"/>
              <w:rPr>
                <w:sz w:val="22"/>
                <w:szCs w:val="22"/>
              </w:rPr>
            </w:pPr>
            <w:r w:rsidRPr="007B503A">
              <w:rPr>
                <w:sz w:val="22"/>
                <w:szCs w:val="22"/>
              </w:rPr>
              <w:t xml:space="preserve">c подъемом сегмента ST (острый инфаркт миокарда) при медикаментозном лечении и возможности проведения </w:t>
            </w:r>
            <w:proofErr w:type="spellStart"/>
            <w:r w:rsidRPr="007B503A">
              <w:rPr>
                <w:sz w:val="22"/>
                <w:szCs w:val="22"/>
              </w:rPr>
              <w:t>тромболизиса</w:t>
            </w:r>
            <w:proofErr w:type="spellEnd"/>
            <w:r w:rsidRPr="007B503A">
              <w:rPr>
                <w:sz w:val="22"/>
                <w:szCs w:val="22"/>
              </w:rPr>
              <w:t>.</w:t>
            </w:r>
          </w:p>
        </w:tc>
        <w:tc>
          <w:tcPr>
            <w:tcW w:w="1747" w:type="pct"/>
          </w:tcPr>
          <w:p w:rsidR="00B90BA6" w:rsidRPr="007B503A" w:rsidRDefault="00B90BA6" w:rsidP="00B90BA6">
            <w:pPr>
              <w:ind w:left="352"/>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5</w:t>
            </w:r>
          </w:p>
        </w:tc>
        <w:tc>
          <w:tcPr>
            <w:tcW w:w="1233" w:type="pct"/>
            <w:vAlign w:val="center"/>
          </w:tcPr>
          <w:p w:rsidR="00B90BA6" w:rsidRPr="007B503A" w:rsidRDefault="00B90BA6" w:rsidP="00194145">
            <w:pPr>
              <w:spacing w:line="264" w:lineRule="auto"/>
              <w:rPr>
                <w:sz w:val="22"/>
                <w:szCs w:val="22"/>
              </w:rPr>
            </w:pPr>
            <w:r w:rsidRPr="007B503A">
              <w:rPr>
                <w:sz w:val="22"/>
                <w:szCs w:val="22"/>
              </w:rPr>
              <w:t>Состав</w:t>
            </w:r>
          </w:p>
        </w:tc>
        <w:tc>
          <w:tcPr>
            <w:tcW w:w="1747" w:type="pct"/>
          </w:tcPr>
          <w:p w:rsidR="00B90BA6" w:rsidRPr="007B503A" w:rsidRDefault="00B90BA6" w:rsidP="00194145">
            <w:pPr>
              <w:spacing w:line="264" w:lineRule="auto"/>
              <w:rPr>
                <w:sz w:val="22"/>
                <w:szCs w:val="22"/>
              </w:rPr>
            </w:pPr>
            <w:r w:rsidRPr="007B503A">
              <w:rPr>
                <w:sz w:val="22"/>
                <w:szCs w:val="22"/>
              </w:rPr>
              <w:t xml:space="preserve">Действующее вещество: </w:t>
            </w:r>
            <w:proofErr w:type="spellStart"/>
            <w:r w:rsidRPr="007B503A">
              <w:rPr>
                <w:sz w:val="22"/>
                <w:szCs w:val="22"/>
              </w:rPr>
              <w:t>клопидогрел</w:t>
            </w:r>
            <w:proofErr w:type="spellEnd"/>
          </w:p>
          <w:p w:rsidR="00B90BA6" w:rsidRPr="007B503A" w:rsidRDefault="00B90BA6" w:rsidP="00194145">
            <w:pPr>
              <w:spacing w:line="264" w:lineRule="auto"/>
              <w:rPr>
                <w:sz w:val="22"/>
                <w:szCs w:val="22"/>
              </w:rPr>
            </w:pPr>
            <w:r w:rsidRPr="007B503A">
              <w:rPr>
                <w:sz w:val="22"/>
                <w:szCs w:val="22"/>
              </w:rPr>
              <w:t xml:space="preserve">Вспомогательные вещества: </w:t>
            </w:r>
            <w:proofErr w:type="spellStart"/>
            <w:r w:rsidRPr="007B503A">
              <w:rPr>
                <w:sz w:val="22"/>
                <w:szCs w:val="22"/>
              </w:rPr>
              <w:t>маннитол</w:t>
            </w:r>
            <w:proofErr w:type="spellEnd"/>
            <w:r w:rsidRPr="007B503A">
              <w:rPr>
                <w:sz w:val="22"/>
                <w:szCs w:val="22"/>
              </w:rPr>
              <w:t xml:space="preserve">, целлюлоза микрокристаллическая (с низким содержанием воды, 90 мкг), </w:t>
            </w:r>
            <w:proofErr w:type="spellStart"/>
            <w:r w:rsidRPr="007B503A">
              <w:rPr>
                <w:sz w:val="22"/>
                <w:szCs w:val="22"/>
              </w:rPr>
              <w:lastRenderedPageBreak/>
              <w:t>макрогол</w:t>
            </w:r>
            <w:proofErr w:type="spellEnd"/>
            <w:r w:rsidRPr="007B503A">
              <w:rPr>
                <w:sz w:val="22"/>
                <w:szCs w:val="22"/>
              </w:rPr>
              <w:t xml:space="preserve"> 6000, </w:t>
            </w:r>
            <w:proofErr w:type="spellStart"/>
            <w:r w:rsidRPr="007B503A">
              <w:rPr>
                <w:sz w:val="22"/>
                <w:szCs w:val="22"/>
              </w:rPr>
              <w:t>гидроксипропилцеллюлоза</w:t>
            </w:r>
            <w:proofErr w:type="spellEnd"/>
            <w:r w:rsidRPr="007B503A">
              <w:rPr>
                <w:sz w:val="22"/>
                <w:szCs w:val="22"/>
              </w:rPr>
              <w:t xml:space="preserve"> низкозамещенная, масло касторовое гидрогенизированное.</w:t>
            </w:r>
          </w:p>
        </w:tc>
        <w:tc>
          <w:tcPr>
            <w:tcW w:w="1747" w:type="pct"/>
          </w:tcPr>
          <w:p w:rsidR="00B90BA6" w:rsidRPr="007B503A" w:rsidRDefault="00B90BA6" w:rsidP="00194145">
            <w:pPr>
              <w:spacing w:line="264" w:lineRule="auto"/>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lastRenderedPageBreak/>
              <w:t>6</w:t>
            </w:r>
          </w:p>
        </w:tc>
        <w:tc>
          <w:tcPr>
            <w:tcW w:w="1233" w:type="pct"/>
            <w:vAlign w:val="center"/>
          </w:tcPr>
          <w:p w:rsidR="00B90BA6" w:rsidRPr="007B503A" w:rsidRDefault="00B90BA6" w:rsidP="00194145">
            <w:pPr>
              <w:rPr>
                <w:sz w:val="22"/>
                <w:szCs w:val="22"/>
              </w:rPr>
            </w:pPr>
            <w:r w:rsidRPr="007B503A">
              <w:rPr>
                <w:sz w:val="22"/>
                <w:szCs w:val="22"/>
              </w:rPr>
              <w:t>Состав оболочки</w:t>
            </w:r>
          </w:p>
        </w:tc>
        <w:tc>
          <w:tcPr>
            <w:tcW w:w="1747" w:type="pct"/>
            <w:vAlign w:val="center"/>
          </w:tcPr>
          <w:p w:rsidR="00B90BA6" w:rsidRPr="007B503A" w:rsidRDefault="00B90BA6" w:rsidP="00194145">
            <w:pPr>
              <w:rPr>
                <w:sz w:val="22"/>
                <w:szCs w:val="22"/>
              </w:rPr>
            </w:pPr>
            <w:r>
              <w:rPr>
                <w:sz w:val="22"/>
                <w:szCs w:val="22"/>
              </w:rPr>
              <w:t>Л</w:t>
            </w:r>
            <w:r w:rsidRPr="007B503A">
              <w:rPr>
                <w:sz w:val="22"/>
                <w:szCs w:val="22"/>
              </w:rPr>
              <w:t xml:space="preserve">актозы моногидрат, </w:t>
            </w:r>
            <w:proofErr w:type="spellStart"/>
            <w:r w:rsidRPr="007B503A">
              <w:rPr>
                <w:sz w:val="22"/>
                <w:szCs w:val="22"/>
              </w:rPr>
              <w:t>гипромеллоза</w:t>
            </w:r>
            <w:proofErr w:type="spellEnd"/>
            <w:r w:rsidRPr="007B503A">
              <w:rPr>
                <w:sz w:val="22"/>
                <w:szCs w:val="22"/>
              </w:rPr>
              <w:t xml:space="preserve">, титана диоксид, </w:t>
            </w:r>
            <w:proofErr w:type="spellStart"/>
            <w:r w:rsidRPr="007B503A">
              <w:rPr>
                <w:sz w:val="22"/>
                <w:szCs w:val="22"/>
              </w:rPr>
              <w:t>триацетин</w:t>
            </w:r>
            <w:proofErr w:type="spellEnd"/>
            <w:r w:rsidRPr="007B503A">
              <w:rPr>
                <w:sz w:val="22"/>
                <w:szCs w:val="22"/>
              </w:rPr>
              <w:t>, железа оксид красный</w:t>
            </w:r>
          </w:p>
        </w:tc>
        <w:tc>
          <w:tcPr>
            <w:tcW w:w="1747" w:type="pct"/>
          </w:tcPr>
          <w:p w:rsidR="00B90BA6"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7</w:t>
            </w:r>
          </w:p>
        </w:tc>
        <w:tc>
          <w:tcPr>
            <w:tcW w:w="1233" w:type="pct"/>
            <w:vAlign w:val="center"/>
          </w:tcPr>
          <w:p w:rsidR="00B90BA6" w:rsidRPr="007B503A" w:rsidRDefault="00B90BA6" w:rsidP="00194145">
            <w:pPr>
              <w:rPr>
                <w:bCs/>
                <w:sz w:val="22"/>
                <w:szCs w:val="22"/>
              </w:rPr>
            </w:pPr>
            <w:r w:rsidRPr="007B503A">
              <w:rPr>
                <w:bCs/>
                <w:sz w:val="22"/>
                <w:szCs w:val="22"/>
              </w:rPr>
              <w:t>Дозировка</w:t>
            </w:r>
          </w:p>
        </w:tc>
        <w:tc>
          <w:tcPr>
            <w:tcW w:w="1747" w:type="pct"/>
            <w:vAlign w:val="center"/>
          </w:tcPr>
          <w:p w:rsidR="00B90BA6" w:rsidRPr="007B503A" w:rsidRDefault="00B90BA6" w:rsidP="00194145">
            <w:pPr>
              <w:rPr>
                <w:sz w:val="22"/>
                <w:szCs w:val="22"/>
              </w:rPr>
            </w:pPr>
            <w:r w:rsidRPr="007B503A">
              <w:rPr>
                <w:sz w:val="22"/>
                <w:szCs w:val="22"/>
              </w:rPr>
              <w:t>300 мг.</w:t>
            </w:r>
          </w:p>
        </w:tc>
        <w:tc>
          <w:tcPr>
            <w:tcW w:w="1747" w:type="pct"/>
          </w:tcPr>
          <w:p w:rsidR="00B90BA6" w:rsidRPr="007B503A"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8</w:t>
            </w:r>
          </w:p>
        </w:tc>
        <w:tc>
          <w:tcPr>
            <w:tcW w:w="1233" w:type="pct"/>
            <w:vAlign w:val="center"/>
          </w:tcPr>
          <w:p w:rsidR="00B90BA6" w:rsidRPr="007B503A" w:rsidRDefault="00B90BA6" w:rsidP="00194145">
            <w:pPr>
              <w:rPr>
                <w:sz w:val="22"/>
                <w:szCs w:val="22"/>
              </w:rPr>
            </w:pPr>
            <w:r w:rsidRPr="007B503A">
              <w:rPr>
                <w:sz w:val="22"/>
                <w:szCs w:val="22"/>
              </w:rPr>
              <w:t>Форма выпуска</w:t>
            </w:r>
          </w:p>
        </w:tc>
        <w:tc>
          <w:tcPr>
            <w:tcW w:w="1747" w:type="pct"/>
            <w:vAlign w:val="center"/>
          </w:tcPr>
          <w:p w:rsidR="00B90BA6" w:rsidRPr="007B503A" w:rsidRDefault="00B90BA6" w:rsidP="00194145">
            <w:pPr>
              <w:rPr>
                <w:sz w:val="22"/>
                <w:szCs w:val="22"/>
              </w:rPr>
            </w:pPr>
            <w:r w:rsidRPr="007B503A">
              <w:rPr>
                <w:sz w:val="22"/>
                <w:szCs w:val="22"/>
              </w:rPr>
              <w:t>Таблетки, покрытые оболочкой</w:t>
            </w:r>
          </w:p>
        </w:tc>
        <w:tc>
          <w:tcPr>
            <w:tcW w:w="1747" w:type="pct"/>
          </w:tcPr>
          <w:p w:rsidR="00B90BA6" w:rsidRPr="007B503A"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9</w:t>
            </w:r>
          </w:p>
        </w:tc>
        <w:tc>
          <w:tcPr>
            <w:tcW w:w="1233" w:type="pct"/>
            <w:vAlign w:val="center"/>
          </w:tcPr>
          <w:p w:rsidR="00B90BA6" w:rsidRPr="007B503A" w:rsidRDefault="00B90BA6" w:rsidP="00194145">
            <w:pPr>
              <w:rPr>
                <w:sz w:val="22"/>
                <w:szCs w:val="22"/>
              </w:rPr>
            </w:pPr>
            <w:r w:rsidRPr="007B503A">
              <w:rPr>
                <w:sz w:val="22"/>
                <w:szCs w:val="22"/>
              </w:rPr>
              <w:t>Содержание упаковки</w:t>
            </w:r>
          </w:p>
        </w:tc>
        <w:tc>
          <w:tcPr>
            <w:tcW w:w="1747" w:type="pct"/>
            <w:vAlign w:val="center"/>
          </w:tcPr>
          <w:p w:rsidR="00B90BA6" w:rsidRPr="007B503A" w:rsidRDefault="00B90BA6" w:rsidP="00194145">
            <w:pPr>
              <w:rPr>
                <w:sz w:val="22"/>
                <w:szCs w:val="22"/>
              </w:rPr>
            </w:pPr>
            <w:r w:rsidRPr="007B503A">
              <w:rPr>
                <w:sz w:val="22"/>
                <w:szCs w:val="22"/>
              </w:rPr>
              <w:t>В упаковке 10 таблеток</w:t>
            </w:r>
          </w:p>
        </w:tc>
        <w:tc>
          <w:tcPr>
            <w:tcW w:w="1747" w:type="pct"/>
          </w:tcPr>
          <w:p w:rsidR="00B90BA6" w:rsidRPr="007B503A"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10</w:t>
            </w:r>
          </w:p>
        </w:tc>
        <w:tc>
          <w:tcPr>
            <w:tcW w:w="1233" w:type="pct"/>
            <w:vAlign w:val="center"/>
          </w:tcPr>
          <w:p w:rsidR="00B90BA6" w:rsidRPr="007B503A" w:rsidRDefault="00B90BA6" w:rsidP="00194145">
            <w:pPr>
              <w:rPr>
                <w:sz w:val="22"/>
                <w:szCs w:val="22"/>
              </w:rPr>
            </w:pPr>
            <w:r w:rsidRPr="007B503A">
              <w:rPr>
                <w:sz w:val="22"/>
                <w:szCs w:val="22"/>
              </w:rPr>
              <w:t>Единицы измерения</w:t>
            </w:r>
          </w:p>
        </w:tc>
        <w:tc>
          <w:tcPr>
            <w:tcW w:w="1747" w:type="pct"/>
            <w:vAlign w:val="center"/>
          </w:tcPr>
          <w:p w:rsidR="00B90BA6" w:rsidRPr="007B503A" w:rsidRDefault="00B90BA6" w:rsidP="00194145">
            <w:pPr>
              <w:rPr>
                <w:sz w:val="22"/>
                <w:szCs w:val="22"/>
              </w:rPr>
            </w:pPr>
            <w:r w:rsidRPr="007B503A">
              <w:rPr>
                <w:sz w:val="22"/>
                <w:szCs w:val="22"/>
              </w:rPr>
              <w:t>упаковка</w:t>
            </w:r>
          </w:p>
        </w:tc>
        <w:tc>
          <w:tcPr>
            <w:tcW w:w="1747" w:type="pct"/>
          </w:tcPr>
          <w:p w:rsidR="00B90BA6" w:rsidRPr="007B503A" w:rsidRDefault="00B90BA6" w:rsidP="00194145">
            <w:pPr>
              <w:rPr>
                <w:sz w:val="22"/>
                <w:szCs w:val="22"/>
              </w:rPr>
            </w:pPr>
          </w:p>
        </w:tc>
      </w:tr>
      <w:tr w:rsidR="00B90BA6" w:rsidRPr="007B503A" w:rsidTr="00B90BA6">
        <w:tc>
          <w:tcPr>
            <w:tcW w:w="273" w:type="pct"/>
          </w:tcPr>
          <w:p w:rsidR="00B90BA6" w:rsidRPr="007B503A" w:rsidRDefault="00B90BA6" w:rsidP="00194145">
            <w:pPr>
              <w:rPr>
                <w:sz w:val="22"/>
                <w:szCs w:val="22"/>
              </w:rPr>
            </w:pPr>
            <w:r w:rsidRPr="007B503A">
              <w:rPr>
                <w:sz w:val="22"/>
                <w:szCs w:val="22"/>
              </w:rPr>
              <w:t>1</w:t>
            </w:r>
            <w:r>
              <w:rPr>
                <w:sz w:val="22"/>
                <w:szCs w:val="22"/>
              </w:rPr>
              <w:t>1</w:t>
            </w:r>
          </w:p>
        </w:tc>
        <w:tc>
          <w:tcPr>
            <w:tcW w:w="1233" w:type="pct"/>
            <w:vAlign w:val="center"/>
          </w:tcPr>
          <w:p w:rsidR="00B90BA6" w:rsidRPr="007B503A" w:rsidRDefault="00B90BA6" w:rsidP="00194145">
            <w:pPr>
              <w:spacing w:line="264" w:lineRule="auto"/>
              <w:rPr>
                <w:sz w:val="22"/>
                <w:szCs w:val="22"/>
              </w:rPr>
            </w:pPr>
            <w:r w:rsidRPr="007B503A">
              <w:rPr>
                <w:sz w:val="22"/>
                <w:szCs w:val="22"/>
              </w:rPr>
              <w:t>Срок годности</w:t>
            </w:r>
          </w:p>
        </w:tc>
        <w:tc>
          <w:tcPr>
            <w:tcW w:w="1747" w:type="pct"/>
            <w:vAlign w:val="center"/>
          </w:tcPr>
          <w:p w:rsidR="00B90BA6" w:rsidRPr="007B503A" w:rsidRDefault="00B90BA6" w:rsidP="00194145">
            <w:pPr>
              <w:spacing w:line="264" w:lineRule="auto"/>
              <w:rPr>
                <w:sz w:val="22"/>
                <w:szCs w:val="22"/>
              </w:rPr>
            </w:pPr>
            <w:r w:rsidRPr="007B503A">
              <w:rPr>
                <w:sz w:val="22"/>
                <w:szCs w:val="22"/>
              </w:rPr>
              <w:t>не менее 3 лет</w:t>
            </w:r>
          </w:p>
        </w:tc>
        <w:tc>
          <w:tcPr>
            <w:tcW w:w="1747" w:type="pct"/>
          </w:tcPr>
          <w:p w:rsidR="00B90BA6" w:rsidRPr="007B503A" w:rsidRDefault="00B90BA6" w:rsidP="00194145">
            <w:pPr>
              <w:spacing w:line="264" w:lineRule="auto"/>
              <w:rPr>
                <w:sz w:val="22"/>
                <w:szCs w:val="22"/>
              </w:rPr>
            </w:pPr>
          </w:p>
        </w:tc>
      </w:tr>
      <w:tr w:rsidR="00B91DA0" w:rsidRPr="007B503A" w:rsidTr="00B90BA6">
        <w:tc>
          <w:tcPr>
            <w:tcW w:w="273" w:type="pct"/>
          </w:tcPr>
          <w:p w:rsidR="00B91DA0" w:rsidRPr="007B503A" w:rsidRDefault="00B91DA0" w:rsidP="00194145">
            <w:pPr>
              <w:rPr>
                <w:sz w:val="22"/>
                <w:szCs w:val="22"/>
              </w:rPr>
            </w:pPr>
            <w:r>
              <w:rPr>
                <w:sz w:val="22"/>
                <w:szCs w:val="22"/>
              </w:rPr>
              <w:t>12</w:t>
            </w:r>
          </w:p>
        </w:tc>
        <w:tc>
          <w:tcPr>
            <w:tcW w:w="1233" w:type="pct"/>
            <w:vAlign w:val="center"/>
          </w:tcPr>
          <w:p w:rsidR="00B91DA0" w:rsidRPr="007B503A" w:rsidRDefault="00B91DA0" w:rsidP="00B91DA0">
            <w:pPr>
              <w:spacing w:line="264" w:lineRule="auto"/>
              <w:rPr>
                <w:sz w:val="22"/>
                <w:szCs w:val="22"/>
              </w:rPr>
            </w:pPr>
            <w:r w:rsidRPr="00B91DA0">
              <w:rPr>
                <w:sz w:val="22"/>
                <w:szCs w:val="22"/>
              </w:rPr>
              <w:t>Остаточный срок годности от общего срока реализации на момент поставки товара</w:t>
            </w:r>
            <w:r w:rsidRPr="00B91DA0">
              <w:rPr>
                <w:sz w:val="22"/>
                <w:szCs w:val="22"/>
              </w:rPr>
              <w:tab/>
            </w:r>
          </w:p>
        </w:tc>
        <w:tc>
          <w:tcPr>
            <w:tcW w:w="1747" w:type="pct"/>
            <w:vAlign w:val="center"/>
          </w:tcPr>
          <w:p w:rsidR="00B91DA0" w:rsidRPr="007B503A" w:rsidRDefault="00B91DA0" w:rsidP="00194145">
            <w:pPr>
              <w:spacing w:line="264" w:lineRule="auto"/>
              <w:rPr>
                <w:sz w:val="22"/>
                <w:szCs w:val="22"/>
              </w:rPr>
            </w:pPr>
            <w:r w:rsidRPr="00B91DA0">
              <w:rPr>
                <w:sz w:val="22"/>
                <w:szCs w:val="22"/>
              </w:rPr>
              <w:t>На момент поставки не менее 2 лет до окончания срока годности</w:t>
            </w:r>
          </w:p>
        </w:tc>
        <w:tc>
          <w:tcPr>
            <w:tcW w:w="1747" w:type="pct"/>
          </w:tcPr>
          <w:p w:rsidR="00B91DA0" w:rsidRPr="007B503A" w:rsidRDefault="00B91DA0" w:rsidP="00194145">
            <w:pPr>
              <w:spacing w:line="264" w:lineRule="auto"/>
              <w:rPr>
                <w:sz w:val="22"/>
                <w:szCs w:val="22"/>
              </w:rPr>
            </w:pPr>
          </w:p>
        </w:tc>
      </w:tr>
      <w:tr w:rsidR="00B90BA6" w:rsidRPr="007B503A" w:rsidTr="00B90BA6">
        <w:tc>
          <w:tcPr>
            <w:tcW w:w="273" w:type="pct"/>
            <w:shd w:val="clear" w:color="auto" w:fill="CCFFFF"/>
            <w:vAlign w:val="center"/>
          </w:tcPr>
          <w:p w:rsidR="00B90BA6" w:rsidRPr="007B503A" w:rsidRDefault="00B90BA6" w:rsidP="00194145">
            <w:pPr>
              <w:rPr>
                <w:sz w:val="22"/>
                <w:szCs w:val="22"/>
              </w:rPr>
            </w:pPr>
          </w:p>
        </w:tc>
        <w:tc>
          <w:tcPr>
            <w:tcW w:w="1233" w:type="pct"/>
            <w:shd w:val="clear" w:color="auto" w:fill="CCFFFF"/>
            <w:vAlign w:val="center"/>
          </w:tcPr>
          <w:p w:rsidR="00B90BA6" w:rsidRPr="0058591D" w:rsidRDefault="00B90BA6" w:rsidP="00194145">
            <w:pPr>
              <w:jc w:val="center"/>
              <w:rPr>
                <w:b/>
                <w:sz w:val="22"/>
                <w:szCs w:val="22"/>
              </w:rPr>
            </w:pPr>
            <w:r w:rsidRPr="0058591D">
              <w:rPr>
                <w:b/>
                <w:sz w:val="22"/>
                <w:szCs w:val="22"/>
              </w:rPr>
              <w:t>2. МНН</w:t>
            </w:r>
          </w:p>
        </w:tc>
        <w:tc>
          <w:tcPr>
            <w:tcW w:w="1747" w:type="pct"/>
            <w:shd w:val="clear" w:color="auto" w:fill="CCFFFF"/>
            <w:vAlign w:val="center"/>
          </w:tcPr>
          <w:p w:rsidR="00B90BA6" w:rsidRPr="0058591D" w:rsidRDefault="00B90BA6" w:rsidP="00194145">
            <w:pPr>
              <w:jc w:val="center"/>
              <w:rPr>
                <w:b/>
                <w:sz w:val="22"/>
                <w:szCs w:val="22"/>
              </w:rPr>
            </w:pPr>
            <w:proofErr w:type="spellStart"/>
            <w:r w:rsidRPr="0058591D">
              <w:rPr>
                <w:b/>
                <w:sz w:val="22"/>
                <w:szCs w:val="22"/>
              </w:rPr>
              <w:t>Клопидогрел</w:t>
            </w:r>
            <w:proofErr w:type="spellEnd"/>
          </w:p>
        </w:tc>
        <w:tc>
          <w:tcPr>
            <w:tcW w:w="1747" w:type="pct"/>
            <w:shd w:val="clear" w:color="auto" w:fill="CCFFFF"/>
          </w:tcPr>
          <w:p w:rsidR="00B90BA6" w:rsidRPr="0058591D" w:rsidRDefault="00B90BA6" w:rsidP="00194145">
            <w:pPr>
              <w:jc w:val="center"/>
              <w:rPr>
                <w:b/>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1</w:t>
            </w:r>
          </w:p>
        </w:tc>
        <w:tc>
          <w:tcPr>
            <w:tcW w:w="1233" w:type="pct"/>
            <w:vAlign w:val="center"/>
          </w:tcPr>
          <w:p w:rsidR="00B90BA6" w:rsidRPr="007B503A" w:rsidRDefault="00B90BA6" w:rsidP="00194145">
            <w:pPr>
              <w:rPr>
                <w:sz w:val="22"/>
                <w:szCs w:val="22"/>
              </w:rPr>
            </w:pPr>
            <w:r w:rsidRPr="007B503A">
              <w:rPr>
                <w:sz w:val="22"/>
                <w:szCs w:val="22"/>
              </w:rPr>
              <w:t>Наименование</w:t>
            </w:r>
          </w:p>
        </w:tc>
        <w:tc>
          <w:tcPr>
            <w:tcW w:w="1747" w:type="pct"/>
            <w:vAlign w:val="center"/>
          </w:tcPr>
          <w:p w:rsidR="00B90BA6" w:rsidRPr="007B503A" w:rsidRDefault="00B90BA6" w:rsidP="00194145">
            <w:pPr>
              <w:rPr>
                <w:sz w:val="22"/>
                <w:szCs w:val="22"/>
              </w:rPr>
            </w:pPr>
            <w:proofErr w:type="spellStart"/>
            <w:r w:rsidRPr="00D26A80">
              <w:rPr>
                <w:bCs/>
                <w:sz w:val="22"/>
                <w:szCs w:val="22"/>
              </w:rPr>
              <w:t>Клопидогрел</w:t>
            </w:r>
            <w:proofErr w:type="spellEnd"/>
            <w:r w:rsidRPr="007B503A">
              <w:rPr>
                <w:bCs/>
                <w:sz w:val="22"/>
                <w:szCs w:val="22"/>
              </w:rPr>
              <w:t xml:space="preserve"> </w:t>
            </w:r>
          </w:p>
        </w:tc>
        <w:tc>
          <w:tcPr>
            <w:tcW w:w="1747" w:type="pct"/>
          </w:tcPr>
          <w:p w:rsidR="00B90BA6" w:rsidRPr="00D26A80" w:rsidRDefault="00B90BA6" w:rsidP="00194145">
            <w:pPr>
              <w:rPr>
                <w:bCs/>
                <w:sz w:val="22"/>
                <w:szCs w:val="22"/>
              </w:rPr>
            </w:pPr>
            <w:r w:rsidRPr="00B90BA6">
              <w:rPr>
                <w:bCs/>
                <w:sz w:val="22"/>
                <w:szCs w:val="22"/>
              </w:rPr>
              <w:t>Указать торговое наименование</w:t>
            </w: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2</w:t>
            </w:r>
          </w:p>
        </w:tc>
        <w:tc>
          <w:tcPr>
            <w:tcW w:w="1233" w:type="pct"/>
            <w:vAlign w:val="center"/>
          </w:tcPr>
          <w:p w:rsidR="00B90BA6" w:rsidRPr="007B503A" w:rsidRDefault="00B90BA6" w:rsidP="00194145">
            <w:pPr>
              <w:spacing w:line="264" w:lineRule="auto"/>
              <w:rPr>
                <w:sz w:val="22"/>
                <w:szCs w:val="22"/>
              </w:rPr>
            </w:pPr>
            <w:r w:rsidRPr="007B503A">
              <w:rPr>
                <w:sz w:val="22"/>
                <w:szCs w:val="22"/>
              </w:rPr>
              <w:t>Сертификат качества (сертификат анализа)</w:t>
            </w:r>
          </w:p>
        </w:tc>
        <w:tc>
          <w:tcPr>
            <w:tcW w:w="1747" w:type="pct"/>
          </w:tcPr>
          <w:p w:rsidR="00B90BA6" w:rsidRPr="007B503A" w:rsidRDefault="00B90BA6" w:rsidP="00194145">
            <w:pPr>
              <w:spacing w:line="264" w:lineRule="auto"/>
              <w:rPr>
                <w:sz w:val="22"/>
                <w:szCs w:val="22"/>
              </w:rPr>
            </w:pPr>
            <w:r w:rsidRPr="007B503A">
              <w:rPr>
                <w:sz w:val="22"/>
                <w:szCs w:val="22"/>
              </w:rPr>
              <w:t>Наличие</w:t>
            </w:r>
          </w:p>
        </w:tc>
        <w:tc>
          <w:tcPr>
            <w:tcW w:w="1747" w:type="pct"/>
          </w:tcPr>
          <w:p w:rsidR="00B90BA6" w:rsidRPr="007B503A" w:rsidRDefault="00B90BA6" w:rsidP="00194145">
            <w:pPr>
              <w:spacing w:line="264" w:lineRule="auto"/>
              <w:rPr>
                <w:sz w:val="22"/>
                <w:szCs w:val="22"/>
              </w:rPr>
            </w:pPr>
          </w:p>
        </w:tc>
      </w:tr>
      <w:tr w:rsidR="00B90BA6" w:rsidRPr="007B503A" w:rsidTr="00B90BA6">
        <w:tc>
          <w:tcPr>
            <w:tcW w:w="273" w:type="pct"/>
            <w:vAlign w:val="center"/>
          </w:tcPr>
          <w:p w:rsidR="00B90BA6" w:rsidRPr="007B503A" w:rsidRDefault="00B90BA6" w:rsidP="00194145">
            <w:pPr>
              <w:rPr>
                <w:bCs/>
                <w:sz w:val="22"/>
                <w:szCs w:val="22"/>
              </w:rPr>
            </w:pPr>
            <w:r w:rsidRPr="007B503A">
              <w:rPr>
                <w:bCs/>
                <w:sz w:val="22"/>
                <w:szCs w:val="22"/>
              </w:rPr>
              <w:t>3</w:t>
            </w:r>
          </w:p>
        </w:tc>
        <w:tc>
          <w:tcPr>
            <w:tcW w:w="1233" w:type="pct"/>
            <w:vAlign w:val="center"/>
          </w:tcPr>
          <w:p w:rsidR="00B90BA6" w:rsidRPr="007B503A" w:rsidRDefault="00B90BA6" w:rsidP="00194145">
            <w:pPr>
              <w:spacing w:line="264" w:lineRule="auto"/>
              <w:rPr>
                <w:sz w:val="22"/>
                <w:szCs w:val="22"/>
              </w:rPr>
            </w:pPr>
            <w:r w:rsidRPr="007B503A">
              <w:rPr>
                <w:sz w:val="22"/>
                <w:szCs w:val="22"/>
              </w:rPr>
              <w:t>Декларация о соответствии</w:t>
            </w:r>
          </w:p>
        </w:tc>
        <w:tc>
          <w:tcPr>
            <w:tcW w:w="1747" w:type="pct"/>
          </w:tcPr>
          <w:p w:rsidR="00B90BA6" w:rsidRPr="007B503A" w:rsidRDefault="00B90BA6" w:rsidP="00194145">
            <w:pPr>
              <w:spacing w:line="264" w:lineRule="auto"/>
              <w:rPr>
                <w:sz w:val="22"/>
                <w:szCs w:val="22"/>
              </w:rPr>
            </w:pPr>
            <w:r w:rsidRPr="007B503A">
              <w:rPr>
                <w:sz w:val="22"/>
                <w:szCs w:val="22"/>
              </w:rPr>
              <w:t>Наличие</w:t>
            </w:r>
          </w:p>
        </w:tc>
        <w:tc>
          <w:tcPr>
            <w:tcW w:w="1747" w:type="pct"/>
          </w:tcPr>
          <w:p w:rsidR="00B90BA6" w:rsidRPr="007B503A" w:rsidRDefault="00B90BA6" w:rsidP="00194145">
            <w:pPr>
              <w:spacing w:line="264" w:lineRule="auto"/>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4</w:t>
            </w:r>
          </w:p>
        </w:tc>
        <w:tc>
          <w:tcPr>
            <w:tcW w:w="1233" w:type="pct"/>
            <w:vAlign w:val="center"/>
          </w:tcPr>
          <w:p w:rsidR="00B90BA6" w:rsidRPr="007B503A" w:rsidRDefault="00B90BA6" w:rsidP="00194145">
            <w:pPr>
              <w:rPr>
                <w:sz w:val="22"/>
                <w:szCs w:val="22"/>
              </w:rPr>
            </w:pPr>
            <w:r w:rsidRPr="007B503A">
              <w:rPr>
                <w:bCs/>
                <w:sz w:val="22"/>
                <w:szCs w:val="22"/>
              </w:rPr>
              <w:t>Показания к применению</w:t>
            </w:r>
          </w:p>
        </w:tc>
        <w:tc>
          <w:tcPr>
            <w:tcW w:w="1747" w:type="pct"/>
            <w:vAlign w:val="center"/>
          </w:tcPr>
          <w:p w:rsidR="00B90BA6" w:rsidRPr="000E22D9" w:rsidRDefault="00B90BA6" w:rsidP="00194145">
            <w:pPr>
              <w:rPr>
                <w:sz w:val="22"/>
                <w:szCs w:val="22"/>
              </w:rPr>
            </w:pPr>
            <w:r w:rsidRPr="000E22D9">
              <w:rPr>
                <w:sz w:val="22"/>
                <w:szCs w:val="22"/>
              </w:rPr>
              <w:t>Профилактика ишемических нар</w:t>
            </w:r>
            <w:r>
              <w:rPr>
                <w:sz w:val="22"/>
                <w:szCs w:val="22"/>
              </w:rPr>
              <w:t>ушений у больных атеросклерозом</w:t>
            </w:r>
            <w:r w:rsidRPr="000E22D9">
              <w:rPr>
                <w:sz w:val="22"/>
                <w:szCs w:val="22"/>
              </w:rPr>
              <w:t>, в т.ч. после перенесенного инфаркта миокарда (до 35 дней), ишемического инсульта (от 7 дней до 6 мес</w:t>
            </w:r>
            <w:r>
              <w:rPr>
                <w:sz w:val="22"/>
                <w:szCs w:val="22"/>
              </w:rPr>
              <w:t>.</w:t>
            </w:r>
            <w:r w:rsidRPr="000E22D9">
              <w:rPr>
                <w:sz w:val="22"/>
                <w:szCs w:val="22"/>
              </w:rPr>
              <w:t xml:space="preserve">), или на фоне диагностированных </w:t>
            </w:r>
            <w:proofErr w:type="spellStart"/>
            <w:r w:rsidRPr="000E22D9">
              <w:rPr>
                <w:sz w:val="22"/>
                <w:szCs w:val="22"/>
              </w:rPr>
              <w:t>окклюзионных</w:t>
            </w:r>
            <w:proofErr w:type="spellEnd"/>
            <w:r w:rsidRPr="000E22D9">
              <w:rPr>
                <w:sz w:val="22"/>
                <w:szCs w:val="22"/>
              </w:rPr>
              <w:t xml:space="preserve"> заболеваний периферических артерий: </w:t>
            </w:r>
          </w:p>
          <w:p w:rsidR="00B90BA6" w:rsidRPr="000E22D9" w:rsidRDefault="00B90BA6" w:rsidP="00194145">
            <w:pPr>
              <w:rPr>
                <w:sz w:val="22"/>
                <w:szCs w:val="22"/>
              </w:rPr>
            </w:pPr>
            <w:r>
              <w:rPr>
                <w:sz w:val="22"/>
                <w:szCs w:val="22"/>
              </w:rPr>
              <w:t xml:space="preserve">   - </w:t>
            </w:r>
            <w:r w:rsidRPr="000E22D9">
              <w:rPr>
                <w:sz w:val="22"/>
                <w:szCs w:val="22"/>
              </w:rPr>
              <w:t xml:space="preserve">Инфаркт миокарда. </w:t>
            </w:r>
          </w:p>
          <w:p w:rsidR="00B90BA6" w:rsidRPr="000E22D9" w:rsidRDefault="00B90BA6" w:rsidP="00194145">
            <w:pPr>
              <w:rPr>
                <w:sz w:val="22"/>
                <w:szCs w:val="22"/>
              </w:rPr>
            </w:pPr>
            <w:r>
              <w:rPr>
                <w:sz w:val="22"/>
                <w:szCs w:val="22"/>
              </w:rPr>
              <w:t xml:space="preserve">   - </w:t>
            </w:r>
            <w:r w:rsidRPr="000E22D9">
              <w:rPr>
                <w:sz w:val="22"/>
                <w:szCs w:val="22"/>
              </w:rPr>
              <w:t xml:space="preserve">Инсульт. </w:t>
            </w:r>
          </w:p>
          <w:p w:rsidR="00B90BA6" w:rsidRPr="000E22D9" w:rsidRDefault="00B90BA6" w:rsidP="00194145">
            <w:pPr>
              <w:rPr>
                <w:sz w:val="22"/>
                <w:szCs w:val="22"/>
              </w:rPr>
            </w:pPr>
            <w:r>
              <w:rPr>
                <w:sz w:val="22"/>
                <w:szCs w:val="22"/>
              </w:rPr>
              <w:t xml:space="preserve">   - </w:t>
            </w:r>
            <w:r w:rsidRPr="000E22D9">
              <w:rPr>
                <w:sz w:val="22"/>
                <w:szCs w:val="22"/>
              </w:rPr>
              <w:t xml:space="preserve">Тромбоз периферических артерий. </w:t>
            </w:r>
          </w:p>
          <w:p w:rsidR="00B90BA6" w:rsidRPr="007B503A" w:rsidRDefault="00B90BA6" w:rsidP="00194145">
            <w:pPr>
              <w:rPr>
                <w:sz w:val="22"/>
                <w:szCs w:val="22"/>
              </w:rPr>
            </w:pPr>
            <w:r>
              <w:rPr>
                <w:sz w:val="22"/>
                <w:szCs w:val="22"/>
              </w:rPr>
              <w:t xml:space="preserve">   - </w:t>
            </w:r>
            <w:r w:rsidRPr="000E22D9">
              <w:rPr>
                <w:sz w:val="22"/>
                <w:szCs w:val="22"/>
              </w:rPr>
              <w:t>Внезапная сосудистая смерть.</w:t>
            </w:r>
          </w:p>
        </w:tc>
        <w:tc>
          <w:tcPr>
            <w:tcW w:w="1747" w:type="pct"/>
          </w:tcPr>
          <w:p w:rsidR="00B90BA6" w:rsidRPr="000E22D9"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Pr>
                <w:sz w:val="22"/>
                <w:szCs w:val="22"/>
              </w:rPr>
              <w:t>5</w:t>
            </w:r>
          </w:p>
        </w:tc>
        <w:tc>
          <w:tcPr>
            <w:tcW w:w="1233" w:type="pct"/>
            <w:vAlign w:val="center"/>
          </w:tcPr>
          <w:p w:rsidR="00B90BA6" w:rsidRPr="007B503A" w:rsidRDefault="00B90BA6" w:rsidP="00194145">
            <w:pPr>
              <w:rPr>
                <w:bCs/>
                <w:sz w:val="22"/>
                <w:szCs w:val="22"/>
              </w:rPr>
            </w:pPr>
            <w:r w:rsidRPr="007B503A">
              <w:rPr>
                <w:bCs/>
                <w:sz w:val="22"/>
                <w:szCs w:val="22"/>
              </w:rPr>
              <w:t>Дозировка</w:t>
            </w:r>
          </w:p>
        </w:tc>
        <w:tc>
          <w:tcPr>
            <w:tcW w:w="1747" w:type="pct"/>
            <w:vAlign w:val="center"/>
          </w:tcPr>
          <w:p w:rsidR="00B90BA6" w:rsidRPr="007B503A" w:rsidRDefault="00B90BA6" w:rsidP="00194145">
            <w:pPr>
              <w:rPr>
                <w:sz w:val="22"/>
                <w:szCs w:val="22"/>
              </w:rPr>
            </w:pPr>
            <w:r>
              <w:rPr>
                <w:sz w:val="22"/>
                <w:szCs w:val="22"/>
              </w:rPr>
              <w:t>75</w:t>
            </w:r>
            <w:r w:rsidRPr="007B503A">
              <w:rPr>
                <w:sz w:val="22"/>
                <w:szCs w:val="22"/>
              </w:rPr>
              <w:t xml:space="preserve"> мг.</w:t>
            </w:r>
          </w:p>
        </w:tc>
        <w:tc>
          <w:tcPr>
            <w:tcW w:w="1747" w:type="pct"/>
          </w:tcPr>
          <w:p w:rsidR="00B90BA6"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Pr>
                <w:sz w:val="22"/>
                <w:szCs w:val="22"/>
              </w:rPr>
              <w:t>6</w:t>
            </w:r>
          </w:p>
        </w:tc>
        <w:tc>
          <w:tcPr>
            <w:tcW w:w="1233" w:type="pct"/>
            <w:vAlign w:val="center"/>
          </w:tcPr>
          <w:p w:rsidR="00B90BA6" w:rsidRPr="007B503A" w:rsidRDefault="00B90BA6" w:rsidP="00194145">
            <w:pPr>
              <w:rPr>
                <w:sz w:val="22"/>
                <w:szCs w:val="22"/>
              </w:rPr>
            </w:pPr>
            <w:r w:rsidRPr="007B503A">
              <w:rPr>
                <w:sz w:val="22"/>
                <w:szCs w:val="22"/>
              </w:rPr>
              <w:t>Форма выпуска</w:t>
            </w:r>
          </w:p>
        </w:tc>
        <w:tc>
          <w:tcPr>
            <w:tcW w:w="1747" w:type="pct"/>
            <w:vAlign w:val="center"/>
          </w:tcPr>
          <w:p w:rsidR="00B90BA6" w:rsidRPr="007B503A" w:rsidRDefault="00B90BA6" w:rsidP="00194145">
            <w:pPr>
              <w:rPr>
                <w:sz w:val="22"/>
                <w:szCs w:val="22"/>
              </w:rPr>
            </w:pPr>
            <w:r w:rsidRPr="007B503A">
              <w:rPr>
                <w:sz w:val="22"/>
                <w:szCs w:val="22"/>
              </w:rPr>
              <w:t>Таблетки, покрытые оболочкой</w:t>
            </w:r>
          </w:p>
        </w:tc>
        <w:tc>
          <w:tcPr>
            <w:tcW w:w="1747" w:type="pct"/>
          </w:tcPr>
          <w:p w:rsidR="00B90BA6" w:rsidRPr="007B503A"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7</w:t>
            </w:r>
          </w:p>
        </w:tc>
        <w:tc>
          <w:tcPr>
            <w:tcW w:w="1233" w:type="pct"/>
            <w:vAlign w:val="center"/>
          </w:tcPr>
          <w:p w:rsidR="00B90BA6" w:rsidRPr="007B503A" w:rsidRDefault="00B90BA6" w:rsidP="00194145">
            <w:pPr>
              <w:rPr>
                <w:sz w:val="22"/>
                <w:szCs w:val="22"/>
              </w:rPr>
            </w:pPr>
            <w:r w:rsidRPr="007B503A">
              <w:rPr>
                <w:sz w:val="22"/>
                <w:szCs w:val="22"/>
              </w:rPr>
              <w:t>Содержание упаковки</w:t>
            </w:r>
          </w:p>
        </w:tc>
        <w:tc>
          <w:tcPr>
            <w:tcW w:w="1747" w:type="pct"/>
            <w:vAlign w:val="center"/>
          </w:tcPr>
          <w:p w:rsidR="00B90BA6" w:rsidRPr="007B503A" w:rsidRDefault="00B90BA6" w:rsidP="00194145">
            <w:pPr>
              <w:rPr>
                <w:sz w:val="22"/>
                <w:szCs w:val="22"/>
              </w:rPr>
            </w:pPr>
            <w:r w:rsidRPr="007B503A">
              <w:rPr>
                <w:sz w:val="22"/>
                <w:szCs w:val="22"/>
              </w:rPr>
              <w:t xml:space="preserve">В упаковке </w:t>
            </w:r>
            <w:r>
              <w:rPr>
                <w:sz w:val="22"/>
                <w:szCs w:val="22"/>
              </w:rPr>
              <w:t>28</w:t>
            </w:r>
            <w:r w:rsidRPr="007B503A">
              <w:rPr>
                <w:sz w:val="22"/>
                <w:szCs w:val="22"/>
              </w:rPr>
              <w:t xml:space="preserve"> таблеток</w:t>
            </w:r>
          </w:p>
        </w:tc>
        <w:tc>
          <w:tcPr>
            <w:tcW w:w="1747" w:type="pct"/>
          </w:tcPr>
          <w:p w:rsidR="00B90BA6" w:rsidRPr="007B503A"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sidRPr="007B503A">
              <w:rPr>
                <w:sz w:val="22"/>
                <w:szCs w:val="22"/>
              </w:rPr>
              <w:t>8</w:t>
            </w:r>
          </w:p>
        </w:tc>
        <w:tc>
          <w:tcPr>
            <w:tcW w:w="1233" w:type="pct"/>
            <w:vAlign w:val="center"/>
          </w:tcPr>
          <w:p w:rsidR="00B90BA6" w:rsidRPr="007B503A" w:rsidRDefault="00B90BA6" w:rsidP="00194145">
            <w:pPr>
              <w:rPr>
                <w:sz w:val="22"/>
                <w:szCs w:val="22"/>
              </w:rPr>
            </w:pPr>
            <w:r w:rsidRPr="007B503A">
              <w:rPr>
                <w:sz w:val="22"/>
                <w:szCs w:val="22"/>
              </w:rPr>
              <w:t>Единицы измерения</w:t>
            </w:r>
          </w:p>
        </w:tc>
        <w:tc>
          <w:tcPr>
            <w:tcW w:w="1747" w:type="pct"/>
            <w:vAlign w:val="center"/>
          </w:tcPr>
          <w:p w:rsidR="00B90BA6" w:rsidRPr="007B503A" w:rsidRDefault="00B90BA6" w:rsidP="00194145">
            <w:pPr>
              <w:rPr>
                <w:sz w:val="22"/>
                <w:szCs w:val="22"/>
              </w:rPr>
            </w:pPr>
            <w:r w:rsidRPr="007B503A">
              <w:rPr>
                <w:sz w:val="22"/>
                <w:szCs w:val="22"/>
              </w:rPr>
              <w:t>упаковка</w:t>
            </w:r>
          </w:p>
        </w:tc>
        <w:tc>
          <w:tcPr>
            <w:tcW w:w="1747" w:type="pct"/>
          </w:tcPr>
          <w:p w:rsidR="00B90BA6" w:rsidRPr="007B503A" w:rsidRDefault="00B90BA6" w:rsidP="00194145">
            <w:pPr>
              <w:rPr>
                <w:sz w:val="22"/>
                <w:szCs w:val="22"/>
              </w:rPr>
            </w:pPr>
          </w:p>
        </w:tc>
      </w:tr>
      <w:tr w:rsidR="00B90BA6" w:rsidRPr="007B503A" w:rsidTr="00B90BA6">
        <w:tc>
          <w:tcPr>
            <w:tcW w:w="273" w:type="pct"/>
            <w:vAlign w:val="center"/>
          </w:tcPr>
          <w:p w:rsidR="00B90BA6" w:rsidRPr="007B503A" w:rsidRDefault="00B90BA6" w:rsidP="00194145">
            <w:pPr>
              <w:rPr>
                <w:sz w:val="22"/>
                <w:szCs w:val="22"/>
              </w:rPr>
            </w:pPr>
            <w:r>
              <w:rPr>
                <w:sz w:val="22"/>
                <w:szCs w:val="22"/>
              </w:rPr>
              <w:t>9</w:t>
            </w:r>
          </w:p>
        </w:tc>
        <w:tc>
          <w:tcPr>
            <w:tcW w:w="1233" w:type="pct"/>
            <w:vAlign w:val="center"/>
          </w:tcPr>
          <w:p w:rsidR="00B90BA6" w:rsidRPr="007B503A" w:rsidRDefault="00B90BA6" w:rsidP="00194145">
            <w:pPr>
              <w:spacing w:line="264" w:lineRule="auto"/>
              <w:rPr>
                <w:sz w:val="22"/>
                <w:szCs w:val="22"/>
              </w:rPr>
            </w:pPr>
            <w:r w:rsidRPr="007B503A">
              <w:rPr>
                <w:sz w:val="22"/>
                <w:szCs w:val="22"/>
              </w:rPr>
              <w:t>Срок годности</w:t>
            </w:r>
          </w:p>
        </w:tc>
        <w:tc>
          <w:tcPr>
            <w:tcW w:w="1747" w:type="pct"/>
            <w:vAlign w:val="center"/>
          </w:tcPr>
          <w:p w:rsidR="00B90BA6" w:rsidRPr="007B503A" w:rsidRDefault="00B90BA6" w:rsidP="00194145">
            <w:pPr>
              <w:spacing w:line="264" w:lineRule="auto"/>
              <w:rPr>
                <w:sz w:val="22"/>
                <w:szCs w:val="22"/>
              </w:rPr>
            </w:pPr>
            <w:r>
              <w:rPr>
                <w:sz w:val="22"/>
                <w:szCs w:val="22"/>
              </w:rPr>
              <w:t>Н</w:t>
            </w:r>
            <w:r w:rsidRPr="007B503A">
              <w:rPr>
                <w:sz w:val="22"/>
                <w:szCs w:val="22"/>
              </w:rPr>
              <w:t xml:space="preserve">е менее </w:t>
            </w:r>
            <w:r>
              <w:rPr>
                <w:sz w:val="22"/>
                <w:szCs w:val="22"/>
              </w:rPr>
              <w:t>2</w:t>
            </w:r>
            <w:r w:rsidRPr="007B503A">
              <w:rPr>
                <w:sz w:val="22"/>
                <w:szCs w:val="22"/>
              </w:rPr>
              <w:t xml:space="preserve"> лет</w:t>
            </w:r>
          </w:p>
        </w:tc>
        <w:tc>
          <w:tcPr>
            <w:tcW w:w="1747" w:type="pct"/>
          </w:tcPr>
          <w:p w:rsidR="00B90BA6" w:rsidRDefault="00B90BA6" w:rsidP="00194145">
            <w:pPr>
              <w:spacing w:line="264" w:lineRule="auto"/>
              <w:rPr>
                <w:sz w:val="22"/>
                <w:szCs w:val="22"/>
              </w:rPr>
            </w:pPr>
          </w:p>
        </w:tc>
      </w:tr>
      <w:tr w:rsidR="00B91DA0" w:rsidRPr="007B503A" w:rsidTr="00826F8D">
        <w:tc>
          <w:tcPr>
            <w:tcW w:w="273" w:type="pct"/>
            <w:vAlign w:val="center"/>
          </w:tcPr>
          <w:p w:rsidR="00B91DA0" w:rsidRDefault="00B91DA0" w:rsidP="00194145">
            <w:pPr>
              <w:rPr>
                <w:sz w:val="22"/>
                <w:szCs w:val="22"/>
              </w:rPr>
            </w:pPr>
            <w:r>
              <w:rPr>
                <w:sz w:val="22"/>
                <w:szCs w:val="22"/>
              </w:rPr>
              <w:t>10</w:t>
            </w:r>
          </w:p>
        </w:tc>
        <w:tc>
          <w:tcPr>
            <w:tcW w:w="1233" w:type="pct"/>
          </w:tcPr>
          <w:p w:rsidR="00B91DA0" w:rsidRPr="00B91DA0" w:rsidRDefault="00B91DA0" w:rsidP="001B329A">
            <w:pPr>
              <w:rPr>
                <w:sz w:val="22"/>
              </w:rPr>
            </w:pPr>
            <w:r w:rsidRPr="00B91DA0">
              <w:rPr>
                <w:sz w:val="22"/>
              </w:rPr>
              <w:t xml:space="preserve">Остаточный срок годности от общего срока реализации на </w:t>
            </w:r>
            <w:r w:rsidRPr="00B91DA0">
              <w:rPr>
                <w:sz w:val="22"/>
              </w:rPr>
              <w:lastRenderedPageBreak/>
              <w:t>момент поставки товара</w:t>
            </w:r>
          </w:p>
        </w:tc>
        <w:tc>
          <w:tcPr>
            <w:tcW w:w="1747" w:type="pct"/>
          </w:tcPr>
          <w:p w:rsidR="00B91DA0" w:rsidRPr="00B91DA0" w:rsidRDefault="00B91DA0" w:rsidP="001B329A">
            <w:pPr>
              <w:rPr>
                <w:sz w:val="22"/>
              </w:rPr>
            </w:pPr>
            <w:r w:rsidRPr="00B91DA0">
              <w:rPr>
                <w:sz w:val="22"/>
              </w:rPr>
              <w:lastRenderedPageBreak/>
              <w:t>На момент поставки не менее 2 лет до окончания срока годности</w:t>
            </w:r>
          </w:p>
        </w:tc>
        <w:tc>
          <w:tcPr>
            <w:tcW w:w="1747" w:type="pct"/>
          </w:tcPr>
          <w:p w:rsidR="00B91DA0" w:rsidRDefault="00B91DA0" w:rsidP="00194145">
            <w:pPr>
              <w:spacing w:line="264" w:lineRule="auto"/>
              <w:rPr>
                <w:sz w:val="22"/>
                <w:szCs w:val="22"/>
              </w:rPr>
            </w:pPr>
          </w:p>
        </w:tc>
      </w:tr>
    </w:tbl>
    <w:p w:rsidR="00B90BA6" w:rsidRDefault="00B90BA6"/>
    <w:sectPr w:rsidR="00B90BA6"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50F" w:rsidRDefault="0006350F">
      <w:r>
        <w:separator/>
      </w:r>
    </w:p>
  </w:endnote>
  <w:endnote w:type="continuationSeparator" w:id="0">
    <w:p w:rsidR="0006350F" w:rsidRDefault="0006350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50F" w:rsidRDefault="00E23699" w:rsidP="00A62132">
    <w:pPr>
      <w:pStyle w:val="aa"/>
      <w:framePr w:wrap="around" w:vAnchor="text" w:hAnchor="margin" w:xAlign="right" w:y="1"/>
      <w:rPr>
        <w:rStyle w:val="ac"/>
      </w:rPr>
    </w:pPr>
    <w:r>
      <w:rPr>
        <w:rStyle w:val="ac"/>
      </w:rPr>
      <w:fldChar w:fldCharType="begin"/>
    </w:r>
    <w:r w:rsidR="0006350F">
      <w:rPr>
        <w:rStyle w:val="ac"/>
      </w:rPr>
      <w:instrText xml:space="preserve">PAGE  </w:instrText>
    </w:r>
    <w:r>
      <w:rPr>
        <w:rStyle w:val="ac"/>
      </w:rPr>
      <w:fldChar w:fldCharType="end"/>
    </w:r>
  </w:p>
  <w:p w:rsidR="0006350F" w:rsidRDefault="0006350F"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50F" w:rsidRDefault="0006350F">
      <w:r>
        <w:separator/>
      </w:r>
    </w:p>
  </w:footnote>
  <w:footnote w:type="continuationSeparator" w:id="0">
    <w:p w:rsidR="0006350F" w:rsidRDefault="000635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454E16B7"/>
    <w:multiLevelType w:val="multilevel"/>
    <w:tmpl w:val="650E3ED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AE867EB"/>
    <w:multiLevelType w:val="multilevel"/>
    <w:tmpl w:val="650E3ED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AA10B0"/>
    <w:multiLevelType w:val="hybridMultilevel"/>
    <w:tmpl w:val="3C7485C2"/>
    <w:lvl w:ilvl="0" w:tplc="C494EE36">
      <w:start w:val="1"/>
      <w:numFmt w:val="decimal"/>
      <w:lvlText w:val="%1."/>
      <w:lvlJc w:val="left"/>
      <w:pPr>
        <w:tabs>
          <w:tab w:val="num" w:pos="1287"/>
        </w:tabs>
        <w:ind w:left="680" w:hanging="623"/>
      </w:pPr>
      <w:rPr>
        <w:rFonts w:hint="default"/>
        <w:b/>
        <w:i w:val="0"/>
        <w:color w:val="auto"/>
        <w:sz w:val="24"/>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5"/>
  </w:num>
  <w:num w:numId="5">
    <w:abstractNumId w:val="9"/>
  </w:num>
  <w:num w:numId="6">
    <w:abstractNumId w:val="7"/>
  </w:num>
  <w:num w:numId="7">
    <w:abstractNumId w:val="0"/>
  </w:num>
  <w:num w:numId="8">
    <w:abstractNumId w:val="15"/>
  </w:num>
  <w:num w:numId="9">
    <w:abstractNumId w:val="6"/>
  </w:num>
  <w:num w:numId="10">
    <w:abstractNumId w:val="13"/>
  </w:num>
  <w:num w:numId="11">
    <w:abstractNumId w:val="10"/>
  </w:num>
  <w:num w:numId="12">
    <w:abstractNumId w:val="16"/>
  </w:num>
  <w:num w:numId="13">
    <w:abstractNumId w:val="2"/>
  </w:num>
  <w:num w:numId="14">
    <w:abstractNumId w:val="1"/>
  </w:num>
  <w:num w:numId="15">
    <w:abstractNumId w:val="4"/>
  </w:num>
  <w:num w:numId="16">
    <w:abstractNumId w:val="3"/>
  </w:num>
  <w:num w:numId="17">
    <w:abstractNumId w:val="12"/>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6350F"/>
    <w:rsid w:val="00070EC5"/>
    <w:rsid w:val="000875EB"/>
    <w:rsid w:val="000A5D5D"/>
    <w:rsid w:val="000A7CEF"/>
    <w:rsid w:val="000B1216"/>
    <w:rsid w:val="000B4247"/>
    <w:rsid w:val="000B5303"/>
    <w:rsid w:val="000B63AB"/>
    <w:rsid w:val="000C28A2"/>
    <w:rsid w:val="000C2F8E"/>
    <w:rsid w:val="000C6EA1"/>
    <w:rsid w:val="000D3800"/>
    <w:rsid w:val="000D6CA1"/>
    <w:rsid w:val="000E2CEC"/>
    <w:rsid w:val="000E36A2"/>
    <w:rsid w:val="000F17AF"/>
    <w:rsid w:val="000F5603"/>
    <w:rsid w:val="000F76E0"/>
    <w:rsid w:val="0010062D"/>
    <w:rsid w:val="00110943"/>
    <w:rsid w:val="00111315"/>
    <w:rsid w:val="00113B85"/>
    <w:rsid w:val="00116D19"/>
    <w:rsid w:val="00124423"/>
    <w:rsid w:val="00141E88"/>
    <w:rsid w:val="00142C7D"/>
    <w:rsid w:val="001606D2"/>
    <w:rsid w:val="00166AC0"/>
    <w:rsid w:val="00170E3A"/>
    <w:rsid w:val="00170F4B"/>
    <w:rsid w:val="001815BC"/>
    <w:rsid w:val="00183029"/>
    <w:rsid w:val="00184D27"/>
    <w:rsid w:val="00187CB4"/>
    <w:rsid w:val="0019369E"/>
    <w:rsid w:val="00194145"/>
    <w:rsid w:val="00195F34"/>
    <w:rsid w:val="001A4349"/>
    <w:rsid w:val="001B0A98"/>
    <w:rsid w:val="001B52D8"/>
    <w:rsid w:val="001C0013"/>
    <w:rsid w:val="001C2818"/>
    <w:rsid w:val="001C3799"/>
    <w:rsid w:val="001D6AD2"/>
    <w:rsid w:val="001E1881"/>
    <w:rsid w:val="001F0243"/>
    <w:rsid w:val="001F67DB"/>
    <w:rsid w:val="00202C2D"/>
    <w:rsid w:val="00205323"/>
    <w:rsid w:val="0021441C"/>
    <w:rsid w:val="00216B12"/>
    <w:rsid w:val="00216EA2"/>
    <w:rsid w:val="002205FE"/>
    <w:rsid w:val="00223555"/>
    <w:rsid w:val="00244B90"/>
    <w:rsid w:val="00245C26"/>
    <w:rsid w:val="00245F15"/>
    <w:rsid w:val="0024723E"/>
    <w:rsid w:val="00250E29"/>
    <w:rsid w:val="002600CA"/>
    <w:rsid w:val="00265754"/>
    <w:rsid w:val="00270037"/>
    <w:rsid w:val="00271E95"/>
    <w:rsid w:val="002725A5"/>
    <w:rsid w:val="0028014A"/>
    <w:rsid w:val="00284239"/>
    <w:rsid w:val="002A0503"/>
    <w:rsid w:val="002C5D7C"/>
    <w:rsid w:val="002D731B"/>
    <w:rsid w:val="00304A14"/>
    <w:rsid w:val="00305D16"/>
    <w:rsid w:val="003100DD"/>
    <w:rsid w:val="003134B0"/>
    <w:rsid w:val="00331E12"/>
    <w:rsid w:val="003359B8"/>
    <w:rsid w:val="00350761"/>
    <w:rsid w:val="003553BE"/>
    <w:rsid w:val="00377BD4"/>
    <w:rsid w:val="0038078B"/>
    <w:rsid w:val="00380BB0"/>
    <w:rsid w:val="00381F28"/>
    <w:rsid w:val="00382A06"/>
    <w:rsid w:val="00391054"/>
    <w:rsid w:val="00391F2E"/>
    <w:rsid w:val="00397D61"/>
    <w:rsid w:val="003A4EB7"/>
    <w:rsid w:val="003B0334"/>
    <w:rsid w:val="003B0475"/>
    <w:rsid w:val="003B66CF"/>
    <w:rsid w:val="003D06F8"/>
    <w:rsid w:val="003E115F"/>
    <w:rsid w:val="003F5157"/>
    <w:rsid w:val="004012D4"/>
    <w:rsid w:val="0040300D"/>
    <w:rsid w:val="00404A34"/>
    <w:rsid w:val="0040610E"/>
    <w:rsid w:val="004113C9"/>
    <w:rsid w:val="00411BFF"/>
    <w:rsid w:val="0041669D"/>
    <w:rsid w:val="00417EDA"/>
    <w:rsid w:val="00430044"/>
    <w:rsid w:val="00441CAD"/>
    <w:rsid w:val="0044298E"/>
    <w:rsid w:val="00442A19"/>
    <w:rsid w:val="00442A74"/>
    <w:rsid w:val="00444E6D"/>
    <w:rsid w:val="00460F35"/>
    <w:rsid w:val="004708A5"/>
    <w:rsid w:val="00471664"/>
    <w:rsid w:val="004A1950"/>
    <w:rsid w:val="004B7B72"/>
    <w:rsid w:val="004C3C4B"/>
    <w:rsid w:val="004C4C12"/>
    <w:rsid w:val="004D240B"/>
    <w:rsid w:val="004D371F"/>
    <w:rsid w:val="004D5D5E"/>
    <w:rsid w:val="004E151C"/>
    <w:rsid w:val="004E56DE"/>
    <w:rsid w:val="004F2673"/>
    <w:rsid w:val="004F2D00"/>
    <w:rsid w:val="004F3B68"/>
    <w:rsid w:val="00506E27"/>
    <w:rsid w:val="00510C21"/>
    <w:rsid w:val="00512A9D"/>
    <w:rsid w:val="00512D5F"/>
    <w:rsid w:val="00524DCB"/>
    <w:rsid w:val="00526AF7"/>
    <w:rsid w:val="0053477A"/>
    <w:rsid w:val="00535428"/>
    <w:rsid w:val="00542321"/>
    <w:rsid w:val="00551CE7"/>
    <w:rsid w:val="00553BBB"/>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31A65"/>
    <w:rsid w:val="00640F1C"/>
    <w:rsid w:val="00643BD0"/>
    <w:rsid w:val="0064443B"/>
    <w:rsid w:val="006445A8"/>
    <w:rsid w:val="006468C4"/>
    <w:rsid w:val="00660507"/>
    <w:rsid w:val="00663119"/>
    <w:rsid w:val="00663697"/>
    <w:rsid w:val="006A14DA"/>
    <w:rsid w:val="006A20FE"/>
    <w:rsid w:val="006B26E3"/>
    <w:rsid w:val="006B2704"/>
    <w:rsid w:val="006B7A54"/>
    <w:rsid w:val="006C01D0"/>
    <w:rsid w:val="006C05B8"/>
    <w:rsid w:val="006C5989"/>
    <w:rsid w:val="006D4C04"/>
    <w:rsid w:val="006E58B7"/>
    <w:rsid w:val="006E5F50"/>
    <w:rsid w:val="006F3E2D"/>
    <w:rsid w:val="006F6C72"/>
    <w:rsid w:val="0070266A"/>
    <w:rsid w:val="00703477"/>
    <w:rsid w:val="0070418C"/>
    <w:rsid w:val="00706B7C"/>
    <w:rsid w:val="00707CA3"/>
    <w:rsid w:val="00714DC4"/>
    <w:rsid w:val="00733C99"/>
    <w:rsid w:val="0075062A"/>
    <w:rsid w:val="00753D8A"/>
    <w:rsid w:val="00756FD8"/>
    <w:rsid w:val="007659D8"/>
    <w:rsid w:val="00772596"/>
    <w:rsid w:val="00774E55"/>
    <w:rsid w:val="00775B75"/>
    <w:rsid w:val="00790609"/>
    <w:rsid w:val="007A1618"/>
    <w:rsid w:val="007A1FF3"/>
    <w:rsid w:val="007A3A42"/>
    <w:rsid w:val="007B0505"/>
    <w:rsid w:val="007B16B7"/>
    <w:rsid w:val="007B47FE"/>
    <w:rsid w:val="007C4805"/>
    <w:rsid w:val="007C7BA3"/>
    <w:rsid w:val="007E421B"/>
    <w:rsid w:val="007E4757"/>
    <w:rsid w:val="007E53FF"/>
    <w:rsid w:val="007E5580"/>
    <w:rsid w:val="007F50FD"/>
    <w:rsid w:val="008009AD"/>
    <w:rsid w:val="00843A47"/>
    <w:rsid w:val="0084425D"/>
    <w:rsid w:val="00853E09"/>
    <w:rsid w:val="008540DA"/>
    <w:rsid w:val="00864E2D"/>
    <w:rsid w:val="00867615"/>
    <w:rsid w:val="00871210"/>
    <w:rsid w:val="008A5996"/>
    <w:rsid w:val="008A67AE"/>
    <w:rsid w:val="008B3425"/>
    <w:rsid w:val="008B7C4C"/>
    <w:rsid w:val="008C032A"/>
    <w:rsid w:val="008C5B51"/>
    <w:rsid w:val="008C6CD3"/>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2881"/>
    <w:rsid w:val="00974F9D"/>
    <w:rsid w:val="009B4F1E"/>
    <w:rsid w:val="009B6ADC"/>
    <w:rsid w:val="009D30BB"/>
    <w:rsid w:val="009E2AEB"/>
    <w:rsid w:val="009E39E7"/>
    <w:rsid w:val="009E4595"/>
    <w:rsid w:val="009E6ED3"/>
    <w:rsid w:val="009F10A2"/>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47BC5"/>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368F"/>
    <w:rsid w:val="00AE69FF"/>
    <w:rsid w:val="00AF1070"/>
    <w:rsid w:val="00AF2B5C"/>
    <w:rsid w:val="00AF4774"/>
    <w:rsid w:val="00B11941"/>
    <w:rsid w:val="00B13E9D"/>
    <w:rsid w:val="00B15A23"/>
    <w:rsid w:val="00B161AA"/>
    <w:rsid w:val="00B21702"/>
    <w:rsid w:val="00B21955"/>
    <w:rsid w:val="00B21F07"/>
    <w:rsid w:val="00B2215E"/>
    <w:rsid w:val="00B221D3"/>
    <w:rsid w:val="00B34628"/>
    <w:rsid w:val="00B37834"/>
    <w:rsid w:val="00B50792"/>
    <w:rsid w:val="00B5704B"/>
    <w:rsid w:val="00B804E4"/>
    <w:rsid w:val="00B80B09"/>
    <w:rsid w:val="00B82DAD"/>
    <w:rsid w:val="00B83C43"/>
    <w:rsid w:val="00B90BA6"/>
    <w:rsid w:val="00B91DA0"/>
    <w:rsid w:val="00B94645"/>
    <w:rsid w:val="00B967A3"/>
    <w:rsid w:val="00BA0780"/>
    <w:rsid w:val="00BA5092"/>
    <w:rsid w:val="00BB2390"/>
    <w:rsid w:val="00BB6070"/>
    <w:rsid w:val="00BB685D"/>
    <w:rsid w:val="00BC44AA"/>
    <w:rsid w:val="00BF5F2F"/>
    <w:rsid w:val="00BF7D91"/>
    <w:rsid w:val="00C079A4"/>
    <w:rsid w:val="00C10D7A"/>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A4BB8"/>
    <w:rsid w:val="00CB18AC"/>
    <w:rsid w:val="00CC0C1C"/>
    <w:rsid w:val="00CC18B2"/>
    <w:rsid w:val="00CC20D2"/>
    <w:rsid w:val="00CC3B70"/>
    <w:rsid w:val="00CC4378"/>
    <w:rsid w:val="00CD0973"/>
    <w:rsid w:val="00CD39AD"/>
    <w:rsid w:val="00CD6C93"/>
    <w:rsid w:val="00CE661A"/>
    <w:rsid w:val="00CF4F8A"/>
    <w:rsid w:val="00D017B7"/>
    <w:rsid w:val="00D05FF7"/>
    <w:rsid w:val="00D11223"/>
    <w:rsid w:val="00D15564"/>
    <w:rsid w:val="00D173B0"/>
    <w:rsid w:val="00D24657"/>
    <w:rsid w:val="00D33843"/>
    <w:rsid w:val="00D37466"/>
    <w:rsid w:val="00D3748F"/>
    <w:rsid w:val="00D5110D"/>
    <w:rsid w:val="00D61419"/>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4FCC"/>
    <w:rsid w:val="00DC71D1"/>
    <w:rsid w:val="00DD4ABB"/>
    <w:rsid w:val="00DE2B92"/>
    <w:rsid w:val="00DE3152"/>
    <w:rsid w:val="00DE51A7"/>
    <w:rsid w:val="00DF02CD"/>
    <w:rsid w:val="00DF6EFA"/>
    <w:rsid w:val="00DF73B8"/>
    <w:rsid w:val="00E02B54"/>
    <w:rsid w:val="00E10040"/>
    <w:rsid w:val="00E17C74"/>
    <w:rsid w:val="00E23699"/>
    <w:rsid w:val="00E24D4D"/>
    <w:rsid w:val="00E27490"/>
    <w:rsid w:val="00E27845"/>
    <w:rsid w:val="00E31C0A"/>
    <w:rsid w:val="00E34B9F"/>
    <w:rsid w:val="00E419B9"/>
    <w:rsid w:val="00E4223E"/>
    <w:rsid w:val="00E446F8"/>
    <w:rsid w:val="00E477E3"/>
    <w:rsid w:val="00E5428E"/>
    <w:rsid w:val="00E575F3"/>
    <w:rsid w:val="00E63286"/>
    <w:rsid w:val="00E6340B"/>
    <w:rsid w:val="00E70F67"/>
    <w:rsid w:val="00E7678E"/>
    <w:rsid w:val="00E97D08"/>
    <w:rsid w:val="00EA0332"/>
    <w:rsid w:val="00EA7372"/>
    <w:rsid w:val="00EB00F6"/>
    <w:rsid w:val="00EB137B"/>
    <w:rsid w:val="00EB7DBB"/>
    <w:rsid w:val="00EC089C"/>
    <w:rsid w:val="00EC3AD7"/>
    <w:rsid w:val="00EC63BF"/>
    <w:rsid w:val="00ED07EE"/>
    <w:rsid w:val="00EE0982"/>
    <w:rsid w:val="00EF0E27"/>
    <w:rsid w:val="00EF26D0"/>
    <w:rsid w:val="00F04B71"/>
    <w:rsid w:val="00F117D5"/>
    <w:rsid w:val="00F12918"/>
    <w:rsid w:val="00F2454A"/>
    <w:rsid w:val="00F255DE"/>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2028"/>
    <w:rsid w:val="00FE6A1B"/>
    <w:rsid w:val="00FE7F9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semiHidden/>
    <w:unhideWhenUsed/>
    <w:qFormat/>
    <w:rsid w:val="008676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semiHidden/>
    <w:rsid w:val="00867615"/>
    <w:rPr>
      <w:rFonts w:asciiTheme="majorHAnsi" w:eastAsiaTheme="majorEastAsia" w:hAnsiTheme="majorHAnsi" w:cstheme="majorBidi"/>
      <w:b/>
      <w:bCs/>
      <w:color w:val="4F81BD" w:themeColor="accent1"/>
      <w:sz w:val="26"/>
      <w:szCs w:val="26"/>
      <w:lang w:eastAsia="ru-RU"/>
    </w:rPr>
  </w:style>
  <w:style w:type="table" w:styleId="af">
    <w:name w:val="Table Grid"/>
    <w:basedOn w:val="a1"/>
    <w:uiPriority w:val="59"/>
    <w:rsid w:val="003507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8125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CBA02-FC82-45F1-ADC7-753DEBAA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21</Pages>
  <Words>5973</Words>
  <Characters>34049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138</cp:revision>
  <cp:lastPrinted>2013-01-31T09:12:00Z</cp:lastPrinted>
  <dcterms:created xsi:type="dcterms:W3CDTF">2012-07-11T09:06:00Z</dcterms:created>
  <dcterms:modified xsi:type="dcterms:W3CDTF">2013-05-29T03:33:00Z</dcterms:modified>
</cp:coreProperties>
</file>