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A65CDA"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proofErr w:type="spellStart"/>
      <w:r w:rsidR="003D5381" w:rsidRPr="003D5381">
        <w:rPr>
          <w:b/>
          <w:color w:val="000000"/>
          <w:sz w:val="28"/>
          <w:szCs w:val="28"/>
        </w:rPr>
        <w:t>диагностикумов</w:t>
      </w:r>
      <w:proofErr w:type="spellEnd"/>
      <w:r w:rsidR="003D5381" w:rsidRPr="003D5381">
        <w:rPr>
          <w:b/>
          <w:color w:val="000000"/>
          <w:sz w:val="28"/>
          <w:szCs w:val="28"/>
        </w:rPr>
        <w:t>, антигенов, тест-систем, применяемых в медицине, препаратов диагностических и сред питательных</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8C1B66" w:rsidRPr="00ED0E27" w:rsidTr="008C1B66">
        <w:trPr>
          <w:tblCellSpacing w:w="20" w:type="dxa"/>
        </w:trPr>
        <w:tc>
          <w:tcPr>
            <w:tcW w:w="10360" w:type="dxa"/>
            <w:gridSpan w:val="3"/>
            <w:shd w:val="clear" w:color="auto" w:fill="FFFFFF" w:themeFill="background1"/>
          </w:tcPr>
          <w:p w:rsidR="008C1B66" w:rsidRPr="00EA6696" w:rsidRDefault="008C1B66" w:rsidP="008C1B66">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8C1B66" w:rsidRPr="00EA6696" w:rsidRDefault="008C1B66" w:rsidP="008C1B66">
            <w:pPr>
              <w:pStyle w:val="ae"/>
              <w:numPr>
                <w:ilvl w:val="0"/>
                <w:numId w:val="16"/>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C1B66" w:rsidRPr="00EA6696" w:rsidRDefault="008C1B66" w:rsidP="008C1B66">
            <w:pPr>
              <w:pStyle w:val="ae"/>
              <w:numPr>
                <w:ilvl w:val="0"/>
                <w:numId w:val="16"/>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8C1B66" w:rsidRPr="00ED0E27" w:rsidRDefault="008C1B66" w:rsidP="008C1B66">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A65CDA"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666C68"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3D5381">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proofErr w:type="spellStart"/>
            <w:r w:rsidR="003D5381" w:rsidRPr="003D5381">
              <w:rPr>
                <w:rFonts w:ascii="Times New Roman" w:hAnsi="Times New Roman" w:cs="Times New Roman"/>
                <w:b/>
                <w:color w:val="FF0000"/>
                <w:sz w:val="24"/>
                <w:szCs w:val="24"/>
              </w:rPr>
              <w:t>диагностикумов</w:t>
            </w:r>
            <w:proofErr w:type="spellEnd"/>
            <w:r w:rsidR="003D5381" w:rsidRPr="003D5381">
              <w:rPr>
                <w:rFonts w:ascii="Times New Roman" w:hAnsi="Times New Roman" w:cs="Times New Roman"/>
                <w:b/>
                <w:color w:val="FF0000"/>
                <w:sz w:val="24"/>
                <w:szCs w:val="24"/>
              </w:rPr>
              <w:t>, антигенов, тест-систем, применяемых в медицине, препаратов диагностических и сред питательных</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1255AF" w:rsidRDefault="007C4506" w:rsidP="001255AF">
            <w:pPr>
              <w:jc w:val="both"/>
              <w:rPr>
                <w:b/>
                <w:bCs/>
                <w:color w:val="000000"/>
                <w:sz w:val="22"/>
                <w:szCs w:val="22"/>
              </w:rPr>
            </w:pPr>
            <w:r>
              <w:rPr>
                <w:b/>
                <w:bCs/>
                <w:color w:val="000000"/>
                <w:sz w:val="22"/>
                <w:szCs w:val="22"/>
                <w:lang w:val="en-US"/>
              </w:rPr>
              <w:t>409 500</w:t>
            </w:r>
            <w:proofErr w:type="gramStart"/>
            <w:r w:rsidR="007E4F38" w:rsidRPr="007E4F38">
              <w:rPr>
                <w:b/>
                <w:bCs/>
                <w:color w:val="000000"/>
                <w:sz w:val="22"/>
                <w:szCs w:val="22"/>
              </w:rPr>
              <w:t>,00</w:t>
            </w:r>
            <w:proofErr w:type="gramEnd"/>
            <w:r w:rsidR="003A2470">
              <w:rPr>
                <w:b/>
                <w:bCs/>
                <w:color w:val="000000"/>
                <w:sz w:val="22"/>
                <w:szCs w:val="22"/>
              </w:rPr>
              <w:t xml:space="preserve"> </w:t>
            </w:r>
            <w:r w:rsidR="0058732B" w:rsidRPr="0058732B">
              <w:rPr>
                <w:b/>
                <w:sz w:val="24"/>
                <w:szCs w:val="24"/>
              </w:rPr>
              <w:t>руб.</w:t>
            </w:r>
            <w:bookmarkStart w:id="0" w:name="_GoBack"/>
            <w:bookmarkEnd w:id="0"/>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5E59E2" w:rsidP="00B76E9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w:t>
            </w:r>
            <w:r w:rsidRPr="005E59E2">
              <w:rPr>
                <w:rFonts w:ascii="Times New Roman" w:hAnsi="Times New Roman" w:cs="Times New Roman"/>
                <w:sz w:val="24"/>
                <w:szCs w:val="24"/>
              </w:rPr>
              <w:t xml:space="preserve">ест-полоски к </w:t>
            </w:r>
            <w:proofErr w:type="spellStart"/>
            <w:r w:rsidRPr="005E59E2">
              <w:rPr>
                <w:rFonts w:ascii="Times New Roman" w:hAnsi="Times New Roman" w:cs="Times New Roman"/>
                <w:sz w:val="24"/>
                <w:szCs w:val="24"/>
              </w:rPr>
              <w:t>глюкометру</w:t>
            </w:r>
            <w:proofErr w:type="spellEnd"/>
            <w:r w:rsidRPr="005E59E2">
              <w:rPr>
                <w:rFonts w:ascii="Times New Roman" w:hAnsi="Times New Roman" w:cs="Times New Roman"/>
                <w:sz w:val="24"/>
                <w:szCs w:val="24"/>
              </w:rPr>
              <w:t xml:space="preserve">  </w:t>
            </w:r>
            <w:proofErr w:type="spellStart"/>
            <w:r w:rsidRPr="005E59E2">
              <w:rPr>
                <w:rFonts w:ascii="Times New Roman" w:hAnsi="Times New Roman" w:cs="Times New Roman"/>
                <w:sz w:val="24"/>
                <w:szCs w:val="24"/>
              </w:rPr>
              <w:t>Ac</w:t>
            </w:r>
            <w:proofErr w:type="gramStart"/>
            <w:r w:rsidRPr="005E59E2">
              <w:rPr>
                <w:rFonts w:ascii="Times New Roman" w:hAnsi="Times New Roman" w:cs="Times New Roman"/>
                <w:sz w:val="24"/>
                <w:szCs w:val="24"/>
              </w:rPr>
              <w:t>с</w:t>
            </w:r>
            <w:proofErr w:type="gramEnd"/>
            <w:r w:rsidRPr="005E59E2">
              <w:rPr>
                <w:rFonts w:ascii="Times New Roman" w:hAnsi="Times New Roman" w:cs="Times New Roman"/>
                <w:sz w:val="24"/>
                <w:szCs w:val="24"/>
              </w:rPr>
              <w:t>u-Chek</w:t>
            </w:r>
            <w:proofErr w:type="spellEnd"/>
            <w:r w:rsidRPr="005E59E2">
              <w:rPr>
                <w:rFonts w:ascii="Times New Roman" w:hAnsi="Times New Roman" w:cs="Times New Roman"/>
                <w:sz w:val="24"/>
                <w:szCs w:val="24"/>
              </w:rPr>
              <w:t xml:space="preserve"> </w:t>
            </w:r>
            <w:proofErr w:type="spellStart"/>
            <w:r w:rsidRPr="005E59E2">
              <w:rPr>
                <w:rFonts w:ascii="Times New Roman" w:hAnsi="Times New Roman" w:cs="Times New Roman"/>
                <w:sz w:val="24"/>
                <w:szCs w:val="24"/>
              </w:rPr>
              <w:t>Performa</w:t>
            </w:r>
            <w:proofErr w:type="spellEnd"/>
            <w:r w:rsidRPr="005E59E2">
              <w:rPr>
                <w:rFonts w:ascii="Times New Roman" w:hAnsi="Times New Roman" w:cs="Times New Roman"/>
                <w:sz w:val="24"/>
                <w:szCs w:val="24"/>
              </w:rPr>
              <w:t xml:space="preserve"> </w:t>
            </w:r>
            <w:r w:rsidR="00942E3B">
              <w:rPr>
                <w:rFonts w:ascii="Times New Roman" w:hAnsi="Times New Roman" w:cs="Times New Roman"/>
                <w:sz w:val="24"/>
                <w:szCs w:val="24"/>
              </w:rPr>
              <w:t xml:space="preserve">– </w:t>
            </w:r>
            <w:r w:rsidR="007C4506" w:rsidRPr="007C4506">
              <w:rPr>
                <w:rFonts w:ascii="Times New Roman" w:hAnsi="Times New Roman" w:cs="Times New Roman"/>
                <w:sz w:val="24"/>
                <w:szCs w:val="24"/>
              </w:rPr>
              <w:t>500</w:t>
            </w:r>
            <w:r w:rsidR="00B76E93" w:rsidRPr="00B76E93">
              <w:rPr>
                <w:rFonts w:ascii="Times New Roman" w:hAnsi="Times New Roman" w:cs="Times New Roman"/>
                <w:sz w:val="24"/>
                <w:szCs w:val="24"/>
              </w:rPr>
              <w:t xml:space="preserve"> уп</w:t>
            </w:r>
            <w:r w:rsidR="00B76E93">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00671C" w:rsidRPr="00835EC5" w:rsidRDefault="0000671C" w:rsidP="00EA36EB">
            <w:pPr>
              <w:jc w:val="both"/>
              <w:rPr>
                <w:sz w:val="24"/>
                <w:szCs w:val="24"/>
              </w:rPr>
            </w:pPr>
            <w:r>
              <w:rPr>
                <w:sz w:val="24"/>
                <w:szCs w:val="22"/>
              </w:rPr>
              <w:t xml:space="preserve">Товар поставляется </w:t>
            </w:r>
            <w:r>
              <w:rPr>
                <w:sz w:val="24"/>
                <w:szCs w:val="24"/>
              </w:rPr>
              <w:t xml:space="preserve">партиями согласно графику поставки (Приложение № 3 к </w:t>
            </w:r>
            <w:r w:rsidR="000547BD">
              <w:rPr>
                <w:sz w:val="24"/>
                <w:szCs w:val="24"/>
              </w:rPr>
              <w:t>документации</w:t>
            </w:r>
            <w:r>
              <w:rPr>
                <w:sz w:val="24"/>
                <w:szCs w:val="24"/>
              </w:rPr>
              <w:t xml:space="preserve"> о</w:t>
            </w:r>
            <w:r w:rsidR="000547BD">
              <w:rPr>
                <w:sz w:val="24"/>
                <w:szCs w:val="24"/>
              </w:rPr>
              <w:t>б</w:t>
            </w:r>
            <w:r>
              <w:rPr>
                <w:sz w:val="24"/>
                <w:szCs w:val="24"/>
              </w:rPr>
              <w:t xml:space="preserve"> </w:t>
            </w:r>
            <w:r w:rsidR="000547BD">
              <w:rPr>
                <w:sz w:val="24"/>
                <w:szCs w:val="24"/>
              </w:rPr>
              <w:t>открытом аукционе</w:t>
            </w:r>
            <w:r>
              <w:rPr>
                <w:sz w:val="24"/>
                <w:szCs w:val="24"/>
              </w:rPr>
              <w:t xml:space="preserve"> в электронной форме</w:t>
            </w:r>
            <w:r w:rsidRPr="00AD7CF6">
              <w:rPr>
                <w:sz w:val="24"/>
                <w:szCs w:val="24"/>
              </w:rPr>
              <w:t>)</w:t>
            </w:r>
            <w:r w:rsidR="00EA36EB">
              <w:rPr>
                <w:sz w:val="24"/>
                <w:szCs w:val="24"/>
              </w:rPr>
              <w:t xml:space="preserve"> с </w:t>
            </w:r>
            <w:r w:rsidR="00A6157F">
              <w:rPr>
                <w:sz w:val="24"/>
                <w:szCs w:val="24"/>
              </w:rPr>
              <w:t>сентября</w:t>
            </w:r>
            <w:r w:rsidR="00EA36EB">
              <w:rPr>
                <w:sz w:val="24"/>
                <w:szCs w:val="24"/>
              </w:rPr>
              <w:t xml:space="preserve"> по </w:t>
            </w:r>
            <w:r w:rsidR="00A6157F">
              <w:rPr>
                <w:sz w:val="24"/>
                <w:szCs w:val="24"/>
              </w:rPr>
              <w:t>декабрь</w:t>
            </w:r>
            <w:r w:rsidR="00EA36EB">
              <w:rPr>
                <w:sz w:val="24"/>
                <w:szCs w:val="24"/>
              </w:rPr>
              <w:t xml:space="preserve"> 2013г. </w:t>
            </w:r>
            <w:r w:rsidR="00420CEE">
              <w:rPr>
                <w:sz w:val="24"/>
                <w:szCs w:val="24"/>
              </w:rPr>
              <w:t>в первую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w:t>
            </w:r>
            <w:r>
              <w:rPr>
                <w:sz w:val="24"/>
                <w:szCs w:val="22"/>
              </w:rPr>
              <w:lastRenderedPageBreak/>
              <w:t>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7E2B13">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7E2B13">
              <w:rPr>
                <w:szCs w:val="24"/>
              </w:rPr>
              <w:t>5</w:t>
            </w:r>
            <w:r w:rsidRPr="000C6EA1">
              <w:rPr>
                <w:szCs w:val="24"/>
              </w:rPr>
              <w:t xml:space="preserve">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w:t>
            </w:r>
            <w:r w:rsidRPr="006F6F3B">
              <w:rPr>
                <w:sz w:val="24"/>
                <w:szCs w:val="22"/>
              </w:rPr>
              <w:lastRenderedPageBreak/>
              <w:t>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00671C"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00671C" w:rsidRPr="00ED0E27" w:rsidRDefault="0000671C"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00671C" w:rsidRPr="00C7240A" w:rsidRDefault="0000671C" w:rsidP="0000671C">
            <w:pPr>
              <w:pStyle w:val="ConsPlusNormal"/>
              <w:widowControl/>
              <w:ind w:firstLine="0"/>
              <w:jc w:val="both"/>
              <w:rPr>
                <w:rFonts w:ascii="Times New Roman" w:hAnsi="Times New Roman" w:cs="Times New Roman"/>
                <w:sz w:val="24"/>
                <w:szCs w:val="22"/>
              </w:rPr>
            </w:pPr>
            <w:proofErr w:type="gramStart"/>
            <w:r w:rsidRPr="00835EC5">
              <w:rPr>
                <w:rFonts w:ascii="Times New Roman" w:hAnsi="Times New Roman" w:cs="Times New Roman"/>
                <w:b/>
                <w:sz w:val="24"/>
                <w:szCs w:val="22"/>
              </w:rPr>
              <w:t>Участниками размещения заказа могут являться только субъекты малого предпринимательства</w:t>
            </w:r>
            <w:r w:rsidRPr="00835EC5">
              <w:rPr>
                <w:rFonts w:ascii="Times New Roman" w:hAnsi="Times New Roman" w:cs="Times New Roman"/>
                <w:sz w:val="24"/>
                <w:szCs w:val="22"/>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00671C" w:rsidRPr="00C7240A" w:rsidRDefault="0000671C" w:rsidP="0000671C">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w:t>
            </w:r>
            <w:r w:rsidRPr="00C7240A">
              <w:rPr>
                <w:sz w:val="24"/>
                <w:szCs w:val="22"/>
              </w:rPr>
              <w:lastRenderedPageBreak/>
              <w:t>юридическим</w:t>
            </w:r>
            <w:proofErr w:type="gramEnd"/>
            <w:r w:rsidRPr="00C7240A">
              <w:rPr>
                <w:sz w:val="24"/>
                <w:szCs w:val="22"/>
              </w:rPr>
              <w:t xml:space="preserve"> лицам, не являющимся субъектами малого и среднего предпринимательства, не должна превышать двадцать пять процентов;</w:t>
            </w:r>
          </w:p>
          <w:p w:rsidR="0000671C" w:rsidRPr="00C7240A" w:rsidRDefault="0000671C" w:rsidP="0000671C">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t>средняя численность работников за предшествующий календарный год не должна превышать ста человек включительно;</w:t>
            </w:r>
          </w:p>
          <w:p w:rsidR="0000671C" w:rsidRPr="00ED0E27" w:rsidRDefault="0000671C" w:rsidP="0000671C">
            <w:pPr>
              <w:pStyle w:val="ConsPlusNormal"/>
              <w:ind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2F7FA6" w:rsidP="00F04B71">
            <w:pPr>
              <w:autoSpaceDE w:val="0"/>
              <w:autoSpaceDN w:val="0"/>
              <w:adjustRightInd w:val="0"/>
              <w:jc w:val="both"/>
              <w:outlineLvl w:val="1"/>
              <w:rPr>
                <w:sz w:val="24"/>
                <w:szCs w:val="24"/>
              </w:rPr>
            </w:pPr>
            <w:r w:rsidRPr="00ED0E27">
              <w:rPr>
                <w:sz w:val="24"/>
                <w:szCs w:val="24"/>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937A71" w:rsidRPr="00ED0E27" w:rsidTr="000E1FA5">
        <w:trPr>
          <w:tblCellSpacing w:w="20" w:type="dxa"/>
        </w:trPr>
        <w:tc>
          <w:tcPr>
            <w:tcW w:w="477" w:type="dxa"/>
            <w:shd w:val="clear" w:color="auto" w:fill="FFFFFF"/>
          </w:tcPr>
          <w:p w:rsidR="00937A71" w:rsidRPr="00ED0E27" w:rsidRDefault="00937A71"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937A71" w:rsidRPr="0000671C" w:rsidRDefault="002F7FA6" w:rsidP="00F04B71">
            <w:pPr>
              <w:autoSpaceDE w:val="0"/>
              <w:autoSpaceDN w:val="0"/>
              <w:adjustRightInd w:val="0"/>
              <w:jc w:val="both"/>
              <w:outlineLvl w:val="1"/>
              <w:rPr>
                <w:bCs/>
                <w:iCs/>
                <w:sz w:val="24"/>
                <w:szCs w:val="24"/>
              </w:rPr>
            </w:pPr>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Pr>
                <w:sz w:val="24"/>
                <w:szCs w:val="24"/>
              </w:rPr>
              <w:t xml:space="preserve"> (Приложение №4)</w:t>
            </w:r>
            <w:r w:rsidRPr="00ED0E27">
              <w:rPr>
                <w:sz w:val="24"/>
                <w:szCs w:val="24"/>
              </w:rPr>
              <w:t>.</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lastRenderedPageBreak/>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00671C" w:rsidP="0090684A">
            <w:pPr>
              <w:autoSpaceDE w:val="0"/>
              <w:autoSpaceDN w:val="0"/>
              <w:adjustRightInd w:val="0"/>
              <w:ind w:firstLine="78"/>
              <w:outlineLvl w:val="1"/>
              <w:rPr>
                <w:bCs/>
                <w:sz w:val="24"/>
                <w:szCs w:val="24"/>
              </w:rPr>
            </w:pPr>
            <w:r w:rsidRPr="00835EC5">
              <w:rPr>
                <w:bCs/>
                <w:color w:val="FF0000"/>
                <w:sz w:val="24"/>
                <w:szCs w:val="24"/>
              </w:rPr>
              <w:t>2</w:t>
            </w:r>
            <w:r w:rsidR="00F34DFE" w:rsidRPr="00666C68">
              <w:rPr>
                <w:bCs/>
                <w:color w:val="FF0000"/>
                <w:sz w:val="24"/>
                <w:szCs w:val="24"/>
              </w:rPr>
              <w:t>%</w:t>
            </w:r>
            <w:r w:rsidR="00F34DFE" w:rsidRPr="00E10E1C">
              <w:rPr>
                <w:bCs/>
                <w:sz w:val="24"/>
                <w:szCs w:val="24"/>
              </w:rPr>
              <w:t xml:space="preserve">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7C4506" w:rsidP="00B261D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06.06.</w:t>
            </w:r>
            <w:r w:rsidR="00C54AEE">
              <w:rPr>
                <w:rFonts w:ascii="Times New Roman" w:hAnsi="Times New Roman" w:cs="Times New Roman"/>
                <w:sz w:val="24"/>
                <w:szCs w:val="24"/>
              </w:rPr>
              <w:t>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C54AEE" w:rsidRPr="00A32BF8" w:rsidRDefault="007C4506" w:rsidP="0090603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07.06.</w:t>
            </w:r>
            <w:r w:rsidR="00C54AEE">
              <w:rPr>
                <w:rFonts w:ascii="Times New Roman" w:hAnsi="Times New Roman" w:cs="Times New Roman"/>
                <w:sz w:val="24"/>
                <w:szCs w:val="24"/>
              </w:rPr>
              <w:t>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7C4506" w:rsidP="00906033">
            <w:pPr>
              <w:autoSpaceDE w:val="0"/>
              <w:autoSpaceDN w:val="0"/>
              <w:adjustRightInd w:val="0"/>
              <w:jc w:val="both"/>
              <w:outlineLvl w:val="1"/>
              <w:rPr>
                <w:sz w:val="24"/>
                <w:szCs w:val="24"/>
              </w:rPr>
            </w:pPr>
            <w:r>
              <w:rPr>
                <w:sz w:val="24"/>
                <w:szCs w:val="24"/>
                <w:lang w:val="en-US"/>
              </w:rPr>
              <w:t>10.06.</w:t>
            </w:r>
            <w:r w:rsidR="00C54AEE">
              <w:rPr>
                <w:sz w:val="24"/>
                <w:szCs w:val="24"/>
              </w:rPr>
              <w:t>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666C68">
              <w:rPr>
                <w:color w:val="FF0000"/>
              </w:rPr>
              <w:t>30%</w:t>
            </w:r>
            <w:r w:rsidRPr="00E10E1C">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Порядок предоставления обеспечения исполнения </w:t>
            </w:r>
            <w:r w:rsidRPr="00ED0E27">
              <w:rPr>
                <w:rFonts w:ascii="Times New Roman" w:hAnsi="Times New Roman" w:cs="Times New Roman"/>
                <w:sz w:val="24"/>
                <w:szCs w:val="24"/>
              </w:rPr>
              <w:lastRenderedPageBreak/>
              <w:t>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lastRenderedPageBreak/>
              <w:t xml:space="preserve">Договор заключается только после предоставления участником открытого аукциона в электронной форме, с которым заключается </w:t>
            </w:r>
            <w:r w:rsidRPr="00ED0E27">
              <w:rPr>
                <w:sz w:val="24"/>
                <w:szCs w:val="24"/>
              </w:rPr>
              <w:lastRenderedPageBreak/>
              <w:t>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lastRenderedPageBreak/>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2E3F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Pr="00FF4A03">
                    <w:rPr>
                      <w:color w:val="FF0000"/>
                      <w:sz w:val="22"/>
                    </w:rPr>
                    <w:t>00.00.2013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w:t>
            </w:r>
            <w:r w:rsidR="000E1FA5" w:rsidRPr="00266A60">
              <w:rPr>
                <w:szCs w:val="22"/>
              </w:rPr>
              <w:lastRenderedPageBreak/>
              <w:t xml:space="preserve">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Pr="002E3F8A">
                    <w:rPr>
                      <w:color w:val="FF0000"/>
                      <w:sz w:val="22"/>
                    </w:rPr>
                    <w:t>00.00.201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3A2470" w:rsidRPr="000B6E4C" w:rsidRDefault="00170E3A" w:rsidP="003A2470">
      <w:pPr>
        <w:ind w:firstLine="567"/>
        <w:jc w:val="right"/>
        <w:rPr>
          <w:szCs w:val="22"/>
        </w:rPr>
      </w:pPr>
      <w:r>
        <w:br w:type="page"/>
      </w:r>
      <w:r w:rsidR="003A2470" w:rsidRPr="000B6E4C">
        <w:rPr>
          <w:szCs w:val="22"/>
        </w:rPr>
        <w:lastRenderedPageBreak/>
        <w:t>Приложение № 1</w:t>
      </w:r>
    </w:p>
    <w:p w:rsidR="003A2470" w:rsidRPr="000B6E4C" w:rsidRDefault="003A2470" w:rsidP="003A2470">
      <w:pPr>
        <w:ind w:firstLine="567"/>
        <w:jc w:val="right"/>
        <w:rPr>
          <w:szCs w:val="22"/>
        </w:rPr>
      </w:pPr>
      <w:r w:rsidRPr="000B6E4C">
        <w:rPr>
          <w:szCs w:val="22"/>
        </w:rPr>
        <w:t xml:space="preserve">к документации об </w:t>
      </w:r>
      <w:proofErr w:type="gramStart"/>
      <w:r w:rsidRPr="000B6E4C">
        <w:rPr>
          <w:szCs w:val="22"/>
        </w:rPr>
        <w:t>открытом</w:t>
      </w:r>
      <w:proofErr w:type="gramEnd"/>
      <w:r w:rsidRPr="000B6E4C">
        <w:rPr>
          <w:szCs w:val="22"/>
        </w:rPr>
        <w:t xml:space="preserve"> </w:t>
      </w:r>
    </w:p>
    <w:p w:rsidR="003A2470" w:rsidRPr="000B6E4C" w:rsidRDefault="003A2470" w:rsidP="003A2470">
      <w:pPr>
        <w:ind w:firstLine="567"/>
        <w:jc w:val="right"/>
        <w:rPr>
          <w:szCs w:val="22"/>
        </w:rPr>
      </w:pPr>
      <w:proofErr w:type="gramStart"/>
      <w:r w:rsidRPr="000B6E4C">
        <w:rPr>
          <w:szCs w:val="22"/>
        </w:rPr>
        <w:t>аукционе</w:t>
      </w:r>
      <w:proofErr w:type="gramEnd"/>
      <w:r w:rsidRPr="000B6E4C">
        <w:rPr>
          <w:szCs w:val="22"/>
        </w:rPr>
        <w:t xml:space="preserve"> в электронной форме</w:t>
      </w:r>
    </w:p>
    <w:p w:rsidR="003A2470" w:rsidRDefault="003A2470" w:rsidP="003A2470">
      <w:pPr>
        <w:ind w:firstLine="567"/>
        <w:jc w:val="right"/>
        <w:rPr>
          <w:sz w:val="28"/>
          <w:szCs w:val="28"/>
          <w:highlight w:val="yellow"/>
        </w:rPr>
      </w:pPr>
    </w:p>
    <w:p w:rsidR="003A2470" w:rsidRPr="0074713C" w:rsidRDefault="003A2470" w:rsidP="003A2470">
      <w:pPr>
        <w:jc w:val="center"/>
        <w:rPr>
          <w:b/>
          <w:sz w:val="28"/>
          <w:szCs w:val="26"/>
        </w:rPr>
      </w:pPr>
      <w:r w:rsidRPr="0074713C">
        <w:rPr>
          <w:b/>
          <w:sz w:val="28"/>
          <w:szCs w:val="26"/>
        </w:rPr>
        <w:t>Техническое задание</w:t>
      </w:r>
    </w:p>
    <w:p w:rsidR="003A2470" w:rsidRDefault="003A2470" w:rsidP="003A2470">
      <w:pPr>
        <w:ind w:firstLine="567"/>
        <w:jc w:val="center"/>
      </w:pPr>
    </w:p>
    <w:p w:rsidR="003A2470" w:rsidRPr="0074713C" w:rsidRDefault="003A2470" w:rsidP="003A2470">
      <w:pPr>
        <w:jc w:val="center"/>
        <w:rPr>
          <w:b/>
          <w:sz w:val="24"/>
        </w:rPr>
      </w:pPr>
      <w:r w:rsidRPr="0074713C">
        <w:rPr>
          <w:b/>
          <w:sz w:val="24"/>
        </w:rPr>
        <w:t xml:space="preserve">Требования к товару, параметры и условия требований к товару (тест-полоски к </w:t>
      </w:r>
      <w:proofErr w:type="spellStart"/>
      <w:r w:rsidRPr="0074713C">
        <w:rPr>
          <w:b/>
          <w:sz w:val="24"/>
        </w:rPr>
        <w:t>глюкометру</w:t>
      </w:r>
      <w:proofErr w:type="spellEnd"/>
      <w:r w:rsidRPr="0074713C">
        <w:rPr>
          <w:b/>
          <w:sz w:val="24"/>
        </w:rPr>
        <w:t xml:space="preserve">  </w:t>
      </w:r>
      <w:proofErr w:type="spellStart"/>
      <w:r w:rsidRPr="0074713C">
        <w:rPr>
          <w:b/>
          <w:sz w:val="24"/>
        </w:rPr>
        <w:t>Ac</w:t>
      </w:r>
      <w:proofErr w:type="gramStart"/>
      <w:r w:rsidRPr="0074713C">
        <w:rPr>
          <w:b/>
          <w:sz w:val="24"/>
        </w:rPr>
        <w:t>с</w:t>
      </w:r>
      <w:proofErr w:type="gramEnd"/>
      <w:r w:rsidRPr="0074713C">
        <w:rPr>
          <w:b/>
          <w:sz w:val="24"/>
        </w:rPr>
        <w:t>u-Chek</w:t>
      </w:r>
      <w:proofErr w:type="spellEnd"/>
      <w:r w:rsidRPr="0074713C">
        <w:rPr>
          <w:b/>
          <w:sz w:val="24"/>
        </w:rPr>
        <w:t xml:space="preserve"> </w:t>
      </w:r>
      <w:proofErr w:type="spellStart"/>
      <w:r w:rsidRPr="0074713C">
        <w:rPr>
          <w:b/>
          <w:sz w:val="24"/>
        </w:rPr>
        <w:t>Performa</w:t>
      </w:r>
      <w:proofErr w:type="spellEnd"/>
      <w:r w:rsidRPr="0074713C">
        <w:rPr>
          <w:b/>
          <w:sz w:val="24"/>
        </w:rPr>
        <w:t>)</w:t>
      </w:r>
    </w:p>
    <w:p w:rsidR="003A2470" w:rsidRPr="007F0752" w:rsidRDefault="003A2470" w:rsidP="003A2470">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5237"/>
        <w:gridCol w:w="3868"/>
      </w:tblGrid>
      <w:tr w:rsidR="003A2470" w:rsidRPr="005B3029" w:rsidTr="00DC689F">
        <w:tc>
          <w:tcPr>
            <w:tcW w:w="2979" w:type="pct"/>
            <w:gridSpan w:val="2"/>
            <w:vAlign w:val="center"/>
          </w:tcPr>
          <w:p w:rsidR="003A2470" w:rsidRPr="005B3029" w:rsidRDefault="003A2470" w:rsidP="00DC689F">
            <w:pPr>
              <w:jc w:val="center"/>
              <w:rPr>
                <w:b/>
                <w:bCs/>
                <w:sz w:val="22"/>
                <w:szCs w:val="22"/>
              </w:rPr>
            </w:pPr>
            <w:r w:rsidRPr="005B3029">
              <w:rPr>
                <w:b/>
                <w:sz w:val="22"/>
                <w:szCs w:val="22"/>
              </w:rPr>
              <w:t>Требования к товару</w:t>
            </w:r>
          </w:p>
        </w:tc>
        <w:tc>
          <w:tcPr>
            <w:tcW w:w="2021" w:type="pct"/>
            <w:vAlign w:val="center"/>
          </w:tcPr>
          <w:p w:rsidR="003A2470" w:rsidRPr="005B3029" w:rsidRDefault="003A2470" w:rsidP="00DC689F">
            <w:pPr>
              <w:jc w:val="center"/>
              <w:rPr>
                <w:b/>
                <w:bCs/>
                <w:sz w:val="22"/>
                <w:szCs w:val="22"/>
              </w:rPr>
            </w:pPr>
            <w:r w:rsidRPr="005B3029">
              <w:rPr>
                <w:b/>
                <w:sz w:val="22"/>
                <w:szCs w:val="22"/>
              </w:rPr>
              <w:t>Параметры и условия требований к товару</w:t>
            </w:r>
          </w:p>
        </w:tc>
      </w:tr>
      <w:tr w:rsidR="003A2470" w:rsidRPr="005B3029" w:rsidTr="00DC689F">
        <w:tc>
          <w:tcPr>
            <w:tcW w:w="243" w:type="pct"/>
            <w:vAlign w:val="center"/>
          </w:tcPr>
          <w:p w:rsidR="003A2470" w:rsidRPr="005B3029" w:rsidRDefault="003A2470" w:rsidP="00DC689F">
            <w:pPr>
              <w:jc w:val="center"/>
              <w:rPr>
                <w:sz w:val="22"/>
                <w:szCs w:val="22"/>
              </w:rPr>
            </w:pPr>
            <w:r w:rsidRPr="005B3029">
              <w:rPr>
                <w:sz w:val="22"/>
                <w:szCs w:val="22"/>
              </w:rPr>
              <w:t>1</w:t>
            </w:r>
          </w:p>
        </w:tc>
        <w:tc>
          <w:tcPr>
            <w:tcW w:w="2736" w:type="pct"/>
            <w:vAlign w:val="center"/>
          </w:tcPr>
          <w:p w:rsidR="003A2470" w:rsidRPr="00C07CB0" w:rsidRDefault="003A2470" w:rsidP="00DC689F">
            <w:pPr>
              <w:rPr>
                <w:sz w:val="22"/>
                <w:szCs w:val="22"/>
              </w:rPr>
            </w:pPr>
            <w:r>
              <w:rPr>
                <w:sz w:val="22"/>
                <w:szCs w:val="22"/>
              </w:rPr>
              <w:t>Н</w:t>
            </w:r>
            <w:r w:rsidRPr="00C07CB0">
              <w:rPr>
                <w:sz w:val="22"/>
                <w:szCs w:val="22"/>
              </w:rPr>
              <w:t>аименование</w:t>
            </w:r>
          </w:p>
        </w:tc>
        <w:tc>
          <w:tcPr>
            <w:tcW w:w="2021" w:type="pct"/>
            <w:vAlign w:val="center"/>
          </w:tcPr>
          <w:p w:rsidR="003A2470" w:rsidRPr="00C07CB0" w:rsidRDefault="003A2470" w:rsidP="00DC689F">
            <w:pPr>
              <w:rPr>
                <w:sz w:val="22"/>
                <w:szCs w:val="22"/>
              </w:rPr>
            </w:pPr>
            <w:r w:rsidRPr="0027250A">
              <w:rPr>
                <w:sz w:val="22"/>
                <w:szCs w:val="22"/>
              </w:rPr>
              <w:t>Наличие</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2</w:t>
            </w:r>
          </w:p>
        </w:tc>
        <w:tc>
          <w:tcPr>
            <w:tcW w:w="2736" w:type="pct"/>
            <w:vAlign w:val="center"/>
          </w:tcPr>
          <w:p w:rsidR="00FD3147" w:rsidRPr="005B3029" w:rsidRDefault="00FD3147" w:rsidP="00122043">
            <w:pPr>
              <w:rPr>
                <w:sz w:val="22"/>
                <w:szCs w:val="22"/>
              </w:rPr>
            </w:pPr>
            <w:r w:rsidRPr="005B3029">
              <w:rPr>
                <w:sz w:val="22"/>
                <w:szCs w:val="22"/>
              </w:rPr>
              <w:t>Регистрационное удостоверение</w:t>
            </w:r>
          </w:p>
        </w:tc>
        <w:tc>
          <w:tcPr>
            <w:tcW w:w="2021" w:type="pct"/>
            <w:vAlign w:val="center"/>
          </w:tcPr>
          <w:p w:rsidR="00FD3147" w:rsidRPr="005B3029" w:rsidRDefault="00FD3147" w:rsidP="00122043">
            <w:pPr>
              <w:rPr>
                <w:sz w:val="22"/>
                <w:szCs w:val="22"/>
              </w:rPr>
            </w:pPr>
            <w:r w:rsidRPr="005B3029">
              <w:rPr>
                <w:sz w:val="22"/>
                <w:szCs w:val="22"/>
              </w:rPr>
              <w:t>Наличие</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3</w:t>
            </w:r>
          </w:p>
        </w:tc>
        <w:tc>
          <w:tcPr>
            <w:tcW w:w="2736" w:type="pct"/>
            <w:vAlign w:val="center"/>
          </w:tcPr>
          <w:p w:rsidR="00FD3147" w:rsidRPr="005B3029" w:rsidRDefault="00FD3147" w:rsidP="00122043">
            <w:pPr>
              <w:rPr>
                <w:sz w:val="22"/>
                <w:szCs w:val="22"/>
                <w:highlight w:val="yellow"/>
              </w:rPr>
            </w:pPr>
            <w:r w:rsidRPr="005B3029">
              <w:rPr>
                <w:sz w:val="22"/>
                <w:szCs w:val="22"/>
              </w:rPr>
              <w:t>Область применения</w:t>
            </w:r>
          </w:p>
        </w:tc>
        <w:tc>
          <w:tcPr>
            <w:tcW w:w="2021" w:type="pct"/>
            <w:vAlign w:val="center"/>
          </w:tcPr>
          <w:p w:rsidR="00FD3147" w:rsidRPr="005B3029" w:rsidRDefault="00FD3147" w:rsidP="00122043">
            <w:pPr>
              <w:rPr>
                <w:sz w:val="22"/>
                <w:szCs w:val="22"/>
                <w:highlight w:val="yellow"/>
              </w:rPr>
            </w:pPr>
            <w:r w:rsidRPr="005B3029">
              <w:rPr>
                <w:sz w:val="22"/>
                <w:szCs w:val="22"/>
              </w:rPr>
              <w:t>Для количественного определения глюкозы в свежей капиллярной крови</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4</w:t>
            </w:r>
          </w:p>
        </w:tc>
        <w:tc>
          <w:tcPr>
            <w:tcW w:w="2736" w:type="pct"/>
            <w:vAlign w:val="center"/>
          </w:tcPr>
          <w:p w:rsidR="00FD3147" w:rsidRPr="005B3029" w:rsidRDefault="00FD3147" w:rsidP="00122043">
            <w:pPr>
              <w:rPr>
                <w:sz w:val="22"/>
                <w:szCs w:val="22"/>
              </w:rPr>
            </w:pPr>
            <w:r w:rsidRPr="005B3029">
              <w:rPr>
                <w:sz w:val="22"/>
                <w:szCs w:val="22"/>
              </w:rPr>
              <w:t>Количество сенсоров в комплекте</w:t>
            </w:r>
          </w:p>
        </w:tc>
        <w:tc>
          <w:tcPr>
            <w:tcW w:w="2021" w:type="pct"/>
            <w:vAlign w:val="center"/>
          </w:tcPr>
          <w:p w:rsidR="00FD3147" w:rsidRPr="005B3029" w:rsidRDefault="00FD3147" w:rsidP="00122043">
            <w:pPr>
              <w:rPr>
                <w:sz w:val="22"/>
                <w:szCs w:val="22"/>
              </w:rPr>
            </w:pPr>
            <w:r w:rsidRPr="005B3029">
              <w:rPr>
                <w:sz w:val="22"/>
                <w:szCs w:val="22"/>
              </w:rPr>
              <w:t>Не менее 50</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5</w:t>
            </w:r>
          </w:p>
        </w:tc>
        <w:tc>
          <w:tcPr>
            <w:tcW w:w="2736" w:type="pct"/>
            <w:vAlign w:val="center"/>
          </w:tcPr>
          <w:p w:rsidR="00FD3147" w:rsidRPr="005B3029" w:rsidRDefault="00FD3147" w:rsidP="00122043">
            <w:pPr>
              <w:rPr>
                <w:sz w:val="22"/>
                <w:szCs w:val="22"/>
              </w:rPr>
            </w:pPr>
            <w:r w:rsidRPr="005B3029">
              <w:rPr>
                <w:sz w:val="22"/>
                <w:szCs w:val="22"/>
              </w:rPr>
              <w:t>Кодирующий чип</w:t>
            </w:r>
          </w:p>
        </w:tc>
        <w:tc>
          <w:tcPr>
            <w:tcW w:w="2021" w:type="pct"/>
            <w:vAlign w:val="center"/>
          </w:tcPr>
          <w:p w:rsidR="00FD3147" w:rsidRPr="005B3029" w:rsidRDefault="00FD3147" w:rsidP="00122043">
            <w:pPr>
              <w:rPr>
                <w:sz w:val="22"/>
                <w:szCs w:val="22"/>
              </w:rPr>
            </w:pPr>
            <w:r w:rsidRPr="005B3029">
              <w:rPr>
                <w:sz w:val="22"/>
                <w:szCs w:val="22"/>
              </w:rPr>
              <w:t>Наличие</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6</w:t>
            </w:r>
          </w:p>
        </w:tc>
        <w:tc>
          <w:tcPr>
            <w:tcW w:w="2736" w:type="pct"/>
            <w:vAlign w:val="center"/>
          </w:tcPr>
          <w:p w:rsidR="00FD3147" w:rsidRPr="005B3029" w:rsidRDefault="00FD3147" w:rsidP="00122043">
            <w:pPr>
              <w:rPr>
                <w:sz w:val="22"/>
                <w:szCs w:val="22"/>
              </w:rPr>
            </w:pPr>
            <w:r w:rsidRPr="005B3029">
              <w:rPr>
                <w:sz w:val="22"/>
                <w:szCs w:val="22"/>
              </w:rPr>
              <w:t>Инструкция на русском языке в комплекте</w:t>
            </w:r>
          </w:p>
        </w:tc>
        <w:tc>
          <w:tcPr>
            <w:tcW w:w="2021" w:type="pct"/>
            <w:vAlign w:val="center"/>
          </w:tcPr>
          <w:p w:rsidR="00FD3147" w:rsidRPr="005B3029" w:rsidRDefault="00FD3147" w:rsidP="00122043">
            <w:pPr>
              <w:rPr>
                <w:sz w:val="22"/>
                <w:szCs w:val="22"/>
              </w:rPr>
            </w:pPr>
            <w:r w:rsidRPr="005B3029">
              <w:rPr>
                <w:sz w:val="22"/>
                <w:szCs w:val="22"/>
              </w:rPr>
              <w:t>Наличие</w:t>
            </w:r>
          </w:p>
        </w:tc>
      </w:tr>
      <w:tr w:rsidR="00FD3147" w:rsidRPr="005B3029" w:rsidTr="00DC689F">
        <w:tc>
          <w:tcPr>
            <w:tcW w:w="243" w:type="pct"/>
            <w:vAlign w:val="center"/>
          </w:tcPr>
          <w:p w:rsidR="00FD3147" w:rsidRPr="005B3029" w:rsidRDefault="00FD3147" w:rsidP="00DC689F">
            <w:pPr>
              <w:jc w:val="center"/>
              <w:rPr>
                <w:sz w:val="22"/>
                <w:szCs w:val="22"/>
              </w:rPr>
            </w:pPr>
            <w:r w:rsidRPr="005B3029">
              <w:rPr>
                <w:sz w:val="22"/>
                <w:szCs w:val="22"/>
              </w:rPr>
              <w:t>7</w:t>
            </w:r>
          </w:p>
        </w:tc>
        <w:tc>
          <w:tcPr>
            <w:tcW w:w="2736" w:type="pct"/>
            <w:vAlign w:val="center"/>
          </w:tcPr>
          <w:p w:rsidR="00FD3147" w:rsidRPr="003D1E6F" w:rsidRDefault="00FD3147" w:rsidP="00122043">
            <w:pPr>
              <w:rPr>
                <w:sz w:val="22"/>
                <w:szCs w:val="22"/>
              </w:rPr>
            </w:pPr>
            <w:r w:rsidRPr="003D1E6F">
              <w:rPr>
                <w:sz w:val="22"/>
                <w:szCs w:val="22"/>
              </w:rPr>
              <w:t xml:space="preserve">Остаточный срок годности </w:t>
            </w:r>
          </w:p>
        </w:tc>
        <w:tc>
          <w:tcPr>
            <w:tcW w:w="2021" w:type="pct"/>
            <w:vAlign w:val="center"/>
          </w:tcPr>
          <w:p w:rsidR="00FD3147" w:rsidRPr="00C07CB0" w:rsidRDefault="0083364C" w:rsidP="00D65CEE">
            <w:pPr>
              <w:rPr>
                <w:sz w:val="22"/>
                <w:szCs w:val="22"/>
              </w:rPr>
            </w:pPr>
            <w:r>
              <w:rPr>
                <w:color w:val="000000"/>
                <w:sz w:val="22"/>
                <w:szCs w:val="22"/>
              </w:rPr>
              <w:t>На момент поставки не менее 1 года до окончания срока годности</w:t>
            </w:r>
          </w:p>
        </w:tc>
      </w:tr>
    </w:tbl>
    <w:p w:rsidR="00170E3A" w:rsidRDefault="00170E3A" w:rsidP="003A2470">
      <w:pPr>
        <w:jc w:val="right"/>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proofErr w:type="spellStart"/>
      <w:r w:rsidR="003D5381" w:rsidRPr="003D5381">
        <w:rPr>
          <w:rFonts w:ascii="Times New Roman" w:hAnsi="Times New Roman" w:cs="Times New Roman"/>
          <w:b/>
          <w:color w:val="FF0000"/>
          <w:sz w:val="24"/>
          <w:szCs w:val="24"/>
        </w:rPr>
        <w:t>диагностикумов</w:t>
      </w:r>
      <w:proofErr w:type="spellEnd"/>
      <w:r w:rsidR="003D5381" w:rsidRPr="003D5381">
        <w:rPr>
          <w:rFonts w:ascii="Times New Roman" w:hAnsi="Times New Roman" w:cs="Times New Roman"/>
          <w:b/>
          <w:color w:val="FF0000"/>
          <w:sz w:val="24"/>
          <w:szCs w:val="24"/>
        </w:rPr>
        <w:t xml:space="preserve">, антигенов, тест-систем, применяемых в медицине, препаратов диагностических и сред питательных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AA0CE2" w:rsidRPr="00170E3A" w:rsidRDefault="00AA0CE2" w:rsidP="00AA0CE2">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p>
    <w:p w:rsidR="00AA0CE2" w:rsidRPr="00360454" w:rsidRDefault="00AA0CE2" w:rsidP="00AA0CE2">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AA0CE2" w:rsidRPr="00AF1070" w:rsidRDefault="00AA0CE2" w:rsidP="00AA0CE2">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AA0CE2" w:rsidRPr="00170E3A" w:rsidRDefault="00AA0CE2" w:rsidP="00AA0CE2">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AA0CE2" w:rsidRPr="00FD070C" w:rsidRDefault="00AA0CE2" w:rsidP="00AA0CE2">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AA0CE2" w:rsidRPr="00FD070C" w:rsidRDefault="00AA0CE2" w:rsidP="00AA0CE2">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A0CE2" w:rsidRPr="00170E3A" w:rsidRDefault="00AA0CE2" w:rsidP="00AA0CE2">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AA0CE2" w:rsidRDefault="00AA0CE2" w:rsidP="00AA0CE2">
      <w:pPr>
        <w:spacing w:line="276" w:lineRule="auto"/>
        <w:jc w:val="both"/>
        <w:rPr>
          <w:sz w:val="24"/>
          <w:szCs w:val="24"/>
        </w:rPr>
      </w:pPr>
    </w:p>
    <w:p w:rsidR="00AA0CE2" w:rsidRPr="00170E3A" w:rsidRDefault="00AA0CE2" w:rsidP="00AA0CE2">
      <w:pPr>
        <w:spacing w:line="276" w:lineRule="auto"/>
        <w:jc w:val="both"/>
        <w:rPr>
          <w:sz w:val="24"/>
          <w:szCs w:val="24"/>
        </w:rPr>
      </w:pPr>
    </w:p>
    <w:p w:rsidR="00AA0CE2" w:rsidRPr="00360454" w:rsidRDefault="00AA0CE2" w:rsidP="00AA0CE2">
      <w:pPr>
        <w:numPr>
          <w:ilvl w:val="0"/>
          <w:numId w:val="12"/>
        </w:numPr>
        <w:spacing w:line="276" w:lineRule="auto"/>
        <w:jc w:val="center"/>
        <w:rPr>
          <w:b/>
          <w:sz w:val="24"/>
          <w:szCs w:val="24"/>
        </w:rPr>
      </w:pPr>
      <w:r w:rsidRPr="00360454">
        <w:rPr>
          <w:b/>
          <w:sz w:val="24"/>
          <w:szCs w:val="24"/>
        </w:rPr>
        <w:t>КАЧЕСТВО  ТОВАРА</w:t>
      </w:r>
    </w:p>
    <w:p w:rsidR="00AA0CE2" w:rsidRPr="00170E3A" w:rsidRDefault="00AA0CE2" w:rsidP="00AA0CE2">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AA0CE2" w:rsidRPr="00170E3A" w:rsidRDefault="00AA0CE2" w:rsidP="00AA0CE2">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A0CE2" w:rsidRPr="00170E3A" w:rsidRDefault="00AA0CE2" w:rsidP="00AA0CE2">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00671C" w:rsidRPr="0000671C" w:rsidRDefault="0000671C" w:rsidP="00AA0CE2">
      <w:pPr>
        <w:pStyle w:val="HTML"/>
        <w:numPr>
          <w:ilvl w:val="1"/>
          <w:numId w:val="12"/>
        </w:numPr>
        <w:tabs>
          <w:tab w:val="left" w:pos="1134"/>
        </w:tabs>
        <w:spacing w:line="276" w:lineRule="auto"/>
        <w:ind w:left="0" w:right="0" w:firstLine="708"/>
        <w:jc w:val="both"/>
        <w:rPr>
          <w:rFonts w:ascii="Times New Roman" w:hAnsi="Times New Roman" w:cs="Times New Roman"/>
          <w:color w:val="000000"/>
          <w:sz w:val="24"/>
          <w:szCs w:val="24"/>
        </w:rPr>
      </w:pPr>
      <w:r w:rsidRPr="0000671C">
        <w:rPr>
          <w:rFonts w:ascii="Times New Roman" w:hAnsi="Times New Roman" w:cs="Times New Roman"/>
          <w:sz w:val="24"/>
          <w:szCs w:val="22"/>
        </w:rPr>
        <w:t xml:space="preserve">Товар поставляется </w:t>
      </w:r>
      <w:r w:rsidRPr="0000671C">
        <w:rPr>
          <w:rFonts w:ascii="Times New Roman" w:hAnsi="Times New Roman" w:cs="Times New Roman"/>
          <w:sz w:val="24"/>
          <w:szCs w:val="24"/>
        </w:rPr>
        <w:t>партиями согласно графику постав</w:t>
      </w:r>
      <w:r w:rsidR="000547BD">
        <w:rPr>
          <w:rFonts w:ascii="Times New Roman" w:hAnsi="Times New Roman" w:cs="Times New Roman"/>
          <w:sz w:val="24"/>
          <w:szCs w:val="24"/>
        </w:rPr>
        <w:t>ки (Приложение № 2</w:t>
      </w:r>
      <w:r w:rsidRPr="0000671C">
        <w:rPr>
          <w:rFonts w:ascii="Times New Roman" w:hAnsi="Times New Roman" w:cs="Times New Roman"/>
          <w:sz w:val="24"/>
          <w:szCs w:val="24"/>
        </w:rPr>
        <w:t xml:space="preserve"> к </w:t>
      </w:r>
      <w:r w:rsidR="000547BD">
        <w:rPr>
          <w:rFonts w:ascii="Times New Roman" w:hAnsi="Times New Roman" w:cs="Times New Roman"/>
          <w:sz w:val="24"/>
          <w:szCs w:val="24"/>
        </w:rPr>
        <w:t>настоящему договору</w:t>
      </w:r>
      <w:r w:rsidRPr="0000671C">
        <w:rPr>
          <w:rFonts w:ascii="Times New Roman" w:hAnsi="Times New Roman" w:cs="Times New Roman"/>
          <w:sz w:val="24"/>
          <w:szCs w:val="24"/>
        </w:rPr>
        <w:t>)</w:t>
      </w:r>
      <w:r w:rsidR="00AA0CE2" w:rsidRPr="0000671C">
        <w:rPr>
          <w:rFonts w:ascii="Times New Roman" w:hAnsi="Times New Roman" w:cs="Times New Roman"/>
          <w:sz w:val="24"/>
          <w:szCs w:val="24"/>
        </w:rPr>
        <w:t xml:space="preserve"> с </w:t>
      </w:r>
      <w:r>
        <w:rPr>
          <w:rFonts w:ascii="Times New Roman" w:hAnsi="Times New Roman" w:cs="Times New Roman"/>
          <w:sz w:val="24"/>
          <w:szCs w:val="24"/>
        </w:rPr>
        <w:t>сентября</w:t>
      </w:r>
      <w:r w:rsidR="00AA0CE2" w:rsidRPr="0000671C">
        <w:rPr>
          <w:rFonts w:ascii="Times New Roman" w:hAnsi="Times New Roman" w:cs="Times New Roman"/>
          <w:sz w:val="24"/>
          <w:szCs w:val="24"/>
        </w:rPr>
        <w:t xml:space="preserve"> по </w:t>
      </w:r>
      <w:r>
        <w:rPr>
          <w:rFonts w:ascii="Times New Roman" w:hAnsi="Times New Roman" w:cs="Times New Roman"/>
          <w:sz w:val="24"/>
          <w:szCs w:val="24"/>
        </w:rPr>
        <w:t>декабрь</w:t>
      </w:r>
      <w:r w:rsidR="00AA0CE2" w:rsidRPr="0000671C">
        <w:rPr>
          <w:rFonts w:ascii="Times New Roman" w:hAnsi="Times New Roman" w:cs="Times New Roman"/>
          <w:sz w:val="24"/>
          <w:szCs w:val="24"/>
        </w:rPr>
        <w:t xml:space="preserve"> 2013г</w:t>
      </w:r>
      <w:r w:rsidR="00420CEE">
        <w:rPr>
          <w:rFonts w:ascii="Times New Roman" w:hAnsi="Times New Roman" w:cs="Times New Roman"/>
          <w:sz w:val="24"/>
          <w:szCs w:val="24"/>
        </w:rPr>
        <w:t xml:space="preserve"> в первую декаду каждого месяца.</w:t>
      </w:r>
    </w:p>
    <w:p w:rsidR="00AA0CE2" w:rsidRPr="0000671C" w:rsidRDefault="00AA0CE2" w:rsidP="00AA0CE2">
      <w:pPr>
        <w:pStyle w:val="HTML"/>
        <w:numPr>
          <w:ilvl w:val="1"/>
          <w:numId w:val="12"/>
        </w:numPr>
        <w:tabs>
          <w:tab w:val="left" w:pos="1134"/>
        </w:tabs>
        <w:spacing w:line="276" w:lineRule="auto"/>
        <w:ind w:left="0" w:right="0" w:firstLine="708"/>
        <w:jc w:val="both"/>
        <w:rPr>
          <w:rFonts w:ascii="Times New Roman" w:hAnsi="Times New Roman" w:cs="Times New Roman"/>
          <w:color w:val="000000"/>
          <w:sz w:val="24"/>
          <w:szCs w:val="24"/>
        </w:rPr>
      </w:pPr>
      <w:r w:rsidRPr="0000671C">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00671C">
        <w:rPr>
          <w:rFonts w:ascii="Times New Roman" w:hAnsi="Times New Roman" w:cs="Times New Roman"/>
          <w:color w:val="000000"/>
          <w:sz w:val="24"/>
          <w:szCs w:val="24"/>
        </w:rPr>
        <w:t>Риски утраты или порчи товара в процессе его поставки несет Поставщик.</w:t>
      </w:r>
    </w:p>
    <w:p w:rsidR="00AA0CE2" w:rsidRPr="00A93D1F" w:rsidRDefault="00AA0CE2" w:rsidP="00AA0CE2">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AA0CE2" w:rsidRPr="00A93D1F" w:rsidRDefault="00AA0CE2" w:rsidP="00AA0CE2">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AA0CE2" w:rsidRDefault="00AA0CE2" w:rsidP="00AA0CE2">
      <w:pPr>
        <w:spacing w:line="276" w:lineRule="auto"/>
        <w:jc w:val="center"/>
        <w:rPr>
          <w:b/>
          <w:sz w:val="24"/>
          <w:szCs w:val="24"/>
        </w:rPr>
      </w:pP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A0CE2" w:rsidRPr="00170E3A" w:rsidRDefault="00AA0CE2" w:rsidP="00AA0CE2">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AA0CE2" w:rsidRPr="00170E3A" w:rsidRDefault="00AA0CE2" w:rsidP="00AA0CE2">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AA0CE2" w:rsidRPr="00170E3A" w:rsidRDefault="00AA0CE2" w:rsidP="00AA0CE2">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A0CE2" w:rsidRDefault="00AA0CE2" w:rsidP="00AA0CE2">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A0CE2" w:rsidRPr="00850156" w:rsidRDefault="00AA0CE2" w:rsidP="00AA0CE2">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AA0CE2" w:rsidRPr="00170E3A" w:rsidRDefault="00AA0CE2" w:rsidP="00AA0CE2">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AA0CE2" w:rsidRPr="00170E3A" w:rsidRDefault="00AA0CE2" w:rsidP="00AA0CE2">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AA0CE2" w:rsidRDefault="00AA0CE2" w:rsidP="00AA0CE2">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170E3A">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AA0CE2" w:rsidRPr="00170E3A" w:rsidRDefault="00AA0CE2" w:rsidP="00AA0CE2">
      <w:pPr>
        <w:tabs>
          <w:tab w:val="center" w:pos="4677"/>
          <w:tab w:val="left" w:pos="7185"/>
        </w:tabs>
        <w:spacing w:line="276" w:lineRule="auto"/>
        <w:ind w:firstLine="709"/>
        <w:jc w:val="both"/>
        <w:rPr>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AA0CE2" w:rsidRPr="00170E3A" w:rsidRDefault="00AA0CE2" w:rsidP="00AA0CE2">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AA0CE2" w:rsidRPr="00170E3A" w:rsidRDefault="00AA0CE2" w:rsidP="00AA0CE2">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AA0CE2" w:rsidRPr="00170E3A" w:rsidRDefault="00AA0CE2" w:rsidP="00AA0CE2">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AA0CE2" w:rsidRPr="00170E3A" w:rsidRDefault="00AA0CE2" w:rsidP="00AA0CE2">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AA0CE2" w:rsidRPr="00170E3A" w:rsidRDefault="00AA0CE2" w:rsidP="00AA0CE2">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AA0CE2" w:rsidRPr="00170E3A" w:rsidRDefault="00AA0CE2" w:rsidP="00AA0CE2">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AA0CE2" w:rsidRPr="00170E3A" w:rsidRDefault="00AA0CE2" w:rsidP="00AA0CE2">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AA0CE2" w:rsidRPr="00170E3A" w:rsidRDefault="00AA0CE2" w:rsidP="00AA0CE2">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AA0CE2" w:rsidRPr="00170E3A" w:rsidRDefault="00AA0CE2" w:rsidP="00AA0CE2">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AA0CE2" w:rsidRDefault="00AA0CE2" w:rsidP="00AA0CE2">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605418">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
        <w:gridCol w:w="3061"/>
        <w:gridCol w:w="1384"/>
        <w:gridCol w:w="1512"/>
        <w:gridCol w:w="1327"/>
        <w:gridCol w:w="1323"/>
      </w:tblGrid>
      <w:tr w:rsidR="00605418" w:rsidRPr="001062B0" w:rsidTr="005807BD">
        <w:tc>
          <w:tcPr>
            <w:tcW w:w="504" w:type="pct"/>
          </w:tcPr>
          <w:p w:rsidR="00605418" w:rsidRDefault="00605418" w:rsidP="00A62132">
            <w:pPr>
              <w:jc w:val="center"/>
              <w:rPr>
                <w:b/>
                <w:iCs/>
              </w:rPr>
            </w:pPr>
            <w:r w:rsidRPr="001062B0">
              <w:rPr>
                <w:b/>
                <w:iCs/>
              </w:rPr>
              <w:t xml:space="preserve">№ </w:t>
            </w:r>
          </w:p>
          <w:p w:rsidR="00605418" w:rsidRPr="001062B0" w:rsidRDefault="00605418" w:rsidP="00A62132">
            <w:pPr>
              <w:jc w:val="center"/>
              <w:rPr>
                <w:b/>
                <w:iCs/>
              </w:rPr>
            </w:pPr>
            <w:r w:rsidRPr="001062B0">
              <w:rPr>
                <w:b/>
                <w:iCs/>
              </w:rPr>
              <w:t>п.п.</w:t>
            </w:r>
          </w:p>
        </w:tc>
        <w:tc>
          <w:tcPr>
            <w:tcW w:w="1599" w:type="pct"/>
          </w:tcPr>
          <w:p w:rsidR="00605418" w:rsidRPr="001062B0" w:rsidRDefault="00605418" w:rsidP="00A62132">
            <w:pPr>
              <w:jc w:val="center"/>
              <w:rPr>
                <w:b/>
                <w:iCs/>
              </w:rPr>
            </w:pPr>
            <w:r>
              <w:rPr>
                <w:b/>
                <w:iCs/>
              </w:rPr>
              <w:t>Н</w:t>
            </w:r>
            <w:r w:rsidRPr="001062B0">
              <w:rPr>
                <w:b/>
                <w:iCs/>
              </w:rPr>
              <w:t>аименование товара</w:t>
            </w:r>
          </w:p>
        </w:tc>
        <w:tc>
          <w:tcPr>
            <w:tcW w:w="723" w:type="pct"/>
          </w:tcPr>
          <w:p w:rsidR="00605418" w:rsidRPr="001062B0" w:rsidRDefault="00605418" w:rsidP="00A62132">
            <w:pPr>
              <w:jc w:val="center"/>
              <w:rPr>
                <w:b/>
                <w:iCs/>
              </w:rPr>
            </w:pPr>
            <w:r>
              <w:rPr>
                <w:b/>
                <w:iCs/>
              </w:rPr>
              <w:t>Единица измерения</w:t>
            </w:r>
          </w:p>
        </w:tc>
        <w:tc>
          <w:tcPr>
            <w:tcW w:w="790" w:type="pct"/>
          </w:tcPr>
          <w:p w:rsidR="00605418" w:rsidRPr="001062B0" w:rsidRDefault="00605418" w:rsidP="00A62132">
            <w:pPr>
              <w:jc w:val="center"/>
              <w:rPr>
                <w:b/>
                <w:iCs/>
              </w:rPr>
            </w:pPr>
            <w:r w:rsidRPr="001062B0">
              <w:rPr>
                <w:b/>
                <w:iCs/>
              </w:rPr>
              <w:t>Количество</w:t>
            </w:r>
          </w:p>
        </w:tc>
        <w:tc>
          <w:tcPr>
            <w:tcW w:w="693" w:type="pct"/>
          </w:tcPr>
          <w:p w:rsidR="00605418" w:rsidRPr="001062B0" w:rsidRDefault="00605418" w:rsidP="00A62132">
            <w:pPr>
              <w:jc w:val="center"/>
              <w:rPr>
                <w:b/>
                <w:iCs/>
              </w:rPr>
            </w:pPr>
            <w:r w:rsidRPr="001062B0">
              <w:rPr>
                <w:b/>
              </w:rPr>
              <w:t>Цена за ед., руб.</w:t>
            </w:r>
          </w:p>
        </w:tc>
        <w:tc>
          <w:tcPr>
            <w:tcW w:w="691" w:type="pct"/>
          </w:tcPr>
          <w:p w:rsidR="00605418" w:rsidRPr="001062B0" w:rsidRDefault="00605418" w:rsidP="00A62132">
            <w:pPr>
              <w:jc w:val="center"/>
              <w:rPr>
                <w:b/>
                <w:iCs/>
              </w:rPr>
            </w:pPr>
            <w:r w:rsidRPr="001062B0">
              <w:rPr>
                <w:b/>
              </w:rPr>
              <w:t>Сумма, руб.</w:t>
            </w:r>
          </w:p>
        </w:tc>
      </w:tr>
      <w:tr w:rsidR="00605418" w:rsidRPr="001062B0" w:rsidTr="005807BD">
        <w:tc>
          <w:tcPr>
            <w:tcW w:w="504" w:type="pct"/>
          </w:tcPr>
          <w:p w:rsidR="00605418" w:rsidRPr="00170E3A" w:rsidRDefault="00605418" w:rsidP="00170E3A">
            <w:pPr>
              <w:pStyle w:val="ae"/>
              <w:numPr>
                <w:ilvl w:val="0"/>
                <w:numId w:val="13"/>
              </w:numPr>
              <w:ind w:hanging="578"/>
              <w:jc w:val="center"/>
              <w:rPr>
                <w:iCs/>
              </w:rPr>
            </w:pPr>
          </w:p>
        </w:tc>
        <w:tc>
          <w:tcPr>
            <w:tcW w:w="1599" w:type="pct"/>
          </w:tcPr>
          <w:p w:rsidR="00605418" w:rsidRPr="001062B0" w:rsidRDefault="00605418" w:rsidP="00A62132">
            <w:pPr>
              <w:rPr>
                <w:b/>
                <w:sz w:val="22"/>
                <w:szCs w:val="22"/>
              </w:rPr>
            </w:pPr>
          </w:p>
        </w:tc>
        <w:tc>
          <w:tcPr>
            <w:tcW w:w="723" w:type="pct"/>
          </w:tcPr>
          <w:p w:rsidR="00605418" w:rsidRPr="001062B0" w:rsidRDefault="00605418" w:rsidP="00A62132">
            <w:pPr>
              <w:jc w:val="center"/>
              <w:rPr>
                <w:b/>
                <w:iCs/>
              </w:rPr>
            </w:pPr>
          </w:p>
        </w:tc>
        <w:tc>
          <w:tcPr>
            <w:tcW w:w="790" w:type="pct"/>
          </w:tcPr>
          <w:p w:rsidR="00605418" w:rsidRPr="001062B0" w:rsidRDefault="00605418" w:rsidP="00A62132">
            <w:pPr>
              <w:jc w:val="center"/>
              <w:rPr>
                <w:b/>
                <w:iCs/>
              </w:rPr>
            </w:pPr>
          </w:p>
        </w:tc>
        <w:tc>
          <w:tcPr>
            <w:tcW w:w="693" w:type="pct"/>
          </w:tcPr>
          <w:p w:rsidR="00605418" w:rsidRPr="001062B0" w:rsidRDefault="00605418" w:rsidP="00A62132">
            <w:pPr>
              <w:jc w:val="center"/>
              <w:rPr>
                <w:b/>
                <w:iCs/>
              </w:rPr>
            </w:pPr>
          </w:p>
        </w:tc>
        <w:tc>
          <w:tcPr>
            <w:tcW w:w="691" w:type="pct"/>
          </w:tcPr>
          <w:p w:rsidR="00605418" w:rsidRPr="001062B0" w:rsidRDefault="00605418" w:rsidP="00A62132">
            <w:pPr>
              <w:jc w:val="center"/>
              <w:rPr>
                <w:b/>
                <w:iCs/>
              </w:rPr>
            </w:pPr>
          </w:p>
        </w:tc>
      </w:tr>
      <w:tr w:rsidR="00605418" w:rsidRPr="001062B0" w:rsidTr="005807BD">
        <w:tc>
          <w:tcPr>
            <w:tcW w:w="504" w:type="pct"/>
          </w:tcPr>
          <w:p w:rsidR="00605418" w:rsidRPr="00170E3A" w:rsidRDefault="00605418" w:rsidP="00170E3A">
            <w:pPr>
              <w:pStyle w:val="ae"/>
              <w:numPr>
                <w:ilvl w:val="0"/>
                <w:numId w:val="13"/>
              </w:numPr>
              <w:ind w:hanging="578"/>
              <w:jc w:val="center"/>
              <w:rPr>
                <w:iCs/>
              </w:rPr>
            </w:pPr>
          </w:p>
        </w:tc>
        <w:tc>
          <w:tcPr>
            <w:tcW w:w="1599" w:type="pct"/>
          </w:tcPr>
          <w:p w:rsidR="00605418" w:rsidRPr="001062B0" w:rsidRDefault="00605418" w:rsidP="00A62132">
            <w:pPr>
              <w:rPr>
                <w:b/>
                <w:sz w:val="22"/>
                <w:szCs w:val="22"/>
              </w:rPr>
            </w:pPr>
          </w:p>
        </w:tc>
        <w:tc>
          <w:tcPr>
            <w:tcW w:w="723" w:type="pct"/>
          </w:tcPr>
          <w:p w:rsidR="00605418" w:rsidRPr="001062B0" w:rsidRDefault="00605418" w:rsidP="00A62132">
            <w:pPr>
              <w:jc w:val="center"/>
              <w:rPr>
                <w:b/>
                <w:iCs/>
              </w:rPr>
            </w:pPr>
          </w:p>
        </w:tc>
        <w:tc>
          <w:tcPr>
            <w:tcW w:w="790" w:type="pct"/>
          </w:tcPr>
          <w:p w:rsidR="00605418" w:rsidRPr="001062B0" w:rsidRDefault="00605418" w:rsidP="00A62132">
            <w:pPr>
              <w:jc w:val="center"/>
              <w:rPr>
                <w:b/>
                <w:iCs/>
              </w:rPr>
            </w:pPr>
          </w:p>
        </w:tc>
        <w:tc>
          <w:tcPr>
            <w:tcW w:w="693" w:type="pct"/>
          </w:tcPr>
          <w:p w:rsidR="00605418" w:rsidRPr="001062B0" w:rsidRDefault="00605418" w:rsidP="00A62132">
            <w:pPr>
              <w:jc w:val="center"/>
              <w:rPr>
                <w:b/>
                <w:iCs/>
              </w:rPr>
            </w:pPr>
          </w:p>
        </w:tc>
        <w:tc>
          <w:tcPr>
            <w:tcW w:w="691" w:type="pct"/>
          </w:tcPr>
          <w:p w:rsidR="00605418" w:rsidRPr="001062B0" w:rsidRDefault="00605418" w:rsidP="00A62132">
            <w:pPr>
              <w:jc w:val="center"/>
              <w:rPr>
                <w:b/>
                <w:iCs/>
              </w:rPr>
            </w:pPr>
          </w:p>
        </w:tc>
      </w:tr>
    </w:tbl>
    <w:p w:rsidR="00170E3A" w:rsidRDefault="00170E3A" w:rsidP="00170E3A">
      <w:pPr>
        <w:tabs>
          <w:tab w:val="left" w:pos="3870"/>
          <w:tab w:val="left" w:pos="5190"/>
        </w:tabs>
        <w:jc w:val="center"/>
        <w:rPr>
          <w:b/>
        </w:rPr>
      </w:pPr>
    </w:p>
    <w:p w:rsidR="00605418" w:rsidRDefault="00605418" w:rsidP="00170E3A">
      <w:pPr>
        <w:tabs>
          <w:tab w:val="left" w:pos="3870"/>
          <w:tab w:val="left" w:pos="5190"/>
        </w:tabs>
        <w:jc w:val="center"/>
        <w:rPr>
          <w:b/>
          <w:sz w:val="28"/>
        </w:rPr>
      </w:pPr>
    </w:p>
    <w:p w:rsidR="00605418" w:rsidRDefault="00605418" w:rsidP="00170E3A">
      <w:pPr>
        <w:tabs>
          <w:tab w:val="left" w:pos="3870"/>
          <w:tab w:val="left" w:pos="5190"/>
        </w:tabs>
        <w:jc w:val="center"/>
        <w:rPr>
          <w:b/>
          <w:sz w:val="28"/>
        </w:rPr>
      </w:pPr>
    </w:p>
    <w:p w:rsidR="00605418" w:rsidRDefault="00605418" w:rsidP="00170E3A">
      <w:pPr>
        <w:tabs>
          <w:tab w:val="left" w:pos="3870"/>
          <w:tab w:val="left" w:pos="5190"/>
        </w:tabs>
        <w:jc w:val="center"/>
        <w:rPr>
          <w:b/>
          <w:sz w:val="28"/>
        </w:rPr>
      </w:pPr>
    </w:p>
    <w:p w:rsidR="00170E3A" w:rsidRPr="00605418" w:rsidRDefault="00170E3A" w:rsidP="00170E3A">
      <w:pPr>
        <w:tabs>
          <w:tab w:val="left" w:pos="3870"/>
          <w:tab w:val="left" w:pos="5190"/>
        </w:tabs>
        <w:jc w:val="center"/>
        <w:rPr>
          <w:b/>
          <w:sz w:val="24"/>
          <w:szCs w:val="24"/>
        </w:rPr>
      </w:pPr>
      <w:r w:rsidRPr="00605418">
        <w:rPr>
          <w:b/>
          <w:sz w:val="24"/>
          <w:szCs w:val="24"/>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605418">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605418">
        <w:rPr>
          <w:sz w:val="16"/>
          <w:szCs w:val="16"/>
        </w:rPr>
        <w:t>Н</w:t>
      </w:r>
      <w:r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rsidP="00952101">
      <w:pPr>
        <w:pStyle w:val="10"/>
        <w:spacing w:before="0" w:after="0"/>
        <w:jc w:val="right"/>
        <w:rPr>
          <w:rFonts w:ascii="Times New Roman" w:hAnsi="Times New Roman"/>
          <w:b w:val="0"/>
          <w:sz w:val="20"/>
        </w:rPr>
      </w:pPr>
      <w:r>
        <w:rPr>
          <w:rFonts w:ascii="Times New Roman" w:hAnsi="Times New Roman"/>
          <w:b w:val="0"/>
          <w:sz w:val="20"/>
        </w:rPr>
        <w:t>Приложение № 2</w:t>
      </w:r>
    </w:p>
    <w:p w:rsidR="00952101" w:rsidRDefault="00952101" w:rsidP="00952101">
      <w:pPr>
        <w:pStyle w:val="10"/>
        <w:spacing w:before="0" w:after="0" w:line="480" w:lineRule="auto"/>
        <w:jc w:val="right"/>
        <w:rPr>
          <w:rFonts w:ascii="Times New Roman" w:hAnsi="Times New Roman"/>
          <w:b w:val="0"/>
          <w:i/>
          <w:sz w:val="20"/>
        </w:rPr>
      </w:pPr>
      <w:r>
        <w:rPr>
          <w:rFonts w:ascii="Times New Roman" w:hAnsi="Times New Roman"/>
          <w:b w:val="0"/>
          <w:sz w:val="20"/>
        </w:rPr>
        <w:t xml:space="preserve"> к договору №__________ от ___________ 201__г</w:t>
      </w:r>
      <w:r>
        <w:rPr>
          <w:rFonts w:ascii="Times New Roman" w:hAnsi="Times New Roman"/>
          <w:b w:val="0"/>
          <w:i/>
          <w:sz w:val="20"/>
        </w:rPr>
        <w:t>.</w:t>
      </w:r>
    </w:p>
    <w:p w:rsidR="00952101" w:rsidRDefault="00952101" w:rsidP="00952101">
      <w:pPr>
        <w:jc w:val="center"/>
      </w:pPr>
      <w:r>
        <w:rPr>
          <w:b/>
          <w:sz w:val="28"/>
        </w:rPr>
        <w:t>График поставок</w:t>
      </w:r>
    </w:p>
    <w:p w:rsidR="00952101" w:rsidRDefault="00952101" w:rsidP="0095210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1596"/>
        <w:gridCol w:w="863"/>
        <w:gridCol w:w="1018"/>
        <w:gridCol w:w="1162"/>
        <w:gridCol w:w="1158"/>
        <w:gridCol w:w="1055"/>
        <w:gridCol w:w="1124"/>
        <w:gridCol w:w="1005"/>
      </w:tblGrid>
      <w:tr w:rsidR="000547BD" w:rsidRPr="00605418" w:rsidTr="000C35C7">
        <w:trPr>
          <w:trHeight w:val="1164"/>
        </w:trPr>
        <w:tc>
          <w:tcPr>
            <w:tcW w:w="308"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 xml:space="preserve">№ </w:t>
            </w:r>
            <w:proofErr w:type="gramStart"/>
            <w:r w:rsidRPr="003B1D02">
              <w:rPr>
                <w:bCs/>
                <w:color w:val="000000"/>
                <w:lang w:eastAsia="en-US"/>
              </w:rPr>
              <w:t>п</w:t>
            </w:r>
            <w:proofErr w:type="gramEnd"/>
            <w:r w:rsidRPr="003B1D02">
              <w:rPr>
                <w:bCs/>
                <w:color w:val="000000"/>
                <w:lang w:eastAsia="en-US"/>
              </w:rPr>
              <w:t>/п</w:t>
            </w:r>
          </w:p>
        </w:tc>
        <w:tc>
          <w:tcPr>
            <w:tcW w:w="834"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Наименование</w:t>
            </w:r>
          </w:p>
        </w:tc>
        <w:tc>
          <w:tcPr>
            <w:tcW w:w="451"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ед. изм.</w:t>
            </w:r>
          </w:p>
        </w:tc>
        <w:tc>
          <w:tcPr>
            <w:tcW w:w="532"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кол-во поставок</w:t>
            </w:r>
          </w:p>
        </w:tc>
        <w:tc>
          <w:tcPr>
            <w:tcW w:w="607"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Сентябрь</w:t>
            </w:r>
          </w:p>
        </w:tc>
        <w:tc>
          <w:tcPr>
            <w:tcW w:w="605"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Октябрь</w:t>
            </w:r>
          </w:p>
        </w:tc>
        <w:tc>
          <w:tcPr>
            <w:tcW w:w="551"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Ноябрь</w:t>
            </w:r>
          </w:p>
        </w:tc>
        <w:tc>
          <w:tcPr>
            <w:tcW w:w="587"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Декабрь</w:t>
            </w:r>
          </w:p>
        </w:tc>
        <w:tc>
          <w:tcPr>
            <w:tcW w:w="525"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pPr>
              <w:spacing w:line="276" w:lineRule="auto"/>
              <w:jc w:val="center"/>
              <w:rPr>
                <w:bCs/>
                <w:color w:val="000000"/>
                <w:lang w:eastAsia="en-US"/>
              </w:rPr>
            </w:pPr>
            <w:r w:rsidRPr="003B1D02">
              <w:rPr>
                <w:bCs/>
                <w:color w:val="000000"/>
                <w:lang w:eastAsia="en-US"/>
              </w:rPr>
              <w:t>ИТОГО</w:t>
            </w:r>
          </w:p>
        </w:tc>
      </w:tr>
      <w:tr w:rsidR="000547BD" w:rsidRPr="00605418" w:rsidTr="000C35C7">
        <w:trPr>
          <w:trHeight w:val="1164"/>
        </w:trPr>
        <w:tc>
          <w:tcPr>
            <w:tcW w:w="308"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pPr>
              <w:spacing w:line="276" w:lineRule="auto"/>
              <w:jc w:val="center"/>
              <w:rPr>
                <w:color w:val="000000"/>
                <w:lang w:eastAsia="en-US"/>
              </w:rPr>
            </w:pPr>
            <w:r w:rsidRPr="00605418">
              <w:rPr>
                <w:color w:val="000000"/>
                <w:lang w:eastAsia="en-US"/>
              </w:rPr>
              <w:t>1</w:t>
            </w:r>
          </w:p>
        </w:tc>
        <w:tc>
          <w:tcPr>
            <w:tcW w:w="834"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pPr>
              <w:spacing w:line="276" w:lineRule="auto"/>
              <w:rPr>
                <w:color w:val="000000"/>
                <w:lang w:eastAsia="en-US"/>
              </w:rPr>
            </w:pPr>
            <w:proofErr w:type="gramStart"/>
            <w:r w:rsidRPr="00605418">
              <w:rPr>
                <w:color w:val="000000"/>
                <w:lang w:eastAsia="en-US"/>
              </w:rPr>
              <w:t>Тест-полоски</w:t>
            </w:r>
            <w:proofErr w:type="gramEnd"/>
            <w:r w:rsidRPr="00605418">
              <w:rPr>
                <w:color w:val="000000"/>
                <w:lang w:eastAsia="en-US"/>
              </w:rPr>
              <w:t xml:space="preserve"> </w:t>
            </w:r>
            <w:proofErr w:type="spellStart"/>
            <w:r w:rsidRPr="00605418">
              <w:rPr>
                <w:color w:val="000000"/>
                <w:lang w:eastAsia="en-US"/>
              </w:rPr>
              <w:t>Акку</w:t>
            </w:r>
            <w:proofErr w:type="spellEnd"/>
            <w:r w:rsidRPr="00605418">
              <w:rPr>
                <w:color w:val="000000"/>
                <w:lang w:eastAsia="en-US"/>
              </w:rPr>
              <w:t xml:space="preserve"> чек </w:t>
            </w:r>
            <w:proofErr w:type="spellStart"/>
            <w:r w:rsidRPr="00605418">
              <w:rPr>
                <w:color w:val="000000"/>
                <w:lang w:eastAsia="en-US"/>
              </w:rPr>
              <w:t>перформа</w:t>
            </w:r>
            <w:proofErr w:type="spellEnd"/>
            <w:r w:rsidRPr="00605418">
              <w:rPr>
                <w:color w:val="000000"/>
                <w:lang w:eastAsia="en-US"/>
              </w:rPr>
              <w:t xml:space="preserve"> №50</w:t>
            </w:r>
          </w:p>
        </w:tc>
        <w:tc>
          <w:tcPr>
            <w:tcW w:w="451"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pPr>
              <w:spacing w:line="276" w:lineRule="auto"/>
              <w:jc w:val="center"/>
              <w:rPr>
                <w:color w:val="000000"/>
                <w:lang w:eastAsia="en-US"/>
              </w:rPr>
            </w:pPr>
            <w:r w:rsidRPr="00605418">
              <w:rPr>
                <w:color w:val="000000"/>
                <w:lang w:eastAsia="en-US"/>
              </w:rPr>
              <w:t>шт.</w:t>
            </w:r>
          </w:p>
        </w:tc>
        <w:tc>
          <w:tcPr>
            <w:tcW w:w="532"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pPr>
              <w:spacing w:line="276" w:lineRule="auto"/>
              <w:jc w:val="center"/>
              <w:rPr>
                <w:color w:val="000000"/>
                <w:lang w:eastAsia="en-US"/>
              </w:rPr>
            </w:pPr>
            <w:r w:rsidRPr="00605418">
              <w:rPr>
                <w:color w:val="000000"/>
                <w:lang w:eastAsia="en-US"/>
              </w:rPr>
              <w:t>4</w:t>
            </w:r>
          </w:p>
        </w:tc>
        <w:tc>
          <w:tcPr>
            <w:tcW w:w="607"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pPr>
              <w:spacing w:line="276" w:lineRule="auto"/>
              <w:jc w:val="center"/>
              <w:rPr>
                <w:color w:val="000000"/>
                <w:lang w:eastAsia="en-US"/>
              </w:rPr>
            </w:pPr>
            <w:r w:rsidRPr="00605418">
              <w:rPr>
                <w:color w:val="000000"/>
                <w:lang w:eastAsia="en-US"/>
              </w:rPr>
              <w:t>100</w:t>
            </w:r>
          </w:p>
        </w:tc>
        <w:tc>
          <w:tcPr>
            <w:tcW w:w="605"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pPr>
              <w:spacing w:line="276" w:lineRule="auto"/>
              <w:jc w:val="center"/>
              <w:rPr>
                <w:color w:val="000000"/>
                <w:lang w:eastAsia="en-US"/>
              </w:rPr>
            </w:pPr>
            <w:r w:rsidRPr="00605418">
              <w:rPr>
                <w:color w:val="000000"/>
                <w:lang w:eastAsia="en-US"/>
              </w:rPr>
              <w:t>100</w:t>
            </w:r>
          </w:p>
        </w:tc>
        <w:tc>
          <w:tcPr>
            <w:tcW w:w="551"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pPr>
              <w:spacing w:line="276" w:lineRule="auto"/>
              <w:jc w:val="center"/>
              <w:rPr>
                <w:color w:val="000000"/>
                <w:lang w:eastAsia="en-US"/>
              </w:rPr>
            </w:pPr>
            <w:r w:rsidRPr="00605418">
              <w:rPr>
                <w:color w:val="000000"/>
                <w:lang w:eastAsia="en-US"/>
              </w:rPr>
              <w:t>100</w:t>
            </w:r>
          </w:p>
        </w:tc>
        <w:tc>
          <w:tcPr>
            <w:tcW w:w="587" w:type="pct"/>
            <w:tcBorders>
              <w:top w:val="single" w:sz="4" w:space="0" w:color="auto"/>
              <w:left w:val="single" w:sz="4" w:space="0" w:color="auto"/>
              <w:bottom w:val="single" w:sz="4" w:space="0" w:color="auto"/>
              <w:right w:val="single" w:sz="4" w:space="0" w:color="auto"/>
            </w:tcBorders>
            <w:vAlign w:val="center"/>
            <w:hideMark/>
          </w:tcPr>
          <w:p w:rsidR="000547BD" w:rsidRPr="007C4506" w:rsidRDefault="007C4506">
            <w:pPr>
              <w:spacing w:line="276" w:lineRule="auto"/>
              <w:jc w:val="center"/>
              <w:rPr>
                <w:color w:val="000000"/>
                <w:lang w:val="en-US" w:eastAsia="en-US"/>
              </w:rPr>
            </w:pPr>
            <w:r>
              <w:rPr>
                <w:color w:val="000000"/>
                <w:lang w:val="en-US" w:eastAsia="en-US"/>
              </w:rPr>
              <w:t>200</w:t>
            </w:r>
          </w:p>
        </w:tc>
        <w:tc>
          <w:tcPr>
            <w:tcW w:w="525" w:type="pct"/>
            <w:tcBorders>
              <w:top w:val="single" w:sz="4" w:space="0" w:color="auto"/>
              <w:left w:val="single" w:sz="4" w:space="0" w:color="auto"/>
              <w:bottom w:val="single" w:sz="4" w:space="0" w:color="auto"/>
              <w:right w:val="single" w:sz="4" w:space="0" w:color="auto"/>
            </w:tcBorders>
            <w:vAlign w:val="center"/>
            <w:hideMark/>
          </w:tcPr>
          <w:p w:rsidR="000547BD" w:rsidRPr="007C4506" w:rsidRDefault="007C4506">
            <w:pPr>
              <w:spacing w:line="276" w:lineRule="auto"/>
              <w:jc w:val="center"/>
              <w:rPr>
                <w:bCs/>
                <w:color w:val="000000"/>
                <w:lang w:val="en-US" w:eastAsia="en-US"/>
              </w:rPr>
            </w:pPr>
            <w:r>
              <w:rPr>
                <w:bCs/>
                <w:color w:val="000000"/>
                <w:lang w:val="en-US" w:eastAsia="en-US"/>
              </w:rPr>
              <w:t>500</w:t>
            </w:r>
          </w:p>
        </w:tc>
      </w:tr>
    </w:tbl>
    <w:p w:rsidR="00952101" w:rsidRDefault="00952101"/>
    <w:tbl>
      <w:tblPr>
        <w:tblW w:w="5000" w:type="pct"/>
        <w:tblLook w:val="01E0"/>
      </w:tblPr>
      <w:tblGrid>
        <w:gridCol w:w="4860"/>
        <w:gridCol w:w="4711"/>
      </w:tblGrid>
      <w:tr w:rsidR="00952101" w:rsidRPr="001062B0" w:rsidTr="001D774C">
        <w:tc>
          <w:tcPr>
            <w:tcW w:w="2539" w:type="pct"/>
          </w:tcPr>
          <w:p w:rsidR="00952101" w:rsidRPr="00656593" w:rsidRDefault="00952101" w:rsidP="001D774C">
            <w:pPr>
              <w:shd w:val="clear" w:color="auto" w:fill="FFFFFF"/>
              <w:rPr>
                <w:b/>
                <w:color w:val="000000"/>
                <w:sz w:val="22"/>
                <w:szCs w:val="22"/>
                <w:u w:val="single"/>
              </w:rPr>
            </w:pPr>
            <w:r w:rsidRPr="001062B0">
              <w:rPr>
                <w:b/>
                <w:color w:val="000000"/>
                <w:sz w:val="22"/>
                <w:szCs w:val="22"/>
                <w:u w:val="single"/>
              </w:rPr>
              <w:t xml:space="preserve">Заказчик </w:t>
            </w:r>
          </w:p>
          <w:p w:rsidR="00952101" w:rsidRPr="001062B0" w:rsidRDefault="00952101" w:rsidP="001D774C">
            <w:pPr>
              <w:rPr>
                <w:b/>
                <w:bCs/>
                <w:sz w:val="22"/>
                <w:szCs w:val="22"/>
              </w:rPr>
            </w:pPr>
            <w:r w:rsidRPr="001062B0">
              <w:rPr>
                <w:b/>
                <w:snapToGrid w:val="0"/>
                <w:sz w:val="22"/>
                <w:szCs w:val="22"/>
              </w:rPr>
              <w:t xml:space="preserve">Главный врач </w:t>
            </w:r>
            <w:r>
              <w:rPr>
                <w:b/>
                <w:snapToGrid w:val="0"/>
                <w:sz w:val="22"/>
                <w:szCs w:val="22"/>
              </w:rPr>
              <w:t>МБУЗ «ГССМП»</w:t>
            </w:r>
          </w:p>
          <w:p w:rsidR="00952101" w:rsidRPr="001062B0" w:rsidRDefault="00952101" w:rsidP="001D774C">
            <w:pPr>
              <w:rPr>
                <w:sz w:val="22"/>
                <w:szCs w:val="22"/>
              </w:rPr>
            </w:pPr>
          </w:p>
          <w:p w:rsidR="00952101" w:rsidRPr="001062B0" w:rsidRDefault="00952101" w:rsidP="001D774C">
            <w:pPr>
              <w:rPr>
                <w:color w:val="000000"/>
                <w:sz w:val="22"/>
                <w:szCs w:val="22"/>
              </w:rPr>
            </w:pPr>
            <w:r w:rsidRPr="001062B0">
              <w:rPr>
                <w:sz w:val="22"/>
                <w:szCs w:val="22"/>
              </w:rPr>
              <w:t>______________________/</w:t>
            </w:r>
            <w:r w:rsidRPr="001062B0">
              <w:rPr>
                <w:b/>
                <w:sz w:val="22"/>
                <w:szCs w:val="22"/>
              </w:rPr>
              <w:t xml:space="preserve">Е.В. Камкин/ </w:t>
            </w:r>
          </w:p>
          <w:p w:rsidR="00952101" w:rsidRPr="001062B0" w:rsidRDefault="00952101" w:rsidP="001D774C">
            <w:pPr>
              <w:rPr>
                <w:color w:val="000000"/>
                <w:sz w:val="22"/>
                <w:szCs w:val="22"/>
              </w:rPr>
            </w:pPr>
            <w:r w:rsidRPr="001062B0">
              <w:rPr>
                <w:sz w:val="22"/>
                <w:szCs w:val="22"/>
              </w:rPr>
              <w:t xml:space="preserve"> МП</w:t>
            </w:r>
          </w:p>
        </w:tc>
        <w:tc>
          <w:tcPr>
            <w:tcW w:w="2461" w:type="pct"/>
          </w:tcPr>
          <w:p w:rsidR="00952101" w:rsidRPr="001062B0" w:rsidRDefault="00952101" w:rsidP="001D774C">
            <w:pPr>
              <w:rPr>
                <w:b/>
                <w:snapToGrid w:val="0"/>
                <w:sz w:val="22"/>
                <w:szCs w:val="22"/>
                <w:u w:val="single"/>
              </w:rPr>
            </w:pPr>
            <w:r w:rsidRPr="001062B0">
              <w:rPr>
                <w:b/>
                <w:snapToGrid w:val="0"/>
                <w:sz w:val="22"/>
                <w:szCs w:val="22"/>
                <w:u w:val="single"/>
              </w:rPr>
              <w:t>Поставщик</w:t>
            </w:r>
          </w:p>
          <w:p w:rsidR="00952101" w:rsidRPr="001062B0" w:rsidRDefault="00952101" w:rsidP="001D774C">
            <w:pPr>
              <w:rPr>
                <w:b/>
                <w:snapToGrid w:val="0"/>
                <w:sz w:val="22"/>
                <w:szCs w:val="22"/>
              </w:rPr>
            </w:pPr>
          </w:p>
          <w:p w:rsidR="00952101" w:rsidRPr="00656593" w:rsidRDefault="00952101" w:rsidP="001D774C">
            <w:pPr>
              <w:tabs>
                <w:tab w:val="left" w:pos="5160"/>
              </w:tabs>
              <w:rPr>
                <w:b/>
                <w:bCs/>
                <w:sz w:val="22"/>
                <w:szCs w:val="22"/>
              </w:rPr>
            </w:pPr>
            <w:r w:rsidRPr="001062B0">
              <w:rPr>
                <w:b/>
                <w:snapToGrid w:val="0"/>
                <w:sz w:val="22"/>
                <w:szCs w:val="22"/>
              </w:rPr>
              <w:t xml:space="preserve"> </w:t>
            </w:r>
          </w:p>
          <w:p w:rsidR="00952101" w:rsidRPr="001062B0" w:rsidRDefault="00952101" w:rsidP="001D774C">
            <w:pPr>
              <w:rPr>
                <w:b/>
                <w:sz w:val="22"/>
                <w:szCs w:val="22"/>
              </w:rPr>
            </w:pPr>
            <w:r w:rsidRPr="001062B0">
              <w:rPr>
                <w:sz w:val="22"/>
                <w:szCs w:val="22"/>
              </w:rPr>
              <w:t xml:space="preserve">______________________/                       </w:t>
            </w:r>
            <w:r w:rsidRPr="001062B0">
              <w:rPr>
                <w:b/>
                <w:sz w:val="22"/>
                <w:szCs w:val="22"/>
              </w:rPr>
              <w:t xml:space="preserve">/ </w:t>
            </w:r>
          </w:p>
          <w:p w:rsidR="00952101" w:rsidRPr="001062B0" w:rsidRDefault="00952101" w:rsidP="001D774C">
            <w:pPr>
              <w:rPr>
                <w:color w:val="000000"/>
                <w:sz w:val="22"/>
                <w:szCs w:val="22"/>
              </w:rPr>
            </w:pPr>
            <w:r w:rsidRPr="001062B0">
              <w:rPr>
                <w:sz w:val="22"/>
                <w:szCs w:val="22"/>
              </w:rPr>
              <w:t xml:space="preserve"> МП</w:t>
            </w:r>
          </w:p>
        </w:tc>
      </w:tr>
    </w:tbl>
    <w:p w:rsidR="00952101" w:rsidRDefault="00952101">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 w:rsidR="00DD0A23" w:rsidRDefault="00DD0A23"/>
    <w:p w:rsidR="00DD0A23" w:rsidRDefault="00DD0A23"/>
    <w:p w:rsidR="000547BD" w:rsidRDefault="000547BD" w:rsidP="000547BD"/>
    <w:p w:rsidR="000547BD" w:rsidRDefault="000547BD" w:rsidP="000547BD">
      <w:pPr>
        <w:jc w:val="right"/>
        <w:rPr>
          <w:iCs/>
        </w:rPr>
      </w:pPr>
      <w:r>
        <w:rPr>
          <w:iCs/>
        </w:rPr>
        <w:t>Приложение № 3</w:t>
      </w:r>
    </w:p>
    <w:p w:rsidR="000547BD" w:rsidRDefault="000547BD" w:rsidP="000547BD">
      <w:pPr>
        <w:ind w:left="-108"/>
        <w:jc w:val="right"/>
        <w:rPr>
          <w:iCs/>
        </w:rPr>
      </w:pPr>
      <w:r>
        <w:rPr>
          <w:iCs/>
        </w:rPr>
        <w:t>к документации об открытом аукционе</w:t>
      </w:r>
    </w:p>
    <w:p w:rsidR="000547BD" w:rsidRDefault="000547BD" w:rsidP="000547BD">
      <w:pPr>
        <w:ind w:left="-108"/>
        <w:jc w:val="right"/>
        <w:rPr>
          <w:iCs/>
        </w:rPr>
      </w:pPr>
      <w:r>
        <w:rPr>
          <w:iCs/>
        </w:rPr>
        <w:t xml:space="preserve"> в электронной форме</w:t>
      </w:r>
    </w:p>
    <w:p w:rsidR="000547BD" w:rsidRDefault="000547BD" w:rsidP="000547BD">
      <w:pPr>
        <w:jc w:val="center"/>
        <w:rPr>
          <w:b/>
          <w:sz w:val="28"/>
        </w:rPr>
      </w:pPr>
    </w:p>
    <w:p w:rsidR="000547BD" w:rsidRDefault="000547BD" w:rsidP="000547BD">
      <w:pPr>
        <w:jc w:val="center"/>
        <w:rPr>
          <w:b/>
          <w:sz w:val="28"/>
        </w:rPr>
      </w:pPr>
    </w:p>
    <w:p w:rsidR="000547BD" w:rsidRDefault="000547BD" w:rsidP="000547BD">
      <w:pPr>
        <w:jc w:val="center"/>
      </w:pPr>
      <w:r>
        <w:rPr>
          <w:b/>
          <w:sz w:val="28"/>
        </w:rPr>
        <w:t>График поставок</w:t>
      </w:r>
    </w:p>
    <w:p w:rsidR="000547BD" w:rsidRDefault="000547BD" w:rsidP="000547B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1596"/>
        <w:gridCol w:w="863"/>
        <w:gridCol w:w="1018"/>
        <w:gridCol w:w="1162"/>
        <w:gridCol w:w="1158"/>
        <w:gridCol w:w="1055"/>
        <w:gridCol w:w="1124"/>
        <w:gridCol w:w="1005"/>
      </w:tblGrid>
      <w:tr w:rsidR="000547BD" w:rsidRPr="00605418" w:rsidTr="00743F52">
        <w:trPr>
          <w:trHeight w:val="1164"/>
        </w:trPr>
        <w:tc>
          <w:tcPr>
            <w:tcW w:w="308"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 xml:space="preserve">№ </w:t>
            </w:r>
            <w:proofErr w:type="gramStart"/>
            <w:r w:rsidRPr="003B1D02">
              <w:rPr>
                <w:bCs/>
                <w:color w:val="000000"/>
                <w:lang w:eastAsia="en-US"/>
              </w:rPr>
              <w:t>п</w:t>
            </w:r>
            <w:proofErr w:type="gramEnd"/>
            <w:r w:rsidRPr="003B1D02">
              <w:rPr>
                <w:bCs/>
                <w:color w:val="000000"/>
                <w:lang w:eastAsia="en-US"/>
              </w:rPr>
              <w:t>/п</w:t>
            </w:r>
          </w:p>
        </w:tc>
        <w:tc>
          <w:tcPr>
            <w:tcW w:w="834"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Наименование</w:t>
            </w:r>
          </w:p>
        </w:tc>
        <w:tc>
          <w:tcPr>
            <w:tcW w:w="451"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ед. изм.</w:t>
            </w:r>
          </w:p>
        </w:tc>
        <w:tc>
          <w:tcPr>
            <w:tcW w:w="532"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кол-во поставок</w:t>
            </w:r>
          </w:p>
        </w:tc>
        <w:tc>
          <w:tcPr>
            <w:tcW w:w="607"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Сентябрь</w:t>
            </w:r>
          </w:p>
        </w:tc>
        <w:tc>
          <w:tcPr>
            <w:tcW w:w="605"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Октябрь</w:t>
            </w:r>
          </w:p>
        </w:tc>
        <w:tc>
          <w:tcPr>
            <w:tcW w:w="551"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Ноябрь</w:t>
            </w:r>
          </w:p>
        </w:tc>
        <w:tc>
          <w:tcPr>
            <w:tcW w:w="587"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Декабрь</w:t>
            </w:r>
          </w:p>
        </w:tc>
        <w:tc>
          <w:tcPr>
            <w:tcW w:w="525" w:type="pct"/>
            <w:tcBorders>
              <w:top w:val="single" w:sz="4" w:space="0" w:color="auto"/>
              <w:left w:val="single" w:sz="4" w:space="0" w:color="auto"/>
              <w:bottom w:val="single" w:sz="4" w:space="0" w:color="auto"/>
              <w:right w:val="single" w:sz="4" w:space="0" w:color="auto"/>
            </w:tcBorders>
            <w:vAlign w:val="center"/>
            <w:hideMark/>
          </w:tcPr>
          <w:p w:rsidR="000547BD" w:rsidRPr="003B1D02" w:rsidRDefault="000547BD" w:rsidP="0041219B">
            <w:pPr>
              <w:spacing w:line="276" w:lineRule="auto"/>
              <w:jc w:val="center"/>
              <w:rPr>
                <w:bCs/>
                <w:color w:val="000000"/>
                <w:lang w:eastAsia="en-US"/>
              </w:rPr>
            </w:pPr>
            <w:r w:rsidRPr="003B1D02">
              <w:rPr>
                <w:bCs/>
                <w:color w:val="000000"/>
                <w:lang w:eastAsia="en-US"/>
              </w:rPr>
              <w:t>ИТОГО</w:t>
            </w:r>
          </w:p>
        </w:tc>
      </w:tr>
      <w:tr w:rsidR="000547BD" w:rsidRPr="00605418" w:rsidTr="00743F52">
        <w:trPr>
          <w:trHeight w:val="1164"/>
        </w:trPr>
        <w:tc>
          <w:tcPr>
            <w:tcW w:w="308"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rsidP="0041219B">
            <w:pPr>
              <w:spacing w:line="276" w:lineRule="auto"/>
              <w:jc w:val="center"/>
              <w:rPr>
                <w:color w:val="000000"/>
                <w:lang w:eastAsia="en-US"/>
              </w:rPr>
            </w:pPr>
            <w:r w:rsidRPr="00605418">
              <w:rPr>
                <w:color w:val="000000"/>
                <w:lang w:eastAsia="en-US"/>
              </w:rPr>
              <w:t>1</w:t>
            </w:r>
          </w:p>
        </w:tc>
        <w:tc>
          <w:tcPr>
            <w:tcW w:w="834"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rsidP="0041219B">
            <w:pPr>
              <w:spacing w:line="276" w:lineRule="auto"/>
              <w:rPr>
                <w:color w:val="000000"/>
                <w:lang w:eastAsia="en-US"/>
              </w:rPr>
            </w:pPr>
            <w:proofErr w:type="gramStart"/>
            <w:r w:rsidRPr="00605418">
              <w:rPr>
                <w:color w:val="000000"/>
                <w:lang w:eastAsia="en-US"/>
              </w:rPr>
              <w:t>Тест-полоски</w:t>
            </w:r>
            <w:proofErr w:type="gramEnd"/>
            <w:r w:rsidRPr="00605418">
              <w:rPr>
                <w:color w:val="000000"/>
                <w:lang w:eastAsia="en-US"/>
              </w:rPr>
              <w:t xml:space="preserve"> </w:t>
            </w:r>
            <w:proofErr w:type="spellStart"/>
            <w:r w:rsidRPr="00605418">
              <w:rPr>
                <w:color w:val="000000"/>
                <w:lang w:eastAsia="en-US"/>
              </w:rPr>
              <w:t>Акку</w:t>
            </w:r>
            <w:proofErr w:type="spellEnd"/>
            <w:r w:rsidRPr="00605418">
              <w:rPr>
                <w:color w:val="000000"/>
                <w:lang w:eastAsia="en-US"/>
              </w:rPr>
              <w:t xml:space="preserve"> чек </w:t>
            </w:r>
            <w:proofErr w:type="spellStart"/>
            <w:r w:rsidRPr="00605418">
              <w:rPr>
                <w:color w:val="000000"/>
                <w:lang w:eastAsia="en-US"/>
              </w:rPr>
              <w:t>перформа</w:t>
            </w:r>
            <w:proofErr w:type="spellEnd"/>
            <w:r w:rsidRPr="00605418">
              <w:rPr>
                <w:color w:val="000000"/>
                <w:lang w:eastAsia="en-US"/>
              </w:rPr>
              <w:t xml:space="preserve"> №50</w:t>
            </w:r>
          </w:p>
        </w:tc>
        <w:tc>
          <w:tcPr>
            <w:tcW w:w="451"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rsidP="0041219B">
            <w:pPr>
              <w:spacing w:line="276" w:lineRule="auto"/>
              <w:jc w:val="center"/>
              <w:rPr>
                <w:color w:val="000000"/>
                <w:lang w:eastAsia="en-US"/>
              </w:rPr>
            </w:pPr>
            <w:r w:rsidRPr="00605418">
              <w:rPr>
                <w:color w:val="000000"/>
                <w:lang w:eastAsia="en-US"/>
              </w:rPr>
              <w:t>шт.</w:t>
            </w:r>
          </w:p>
        </w:tc>
        <w:tc>
          <w:tcPr>
            <w:tcW w:w="532"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rsidP="0041219B">
            <w:pPr>
              <w:spacing w:line="276" w:lineRule="auto"/>
              <w:jc w:val="center"/>
              <w:rPr>
                <w:color w:val="000000"/>
                <w:lang w:eastAsia="en-US"/>
              </w:rPr>
            </w:pPr>
            <w:r w:rsidRPr="00605418">
              <w:rPr>
                <w:color w:val="000000"/>
                <w:lang w:eastAsia="en-US"/>
              </w:rPr>
              <w:t>4</w:t>
            </w:r>
          </w:p>
        </w:tc>
        <w:tc>
          <w:tcPr>
            <w:tcW w:w="607"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rsidP="0041219B">
            <w:pPr>
              <w:spacing w:line="276" w:lineRule="auto"/>
              <w:jc w:val="center"/>
              <w:rPr>
                <w:color w:val="000000"/>
                <w:lang w:eastAsia="en-US"/>
              </w:rPr>
            </w:pPr>
            <w:r w:rsidRPr="00605418">
              <w:rPr>
                <w:color w:val="000000"/>
                <w:lang w:eastAsia="en-US"/>
              </w:rPr>
              <w:t>100</w:t>
            </w:r>
          </w:p>
        </w:tc>
        <w:tc>
          <w:tcPr>
            <w:tcW w:w="605"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rsidP="0041219B">
            <w:pPr>
              <w:spacing w:line="276" w:lineRule="auto"/>
              <w:jc w:val="center"/>
              <w:rPr>
                <w:color w:val="000000"/>
                <w:lang w:eastAsia="en-US"/>
              </w:rPr>
            </w:pPr>
            <w:r w:rsidRPr="00605418">
              <w:rPr>
                <w:color w:val="000000"/>
                <w:lang w:eastAsia="en-US"/>
              </w:rPr>
              <w:t>100</w:t>
            </w:r>
          </w:p>
        </w:tc>
        <w:tc>
          <w:tcPr>
            <w:tcW w:w="551" w:type="pct"/>
            <w:tcBorders>
              <w:top w:val="single" w:sz="4" w:space="0" w:color="auto"/>
              <w:left w:val="single" w:sz="4" w:space="0" w:color="auto"/>
              <w:bottom w:val="single" w:sz="4" w:space="0" w:color="auto"/>
              <w:right w:val="single" w:sz="4" w:space="0" w:color="auto"/>
            </w:tcBorders>
            <w:vAlign w:val="center"/>
            <w:hideMark/>
          </w:tcPr>
          <w:p w:rsidR="000547BD" w:rsidRPr="00605418" w:rsidRDefault="000547BD" w:rsidP="0041219B">
            <w:pPr>
              <w:spacing w:line="276" w:lineRule="auto"/>
              <w:jc w:val="center"/>
              <w:rPr>
                <w:color w:val="000000"/>
                <w:lang w:eastAsia="en-US"/>
              </w:rPr>
            </w:pPr>
            <w:r w:rsidRPr="00605418">
              <w:rPr>
                <w:color w:val="000000"/>
                <w:lang w:eastAsia="en-US"/>
              </w:rPr>
              <w:t>100</w:t>
            </w:r>
          </w:p>
        </w:tc>
        <w:tc>
          <w:tcPr>
            <w:tcW w:w="587" w:type="pct"/>
            <w:tcBorders>
              <w:top w:val="single" w:sz="4" w:space="0" w:color="auto"/>
              <w:left w:val="single" w:sz="4" w:space="0" w:color="auto"/>
              <w:bottom w:val="single" w:sz="4" w:space="0" w:color="auto"/>
              <w:right w:val="single" w:sz="4" w:space="0" w:color="auto"/>
            </w:tcBorders>
            <w:vAlign w:val="center"/>
            <w:hideMark/>
          </w:tcPr>
          <w:p w:rsidR="000547BD" w:rsidRPr="007C4506" w:rsidRDefault="007C4506" w:rsidP="0041219B">
            <w:pPr>
              <w:spacing w:line="276" w:lineRule="auto"/>
              <w:jc w:val="center"/>
              <w:rPr>
                <w:color w:val="000000"/>
                <w:lang w:val="en-US" w:eastAsia="en-US"/>
              </w:rPr>
            </w:pPr>
            <w:r>
              <w:rPr>
                <w:color w:val="000000"/>
                <w:lang w:val="en-US" w:eastAsia="en-US"/>
              </w:rPr>
              <w:t>200</w:t>
            </w:r>
          </w:p>
        </w:tc>
        <w:tc>
          <w:tcPr>
            <w:tcW w:w="525" w:type="pct"/>
            <w:tcBorders>
              <w:top w:val="single" w:sz="4" w:space="0" w:color="auto"/>
              <w:left w:val="single" w:sz="4" w:space="0" w:color="auto"/>
              <w:bottom w:val="single" w:sz="4" w:space="0" w:color="auto"/>
              <w:right w:val="single" w:sz="4" w:space="0" w:color="auto"/>
            </w:tcBorders>
            <w:vAlign w:val="center"/>
            <w:hideMark/>
          </w:tcPr>
          <w:p w:rsidR="000547BD" w:rsidRPr="007C4506" w:rsidRDefault="007C4506" w:rsidP="0041219B">
            <w:pPr>
              <w:spacing w:line="276" w:lineRule="auto"/>
              <w:jc w:val="center"/>
              <w:rPr>
                <w:bCs/>
                <w:color w:val="000000"/>
                <w:lang w:val="en-US" w:eastAsia="en-US"/>
              </w:rPr>
            </w:pPr>
            <w:r>
              <w:rPr>
                <w:bCs/>
                <w:color w:val="000000"/>
                <w:lang w:val="en-US" w:eastAsia="en-US"/>
              </w:rPr>
              <w:t>500</w:t>
            </w:r>
          </w:p>
        </w:tc>
      </w:tr>
    </w:tbl>
    <w:p w:rsidR="000547BD" w:rsidRDefault="000547BD" w:rsidP="000547BD"/>
    <w:tbl>
      <w:tblPr>
        <w:tblW w:w="5000" w:type="pct"/>
        <w:tblLook w:val="01E0"/>
      </w:tblPr>
      <w:tblGrid>
        <w:gridCol w:w="4860"/>
        <w:gridCol w:w="4711"/>
      </w:tblGrid>
      <w:tr w:rsidR="000547BD" w:rsidRPr="001062B0" w:rsidTr="0041219B">
        <w:tc>
          <w:tcPr>
            <w:tcW w:w="2539" w:type="pct"/>
          </w:tcPr>
          <w:p w:rsidR="000547BD" w:rsidRPr="00656593" w:rsidRDefault="000547BD" w:rsidP="0041219B">
            <w:pPr>
              <w:shd w:val="clear" w:color="auto" w:fill="FFFFFF"/>
              <w:rPr>
                <w:b/>
                <w:color w:val="000000"/>
                <w:sz w:val="22"/>
                <w:szCs w:val="22"/>
                <w:u w:val="single"/>
              </w:rPr>
            </w:pPr>
            <w:r w:rsidRPr="001062B0">
              <w:rPr>
                <w:b/>
                <w:color w:val="000000"/>
                <w:sz w:val="22"/>
                <w:szCs w:val="22"/>
                <w:u w:val="single"/>
              </w:rPr>
              <w:t xml:space="preserve">Заказчик </w:t>
            </w:r>
          </w:p>
          <w:p w:rsidR="000547BD" w:rsidRPr="001062B0" w:rsidRDefault="000547BD" w:rsidP="0041219B">
            <w:pPr>
              <w:rPr>
                <w:b/>
                <w:bCs/>
                <w:sz w:val="22"/>
                <w:szCs w:val="22"/>
              </w:rPr>
            </w:pPr>
            <w:r w:rsidRPr="001062B0">
              <w:rPr>
                <w:b/>
                <w:snapToGrid w:val="0"/>
                <w:sz w:val="22"/>
                <w:szCs w:val="22"/>
              </w:rPr>
              <w:t xml:space="preserve">Главный врач </w:t>
            </w:r>
            <w:r>
              <w:rPr>
                <w:b/>
                <w:snapToGrid w:val="0"/>
                <w:sz w:val="22"/>
                <w:szCs w:val="22"/>
              </w:rPr>
              <w:t>МБУЗ «ГССМП»</w:t>
            </w:r>
          </w:p>
          <w:p w:rsidR="000547BD" w:rsidRPr="001062B0" w:rsidRDefault="000547BD" w:rsidP="0041219B">
            <w:pPr>
              <w:rPr>
                <w:sz w:val="22"/>
                <w:szCs w:val="22"/>
              </w:rPr>
            </w:pPr>
          </w:p>
          <w:p w:rsidR="000547BD" w:rsidRPr="001062B0" w:rsidRDefault="000547BD" w:rsidP="0041219B">
            <w:pPr>
              <w:rPr>
                <w:color w:val="000000"/>
                <w:sz w:val="22"/>
                <w:szCs w:val="22"/>
              </w:rPr>
            </w:pPr>
            <w:r w:rsidRPr="001062B0">
              <w:rPr>
                <w:sz w:val="22"/>
                <w:szCs w:val="22"/>
              </w:rPr>
              <w:t>______________________/</w:t>
            </w:r>
            <w:r w:rsidRPr="001062B0">
              <w:rPr>
                <w:b/>
                <w:sz w:val="22"/>
                <w:szCs w:val="22"/>
              </w:rPr>
              <w:t xml:space="preserve">Е.В. Камкин/ </w:t>
            </w:r>
          </w:p>
          <w:p w:rsidR="000547BD" w:rsidRPr="001062B0" w:rsidRDefault="000547BD" w:rsidP="0041219B">
            <w:pPr>
              <w:rPr>
                <w:color w:val="000000"/>
                <w:sz w:val="22"/>
                <w:szCs w:val="22"/>
              </w:rPr>
            </w:pPr>
            <w:r w:rsidRPr="001062B0">
              <w:rPr>
                <w:sz w:val="22"/>
                <w:szCs w:val="22"/>
              </w:rPr>
              <w:t xml:space="preserve"> МП</w:t>
            </w:r>
          </w:p>
        </w:tc>
        <w:tc>
          <w:tcPr>
            <w:tcW w:w="2461" w:type="pct"/>
          </w:tcPr>
          <w:p w:rsidR="000547BD" w:rsidRPr="001062B0" w:rsidRDefault="000547BD" w:rsidP="0041219B">
            <w:pPr>
              <w:rPr>
                <w:b/>
                <w:snapToGrid w:val="0"/>
                <w:sz w:val="22"/>
                <w:szCs w:val="22"/>
                <w:u w:val="single"/>
              </w:rPr>
            </w:pPr>
            <w:r w:rsidRPr="001062B0">
              <w:rPr>
                <w:b/>
                <w:snapToGrid w:val="0"/>
                <w:sz w:val="22"/>
                <w:szCs w:val="22"/>
                <w:u w:val="single"/>
              </w:rPr>
              <w:t>Поставщик</w:t>
            </w:r>
          </w:p>
          <w:p w:rsidR="000547BD" w:rsidRPr="001062B0" w:rsidRDefault="000547BD" w:rsidP="0041219B">
            <w:pPr>
              <w:rPr>
                <w:b/>
                <w:snapToGrid w:val="0"/>
                <w:sz w:val="22"/>
                <w:szCs w:val="22"/>
              </w:rPr>
            </w:pPr>
          </w:p>
          <w:p w:rsidR="000547BD" w:rsidRPr="00656593" w:rsidRDefault="000547BD" w:rsidP="0041219B">
            <w:pPr>
              <w:tabs>
                <w:tab w:val="left" w:pos="5160"/>
              </w:tabs>
              <w:rPr>
                <w:b/>
                <w:bCs/>
                <w:sz w:val="22"/>
                <w:szCs w:val="22"/>
              </w:rPr>
            </w:pPr>
            <w:r w:rsidRPr="001062B0">
              <w:rPr>
                <w:b/>
                <w:snapToGrid w:val="0"/>
                <w:sz w:val="22"/>
                <w:szCs w:val="22"/>
              </w:rPr>
              <w:t xml:space="preserve"> </w:t>
            </w:r>
          </w:p>
          <w:p w:rsidR="000547BD" w:rsidRPr="001062B0" w:rsidRDefault="000547BD" w:rsidP="0041219B">
            <w:pPr>
              <w:rPr>
                <w:b/>
                <w:sz w:val="22"/>
                <w:szCs w:val="22"/>
              </w:rPr>
            </w:pPr>
            <w:r w:rsidRPr="001062B0">
              <w:rPr>
                <w:sz w:val="22"/>
                <w:szCs w:val="22"/>
              </w:rPr>
              <w:t xml:space="preserve">______________________/                       </w:t>
            </w:r>
            <w:r w:rsidRPr="001062B0">
              <w:rPr>
                <w:b/>
                <w:sz w:val="22"/>
                <w:szCs w:val="22"/>
              </w:rPr>
              <w:t xml:space="preserve">/ </w:t>
            </w:r>
          </w:p>
          <w:p w:rsidR="000547BD" w:rsidRPr="001062B0" w:rsidRDefault="000547BD" w:rsidP="0041219B">
            <w:pPr>
              <w:rPr>
                <w:color w:val="000000"/>
                <w:sz w:val="22"/>
                <w:szCs w:val="22"/>
              </w:rPr>
            </w:pPr>
            <w:r w:rsidRPr="001062B0">
              <w:rPr>
                <w:sz w:val="22"/>
                <w:szCs w:val="22"/>
              </w:rPr>
              <w:t xml:space="preserve"> МП</w:t>
            </w:r>
          </w:p>
        </w:tc>
      </w:tr>
    </w:tbl>
    <w:p w:rsidR="00DD0A23" w:rsidRPr="00DD0A23" w:rsidRDefault="00DD0A23"/>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A0175" w:rsidRDefault="000A0175" w:rsidP="000A0175">
      <w:pPr>
        <w:jc w:val="right"/>
        <w:rPr>
          <w:iCs/>
        </w:rPr>
      </w:pPr>
      <w:r>
        <w:rPr>
          <w:iCs/>
        </w:rPr>
        <w:t>Приложение № 4</w:t>
      </w:r>
    </w:p>
    <w:p w:rsidR="000A0175" w:rsidRDefault="000A0175" w:rsidP="000A0175">
      <w:pPr>
        <w:ind w:left="-108"/>
        <w:jc w:val="right"/>
        <w:rPr>
          <w:iCs/>
        </w:rPr>
      </w:pPr>
      <w:r>
        <w:rPr>
          <w:iCs/>
        </w:rPr>
        <w:t xml:space="preserve">к </w:t>
      </w:r>
      <w:r w:rsidR="000547BD">
        <w:rPr>
          <w:iCs/>
        </w:rPr>
        <w:t>документации</w:t>
      </w:r>
      <w:r>
        <w:rPr>
          <w:iCs/>
        </w:rPr>
        <w:t xml:space="preserve"> о</w:t>
      </w:r>
      <w:r w:rsidR="000547BD">
        <w:rPr>
          <w:iCs/>
        </w:rPr>
        <w:t>б</w:t>
      </w:r>
      <w:r>
        <w:rPr>
          <w:iCs/>
        </w:rPr>
        <w:t xml:space="preserve"> открыто</w:t>
      </w:r>
      <w:r w:rsidR="000547BD">
        <w:rPr>
          <w:iCs/>
        </w:rPr>
        <w:t>м аукционе</w:t>
      </w:r>
    </w:p>
    <w:p w:rsidR="000A0175" w:rsidRDefault="000A0175" w:rsidP="000A0175">
      <w:pPr>
        <w:ind w:left="-108"/>
        <w:jc w:val="right"/>
        <w:rPr>
          <w:iCs/>
        </w:rPr>
      </w:pPr>
      <w:r>
        <w:rPr>
          <w:iCs/>
        </w:rPr>
        <w:t xml:space="preserve"> в электронной форме</w:t>
      </w:r>
    </w:p>
    <w:p w:rsidR="000A0175" w:rsidRPr="000A0175" w:rsidRDefault="000A0175" w:rsidP="000A0175">
      <w:pPr>
        <w:spacing w:line="264" w:lineRule="auto"/>
        <w:jc w:val="center"/>
        <w:rPr>
          <w:b/>
          <w:sz w:val="24"/>
          <w:szCs w:val="24"/>
        </w:rPr>
      </w:pPr>
    </w:p>
    <w:p w:rsidR="000A0175" w:rsidRPr="00231507" w:rsidRDefault="000A0175" w:rsidP="000A0175">
      <w:pPr>
        <w:spacing w:line="264" w:lineRule="auto"/>
        <w:jc w:val="center"/>
        <w:rPr>
          <w:b/>
          <w:sz w:val="24"/>
          <w:szCs w:val="24"/>
        </w:rPr>
      </w:pPr>
      <w:r w:rsidRPr="00E764D1">
        <w:rPr>
          <w:b/>
          <w:sz w:val="24"/>
          <w:szCs w:val="24"/>
        </w:rPr>
        <w:t>Конкретные показатели товара</w:t>
      </w:r>
      <w:r>
        <w:rPr>
          <w:b/>
          <w:sz w:val="24"/>
          <w:szCs w:val="24"/>
        </w:rPr>
        <w:t xml:space="preserve"> предлагаемого для поставки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
        <w:gridCol w:w="3733"/>
        <w:gridCol w:w="2755"/>
        <w:gridCol w:w="2755"/>
      </w:tblGrid>
      <w:tr w:rsidR="000A0175" w:rsidRPr="005B3029" w:rsidTr="000A0175">
        <w:tc>
          <w:tcPr>
            <w:tcW w:w="2122" w:type="pct"/>
            <w:gridSpan w:val="2"/>
            <w:vAlign w:val="center"/>
          </w:tcPr>
          <w:p w:rsidR="000A0175" w:rsidRPr="005B3029" w:rsidRDefault="000A0175" w:rsidP="003378AF">
            <w:pPr>
              <w:jc w:val="center"/>
              <w:rPr>
                <w:b/>
                <w:bCs/>
                <w:sz w:val="22"/>
                <w:szCs w:val="22"/>
              </w:rPr>
            </w:pPr>
            <w:r w:rsidRPr="005B3029">
              <w:rPr>
                <w:b/>
                <w:sz w:val="22"/>
                <w:szCs w:val="22"/>
              </w:rPr>
              <w:t>Требования к товару</w:t>
            </w:r>
          </w:p>
        </w:tc>
        <w:tc>
          <w:tcPr>
            <w:tcW w:w="1439" w:type="pct"/>
            <w:vAlign w:val="center"/>
          </w:tcPr>
          <w:p w:rsidR="000A0175" w:rsidRPr="005B3029" w:rsidRDefault="000A0175" w:rsidP="003378AF">
            <w:pPr>
              <w:jc w:val="center"/>
              <w:rPr>
                <w:b/>
                <w:bCs/>
                <w:sz w:val="22"/>
                <w:szCs w:val="22"/>
              </w:rPr>
            </w:pPr>
            <w:r w:rsidRPr="005B3029">
              <w:rPr>
                <w:b/>
                <w:sz w:val="22"/>
                <w:szCs w:val="22"/>
              </w:rPr>
              <w:t>Параметры и условия требований к товару</w:t>
            </w:r>
          </w:p>
        </w:tc>
        <w:tc>
          <w:tcPr>
            <w:tcW w:w="1439" w:type="pct"/>
          </w:tcPr>
          <w:p w:rsidR="000A0175" w:rsidRPr="00BB0D48" w:rsidRDefault="000A0175" w:rsidP="003378AF">
            <w:pPr>
              <w:jc w:val="both"/>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0A0175" w:rsidRPr="005B3029" w:rsidTr="000A0175">
        <w:tc>
          <w:tcPr>
            <w:tcW w:w="172" w:type="pct"/>
            <w:vAlign w:val="center"/>
          </w:tcPr>
          <w:p w:rsidR="000A0175" w:rsidRPr="005B3029" w:rsidRDefault="000A0175" w:rsidP="003378AF">
            <w:pPr>
              <w:jc w:val="center"/>
              <w:rPr>
                <w:sz w:val="22"/>
                <w:szCs w:val="22"/>
              </w:rPr>
            </w:pPr>
            <w:r w:rsidRPr="005B3029">
              <w:rPr>
                <w:sz w:val="22"/>
                <w:szCs w:val="22"/>
              </w:rPr>
              <w:t>1</w:t>
            </w:r>
          </w:p>
        </w:tc>
        <w:tc>
          <w:tcPr>
            <w:tcW w:w="1949" w:type="pct"/>
            <w:vAlign w:val="center"/>
          </w:tcPr>
          <w:p w:rsidR="000A0175" w:rsidRPr="00C07CB0" w:rsidRDefault="000A0175" w:rsidP="003378AF">
            <w:pPr>
              <w:rPr>
                <w:sz w:val="22"/>
                <w:szCs w:val="22"/>
              </w:rPr>
            </w:pPr>
            <w:r>
              <w:rPr>
                <w:sz w:val="22"/>
                <w:szCs w:val="22"/>
              </w:rPr>
              <w:t>Н</w:t>
            </w:r>
            <w:r w:rsidRPr="00C07CB0">
              <w:rPr>
                <w:sz w:val="22"/>
                <w:szCs w:val="22"/>
              </w:rPr>
              <w:t>аименование</w:t>
            </w:r>
          </w:p>
        </w:tc>
        <w:tc>
          <w:tcPr>
            <w:tcW w:w="1439" w:type="pct"/>
            <w:vAlign w:val="center"/>
          </w:tcPr>
          <w:p w:rsidR="000A0175" w:rsidRPr="00C07CB0" w:rsidRDefault="000A0175" w:rsidP="003378AF">
            <w:pPr>
              <w:rPr>
                <w:sz w:val="22"/>
                <w:szCs w:val="22"/>
              </w:rPr>
            </w:pPr>
            <w:r w:rsidRPr="0027250A">
              <w:rPr>
                <w:sz w:val="22"/>
                <w:szCs w:val="22"/>
              </w:rPr>
              <w:t>Наличие</w:t>
            </w:r>
          </w:p>
        </w:tc>
        <w:tc>
          <w:tcPr>
            <w:tcW w:w="1439" w:type="pct"/>
          </w:tcPr>
          <w:p w:rsidR="000A0175" w:rsidRPr="0027250A" w:rsidRDefault="000A0175" w:rsidP="003378AF">
            <w:pPr>
              <w:rPr>
                <w:sz w:val="22"/>
                <w:szCs w:val="22"/>
              </w:rPr>
            </w:pPr>
          </w:p>
        </w:tc>
      </w:tr>
      <w:tr w:rsidR="000A0175" w:rsidRPr="005B3029" w:rsidTr="000A0175">
        <w:tc>
          <w:tcPr>
            <w:tcW w:w="172" w:type="pct"/>
            <w:vAlign w:val="center"/>
          </w:tcPr>
          <w:p w:rsidR="000A0175" w:rsidRPr="005B3029" w:rsidRDefault="000A0175" w:rsidP="003378AF">
            <w:pPr>
              <w:jc w:val="center"/>
              <w:rPr>
                <w:sz w:val="22"/>
                <w:szCs w:val="22"/>
              </w:rPr>
            </w:pPr>
            <w:r w:rsidRPr="005B3029">
              <w:rPr>
                <w:sz w:val="22"/>
                <w:szCs w:val="22"/>
              </w:rPr>
              <w:t>2</w:t>
            </w:r>
          </w:p>
        </w:tc>
        <w:tc>
          <w:tcPr>
            <w:tcW w:w="1949" w:type="pct"/>
            <w:vAlign w:val="center"/>
          </w:tcPr>
          <w:p w:rsidR="000A0175" w:rsidRPr="005B3029" w:rsidRDefault="000A0175" w:rsidP="003378AF">
            <w:pPr>
              <w:rPr>
                <w:sz w:val="22"/>
                <w:szCs w:val="22"/>
              </w:rPr>
            </w:pPr>
            <w:r w:rsidRPr="005B3029">
              <w:rPr>
                <w:sz w:val="22"/>
                <w:szCs w:val="22"/>
              </w:rPr>
              <w:t>Регистрационное удостоверение</w:t>
            </w:r>
          </w:p>
        </w:tc>
        <w:tc>
          <w:tcPr>
            <w:tcW w:w="1439" w:type="pct"/>
            <w:vAlign w:val="center"/>
          </w:tcPr>
          <w:p w:rsidR="000A0175" w:rsidRPr="005B3029" w:rsidRDefault="000A0175" w:rsidP="003378AF">
            <w:pPr>
              <w:rPr>
                <w:sz w:val="22"/>
                <w:szCs w:val="22"/>
              </w:rPr>
            </w:pPr>
            <w:r w:rsidRPr="005B3029">
              <w:rPr>
                <w:sz w:val="22"/>
                <w:szCs w:val="22"/>
              </w:rPr>
              <w:t>Наличие</w:t>
            </w:r>
          </w:p>
        </w:tc>
        <w:tc>
          <w:tcPr>
            <w:tcW w:w="1439" w:type="pct"/>
          </w:tcPr>
          <w:p w:rsidR="000A0175" w:rsidRPr="005B3029" w:rsidRDefault="000A0175" w:rsidP="003378AF">
            <w:pPr>
              <w:rPr>
                <w:sz w:val="22"/>
                <w:szCs w:val="22"/>
              </w:rPr>
            </w:pPr>
          </w:p>
        </w:tc>
      </w:tr>
      <w:tr w:rsidR="000A0175" w:rsidRPr="005B3029" w:rsidTr="000A0175">
        <w:tc>
          <w:tcPr>
            <w:tcW w:w="172" w:type="pct"/>
            <w:vAlign w:val="center"/>
          </w:tcPr>
          <w:p w:rsidR="000A0175" w:rsidRPr="005B3029" w:rsidRDefault="000A0175" w:rsidP="003378AF">
            <w:pPr>
              <w:jc w:val="center"/>
              <w:rPr>
                <w:sz w:val="22"/>
                <w:szCs w:val="22"/>
              </w:rPr>
            </w:pPr>
            <w:r w:rsidRPr="005B3029">
              <w:rPr>
                <w:sz w:val="22"/>
                <w:szCs w:val="22"/>
              </w:rPr>
              <w:t>3</w:t>
            </w:r>
          </w:p>
        </w:tc>
        <w:tc>
          <w:tcPr>
            <w:tcW w:w="1949" w:type="pct"/>
            <w:vAlign w:val="center"/>
          </w:tcPr>
          <w:p w:rsidR="000A0175" w:rsidRPr="005B3029" w:rsidRDefault="000A0175" w:rsidP="003378AF">
            <w:pPr>
              <w:rPr>
                <w:sz w:val="22"/>
                <w:szCs w:val="22"/>
                <w:highlight w:val="yellow"/>
              </w:rPr>
            </w:pPr>
            <w:r w:rsidRPr="005B3029">
              <w:rPr>
                <w:sz w:val="22"/>
                <w:szCs w:val="22"/>
              </w:rPr>
              <w:t>Область применения</w:t>
            </w:r>
          </w:p>
        </w:tc>
        <w:tc>
          <w:tcPr>
            <w:tcW w:w="1439" w:type="pct"/>
            <w:vAlign w:val="center"/>
          </w:tcPr>
          <w:p w:rsidR="000A0175" w:rsidRPr="005B3029" w:rsidRDefault="000A0175" w:rsidP="003378AF">
            <w:pPr>
              <w:rPr>
                <w:sz w:val="22"/>
                <w:szCs w:val="22"/>
                <w:highlight w:val="yellow"/>
              </w:rPr>
            </w:pPr>
            <w:r w:rsidRPr="005B3029">
              <w:rPr>
                <w:sz w:val="22"/>
                <w:szCs w:val="22"/>
              </w:rPr>
              <w:t>Для количественного определения глюкозы в свежей капиллярной крови</w:t>
            </w:r>
          </w:p>
        </w:tc>
        <w:tc>
          <w:tcPr>
            <w:tcW w:w="1439" w:type="pct"/>
          </w:tcPr>
          <w:p w:rsidR="000A0175" w:rsidRPr="005B3029" w:rsidRDefault="000A0175" w:rsidP="003378AF">
            <w:pPr>
              <w:rPr>
                <w:sz w:val="22"/>
                <w:szCs w:val="22"/>
              </w:rPr>
            </w:pPr>
          </w:p>
        </w:tc>
      </w:tr>
      <w:tr w:rsidR="000A0175" w:rsidRPr="005B3029" w:rsidTr="000A0175">
        <w:tc>
          <w:tcPr>
            <w:tcW w:w="172" w:type="pct"/>
            <w:vAlign w:val="center"/>
          </w:tcPr>
          <w:p w:rsidR="000A0175" w:rsidRPr="005B3029" w:rsidRDefault="000A0175" w:rsidP="003378AF">
            <w:pPr>
              <w:jc w:val="center"/>
              <w:rPr>
                <w:sz w:val="22"/>
                <w:szCs w:val="22"/>
              </w:rPr>
            </w:pPr>
            <w:r w:rsidRPr="005B3029">
              <w:rPr>
                <w:sz w:val="22"/>
                <w:szCs w:val="22"/>
              </w:rPr>
              <w:t>4</w:t>
            </w:r>
          </w:p>
        </w:tc>
        <w:tc>
          <w:tcPr>
            <w:tcW w:w="1949" w:type="pct"/>
            <w:vAlign w:val="center"/>
          </w:tcPr>
          <w:p w:rsidR="000A0175" w:rsidRPr="005B3029" w:rsidRDefault="000A0175" w:rsidP="003378AF">
            <w:pPr>
              <w:rPr>
                <w:sz w:val="22"/>
                <w:szCs w:val="22"/>
              </w:rPr>
            </w:pPr>
            <w:r w:rsidRPr="005B3029">
              <w:rPr>
                <w:sz w:val="22"/>
                <w:szCs w:val="22"/>
              </w:rPr>
              <w:t>Количество сенсоров в комплекте</w:t>
            </w:r>
          </w:p>
        </w:tc>
        <w:tc>
          <w:tcPr>
            <w:tcW w:w="1439" w:type="pct"/>
            <w:vAlign w:val="center"/>
          </w:tcPr>
          <w:p w:rsidR="000A0175" w:rsidRPr="005B3029" w:rsidRDefault="000A0175" w:rsidP="003378AF">
            <w:pPr>
              <w:rPr>
                <w:sz w:val="22"/>
                <w:szCs w:val="22"/>
              </w:rPr>
            </w:pPr>
            <w:r w:rsidRPr="005B3029">
              <w:rPr>
                <w:sz w:val="22"/>
                <w:szCs w:val="22"/>
              </w:rPr>
              <w:t>Не менее 50</w:t>
            </w:r>
          </w:p>
        </w:tc>
        <w:tc>
          <w:tcPr>
            <w:tcW w:w="1439" w:type="pct"/>
          </w:tcPr>
          <w:p w:rsidR="000A0175" w:rsidRPr="005B3029" w:rsidRDefault="000A0175" w:rsidP="003378AF">
            <w:pPr>
              <w:rPr>
                <w:sz w:val="22"/>
                <w:szCs w:val="22"/>
              </w:rPr>
            </w:pPr>
          </w:p>
        </w:tc>
      </w:tr>
      <w:tr w:rsidR="000A0175" w:rsidRPr="005B3029" w:rsidTr="000A0175">
        <w:tc>
          <w:tcPr>
            <w:tcW w:w="172" w:type="pct"/>
            <w:vAlign w:val="center"/>
          </w:tcPr>
          <w:p w:rsidR="000A0175" w:rsidRPr="005B3029" w:rsidRDefault="000A0175" w:rsidP="003378AF">
            <w:pPr>
              <w:jc w:val="center"/>
              <w:rPr>
                <w:sz w:val="22"/>
                <w:szCs w:val="22"/>
              </w:rPr>
            </w:pPr>
            <w:r w:rsidRPr="005B3029">
              <w:rPr>
                <w:sz w:val="22"/>
                <w:szCs w:val="22"/>
              </w:rPr>
              <w:t>5</w:t>
            </w:r>
          </w:p>
        </w:tc>
        <w:tc>
          <w:tcPr>
            <w:tcW w:w="1949" w:type="pct"/>
            <w:vAlign w:val="center"/>
          </w:tcPr>
          <w:p w:rsidR="000A0175" w:rsidRPr="005B3029" w:rsidRDefault="000A0175" w:rsidP="003378AF">
            <w:pPr>
              <w:rPr>
                <w:sz w:val="22"/>
                <w:szCs w:val="22"/>
              </w:rPr>
            </w:pPr>
            <w:r w:rsidRPr="005B3029">
              <w:rPr>
                <w:sz w:val="22"/>
                <w:szCs w:val="22"/>
              </w:rPr>
              <w:t>Кодирующий чип</w:t>
            </w:r>
          </w:p>
        </w:tc>
        <w:tc>
          <w:tcPr>
            <w:tcW w:w="1439" w:type="pct"/>
            <w:vAlign w:val="center"/>
          </w:tcPr>
          <w:p w:rsidR="000A0175" w:rsidRPr="005B3029" w:rsidRDefault="000A0175" w:rsidP="003378AF">
            <w:pPr>
              <w:rPr>
                <w:sz w:val="22"/>
                <w:szCs w:val="22"/>
              </w:rPr>
            </w:pPr>
            <w:r w:rsidRPr="005B3029">
              <w:rPr>
                <w:sz w:val="22"/>
                <w:szCs w:val="22"/>
              </w:rPr>
              <w:t>Наличие</w:t>
            </w:r>
          </w:p>
        </w:tc>
        <w:tc>
          <w:tcPr>
            <w:tcW w:w="1439" w:type="pct"/>
          </w:tcPr>
          <w:p w:rsidR="000A0175" w:rsidRPr="005B3029" w:rsidRDefault="000A0175" w:rsidP="003378AF">
            <w:pPr>
              <w:rPr>
                <w:sz w:val="22"/>
                <w:szCs w:val="22"/>
              </w:rPr>
            </w:pPr>
          </w:p>
        </w:tc>
      </w:tr>
      <w:tr w:rsidR="000A0175" w:rsidRPr="005B3029" w:rsidTr="000A0175">
        <w:tc>
          <w:tcPr>
            <w:tcW w:w="172" w:type="pct"/>
            <w:vAlign w:val="center"/>
          </w:tcPr>
          <w:p w:rsidR="000A0175" w:rsidRPr="005B3029" w:rsidRDefault="000A0175" w:rsidP="003378AF">
            <w:pPr>
              <w:jc w:val="center"/>
              <w:rPr>
                <w:sz w:val="22"/>
                <w:szCs w:val="22"/>
              </w:rPr>
            </w:pPr>
            <w:r w:rsidRPr="005B3029">
              <w:rPr>
                <w:sz w:val="22"/>
                <w:szCs w:val="22"/>
              </w:rPr>
              <w:t>6</w:t>
            </w:r>
          </w:p>
        </w:tc>
        <w:tc>
          <w:tcPr>
            <w:tcW w:w="1949" w:type="pct"/>
            <w:vAlign w:val="center"/>
          </w:tcPr>
          <w:p w:rsidR="000A0175" w:rsidRPr="005B3029" w:rsidRDefault="000A0175" w:rsidP="003378AF">
            <w:pPr>
              <w:rPr>
                <w:sz w:val="22"/>
                <w:szCs w:val="22"/>
              </w:rPr>
            </w:pPr>
            <w:r w:rsidRPr="005B3029">
              <w:rPr>
                <w:sz w:val="22"/>
                <w:szCs w:val="22"/>
              </w:rPr>
              <w:t>Инструкция на русском языке в комплекте</w:t>
            </w:r>
          </w:p>
        </w:tc>
        <w:tc>
          <w:tcPr>
            <w:tcW w:w="1439" w:type="pct"/>
            <w:vAlign w:val="center"/>
          </w:tcPr>
          <w:p w:rsidR="000A0175" w:rsidRPr="005B3029" w:rsidRDefault="000A0175" w:rsidP="003378AF">
            <w:pPr>
              <w:rPr>
                <w:sz w:val="22"/>
                <w:szCs w:val="22"/>
              </w:rPr>
            </w:pPr>
            <w:r w:rsidRPr="005B3029">
              <w:rPr>
                <w:sz w:val="22"/>
                <w:szCs w:val="22"/>
              </w:rPr>
              <w:t>Наличие</w:t>
            </w:r>
          </w:p>
        </w:tc>
        <w:tc>
          <w:tcPr>
            <w:tcW w:w="1439" w:type="pct"/>
          </w:tcPr>
          <w:p w:rsidR="000A0175" w:rsidRPr="005B3029" w:rsidRDefault="000A0175" w:rsidP="003378AF">
            <w:pPr>
              <w:rPr>
                <w:sz w:val="22"/>
                <w:szCs w:val="22"/>
              </w:rPr>
            </w:pPr>
          </w:p>
        </w:tc>
      </w:tr>
      <w:tr w:rsidR="000A0175" w:rsidRPr="005B3029" w:rsidTr="000A0175">
        <w:tc>
          <w:tcPr>
            <w:tcW w:w="172" w:type="pct"/>
            <w:vAlign w:val="center"/>
          </w:tcPr>
          <w:p w:rsidR="000A0175" w:rsidRPr="005B3029" w:rsidRDefault="000A0175" w:rsidP="003378AF">
            <w:pPr>
              <w:jc w:val="center"/>
              <w:rPr>
                <w:sz w:val="22"/>
                <w:szCs w:val="22"/>
              </w:rPr>
            </w:pPr>
            <w:r w:rsidRPr="005B3029">
              <w:rPr>
                <w:sz w:val="22"/>
                <w:szCs w:val="22"/>
              </w:rPr>
              <w:t>7</w:t>
            </w:r>
          </w:p>
        </w:tc>
        <w:tc>
          <w:tcPr>
            <w:tcW w:w="1949" w:type="pct"/>
            <w:vAlign w:val="center"/>
          </w:tcPr>
          <w:p w:rsidR="000A0175" w:rsidRPr="003D1E6F" w:rsidRDefault="000A0175" w:rsidP="003378AF">
            <w:pPr>
              <w:rPr>
                <w:sz w:val="22"/>
                <w:szCs w:val="22"/>
              </w:rPr>
            </w:pPr>
            <w:r w:rsidRPr="003D1E6F">
              <w:rPr>
                <w:sz w:val="22"/>
                <w:szCs w:val="22"/>
              </w:rPr>
              <w:t xml:space="preserve">Остаточный срок годности </w:t>
            </w:r>
          </w:p>
        </w:tc>
        <w:tc>
          <w:tcPr>
            <w:tcW w:w="1439" w:type="pct"/>
            <w:vAlign w:val="center"/>
          </w:tcPr>
          <w:p w:rsidR="000A0175" w:rsidRPr="00C07CB0" w:rsidRDefault="0083364C" w:rsidP="00D65CEE">
            <w:pPr>
              <w:rPr>
                <w:sz w:val="22"/>
                <w:szCs w:val="22"/>
              </w:rPr>
            </w:pPr>
            <w:r>
              <w:rPr>
                <w:color w:val="000000"/>
                <w:sz w:val="22"/>
                <w:szCs w:val="22"/>
              </w:rPr>
              <w:t>На момент поставки не менее 1 года до окончания срока годности</w:t>
            </w:r>
          </w:p>
        </w:tc>
        <w:tc>
          <w:tcPr>
            <w:tcW w:w="1439" w:type="pct"/>
          </w:tcPr>
          <w:p w:rsidR="000A0175" w:rsidRDefault="000A0175" w:rsidP="003378AF">
            <w:pPr>
              <w:rPr>
                <w:sz w:val="22"/>
                <w:szCs w:val="22"/>
              </w:rPr>
            </w:pPr>
          </w:p>
        </w:tc>
      </w:tr>
    </w:tbl>
    <w:p w:rsidR="000A0175" w:rsidRPr="000A0175" w:rsidRDefault="000A0175"/>
    <w:sectPr w:rsidR="000A0175" w:rsidRPr="000A0175"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BB3" w:rsidRDefault="00EA0BB3">
      <w:r>
        <w:separator/>
      </w:r>
    </w:p>
  </w:endnote>
  <w:endnote w:type="continuationSeparator" w:id="0">
    <w:p w:rsidR="00EA0BB3" w:rsidRDefault="00EA0B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AC0" w:rsidRDefault="00A65CDA"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BB3" w:rsidRDefault="00EA0BB3">
      <w:r>
        <w:separator/>
      </w:r>
    </w:p>
  </w:footnote>
  <w:footnote w:type="continuationSeparator" w:id="0">
    <w:p w:rsidR="00EA0BB3" w:rsidRDefault="00EA0B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71C"/>
    <w:rsid w:val="00006CB4"/>
    <w:rsid w:val="00011741"/>
    <w:rsid w:val="00013F96"/>
    <w:rsid w:val="00022B5D"/>
    <w:rsid w:val="00025DA0"/>
    <w:rsid w:val="00026CE6"/>
    <w:rsid w:val="0002726B"/>
    <w:rsid w:val="00032A99"/>
    <w:rsid w:val="00033EF5"/>
    <w:rsid w:val="0005306B"/>
    <w:rsid w:val="000547BD"/>
    <w:rsid w:val="00070EC5"/>
    <w:rsid w:val="00075B66"/>
    <w:rsid w:val="000A0175"/>
    <w:rsid w:val="000A5D5D"/>
    <w:rsid w:val="000A7CEF"/>
    <w:rsid w:val="000B1216"/>
    <w:rsid w:val="000B5303"/>
    <w:rsid w:val="000B63AB"/>
    <w:rsid w:val="000C35C7"/>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255AF"/>
    <w:rsid w:val="00141E88"/>
    <w:rsid w:val="001606D2"/>
    <w:rsid w:val="001609F5"/>
    <w:rsid w:val="00166AC0"/>
    <w:rsid w:val="00170E3A"/>
    <w:rsid w:val="00170F4B"/>
    <w:rsid w:val="00183029"/>
    <w:rsid w:val="00184D27"/>
    <w:rsid w:val="00187CB4"/>
    <w:rsid w:val="0019369E"/>
    <w:rsid w:val="00195F34"/>
    <w:rsid w:val="001A6A6B"/>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5D7C"/>
    <w:rsid w:val="002D731B"/>
    <w:rsid w:val="002E3F8A"/>
    <w:rsid w:val="002E73B1"/>
    <w:rsid w:val="002F7FA6"/>
    <w:rsid w:val="00305D16"/>
    <w:rsid w:val="003100DD"/>
    <w:rsid w:val="00331E12"/>
    <w:rsid w:val="00332DCA"/>
    <w:rsid w:val="003359B8"/>
    <w:rsid w:val="003553BE"/>
    <w:rsid w:val="00360454"/>
    <w:rsid w:val="00377BD4"/>
    <w:rsid w:val="0038078B"/>
    <w:rsid w:val="00381F28"/>
    <w:rsid w:val="00382A06"/>
    <w:rsid w:val="00391054"/>
    <w:rsid w:val="00391F2E"/>
    <w:rsid w:val="003A1EF1"/>
    <w:rsid w:val="003A2470"/>
    <w:rsid w:val="003A4EB7"/>
    <w:rsid w:val="003B0334"/>
    <w:rsid w:val="003B0475"/>
    <w:rsid w:val="003B0A37"/>
    <w:rsid w:val="003B1D02"/>
    <w:rsid w:val="003B66CF"/>
    <w:rsid w:val="003D06F8"/>
    <w:rsid w:val="003D5381"/>
    <w:rsid w:val="003E115F"/>
    <w:rsid w:val="003F5157"/>
    <w:rsid w:val="0040300D"/>
    <w:rsid w:val="0040610E"/>
    <w:rsid w:val="004113C9"/>
    <w:rsid w:val="00411BFF"/>
    <w:rsid w:val="0041669D"/>
    <w:rsid w:val="00420CEE"/>
    <w:rsid w:val="00430044"/>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50E83"/>
    <w:rsid w:val="00551CE7"/>
    <w:rsid w:val="00553BBB"/>
    <w:rsid w:val="00571D3F"/>
    <w:rsid w:val="005776AC"/>
    <w:rsid w:val="005807BD"/>
    <w:rsid w:val="00581D62"/>
    <w:rsid w:val="0058732B"/>
    <w:rsid w:val="0059212C"/>
    <w:rsid w:val="005B3747"/>
    <w:rsid w:val="005B47E4"/>
    <w:rsid w:val="005B7835"/>
    <w:rsid w:val="005C03F5"/>
    <w:rsid w:val="005D6272"/>
    <w:rsid w:val="005D71D4"/>
    <w:rsid w:val="005E0A10"/>
    <w:rsid w:val="005E159F"/>
    <w:rsid w:val="005E59E2"/>
    <w:rsid w:val="005E6DA0"/>
    <w:rsid w:val="00601BB4"/>
    <w:rsid w:val="00605418"/>
    <w:rsid w:val="00611077"/>
    <w:rsid w:val="00612DA4"/>
    <w:rsid w:val="00613BD8"/>
    <w:rsid w:val="0061483E"/>
    <w:rsid w:val="00615A7A"/>
    <w:rsid w:val="006254AD"/>
    <w:rsid w:val="006302CC"/>
    <w:rsid w:val="00640F1C"/>
    <w:rsid w:val="00643BD0"/>
    <w:rsid w:val="0064443B"/>
    <w:rsid w:val="006468C4"/>
    <w:rsid w:val="00663119"/>
    <w:rsid w:val="00663697"/>
    <w:rsid w:val="00666C68"/>
    <w:rsid w:val="006743FA"/>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43F52"/>
    <w:rsid w:val="007466CA"/>
    <w:rsid w:val="0075062A"/>
    <w:rsid w:val="00753D8A"/>
    <w:rsid w:val="00756FD8"/>
    <w:rsid w:val="007659D8"/>
    <w:rsid w:val="00774E55"/>
    <w:rsid w:val="00775B75"/>
    <w:rsid w:val="00790609"/>
    <w:rsid w:val="007A1618"/>
    <w:rsid w:val="007A1FF3"/>
    <w:rsid w:val="007A3A42"/>
    <w:rsid w:val="007B16B7"/>
    <w:rsid w:val="007B47FE"/>
    <w:rsid w:val="007C4506"/>
    <w:rsid w:val="007C7BA3"/>
    <w:rsid w:val="007D7BED"/>
    <w:rsid w:val="007E2B13"/>
    <w:rsid w:val="007E421B"/>
    <w:rsid w:val="007E4757"/>
    <w:rsid w:val="007E4F38"/>
    <w:rsid w:val="007E53FF"/>
    <w:rsid w:val="007E5580"/>
    <w:rsid w:val="008009AD"/>
    <w:rsid w:val="0083364C"/>
    <w:rsid w:val="00835EC5"/>
    <w:rsid w:val="00843A47"/>
    <w:rsid w:val="00850156"/>
    <w:rsid w:val="00853E09"/>
    <w:rsid w:val="00861152"/>
    <w:rsid w:val="00864E2D"/>
    <w:rsid w:val="00871210"/>
    <w:rsid w:val="008A67AE"/>
    <w:rsid w:val="008B7C4C"/>
    <w:rsid w:val="008C032A"/>
    <w:rsid w:val="008C1B66"/>
    <w:rsid w:val="008C5B51"/>
    <w:rsid w:val="008D3E2F"/>
    <w:rsid w:val="008D7CF7"/>
    <w:rsid w:val="008E493D"/>
    <w:rsid w:val="008F1A63"/>
    <w:rsid w:val="008F4990"/>
    <w:rsid w:val="008F5A63"/>
    <w:rsid w:val="008F5ADC"/>
    <w:rsid w:val="008F7A4A"/>
    <w:rsid w:val="00900214"/>
    <w:rsid w:val="00905C56"/>
    <w:rsid w:val="00906033"/>
    <w:rsid w:val="0090684A"/>
    <w:rsid w:val="0091274D"/>
    <w:rsid w:val="009165E8"/>
    <w:rsid w:val="00921E08"/>
    <w:rsid w:val="009267BD"/>
    <w:rsid w:val="009270F9"/>
    <w:rsid w:val="00931692"/>
    <w:rsid w:val="009359FC"/>
    <w:rsid w:val="00937A71"/>
    <w:rsid w:val="009403C3"/>
    <w:rsid w:val="00942E3B"/>
    <w:rsid w:val="00952101"/>
    <w:rsid w:val="00954107"/>
    <w:rsid w:val="00954CC6"/>
    <w:rsid w:val="00957FA4"/>
    <w:rsid w:val="00966396"/>
    <w:rsid w:val="009674BB"/>
    <w:rsid w:val="00971E95"/>
    <w:rsid w:val="00972182"/>
    <w:rsid w:val="00974F9D"/>
    <w:rsid w:val="00975F1C"/>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157F"/>
    <w:rsid w:val="00A62132"/>
    <w:rsid w:val="00A64382"/>
    <w:rsid w:val="00A656D8"/>
    <w:rsid w:val="00A65841"/>
    <w:rsid w:val="00A65CDA"/>
    <w:rsid w:val="00A66315"/>
    <w:rsid w:val="00A66E57"/>
    <w:rsid w:val="00A671C0"/>
    <w:rsid w:val="00A93D1F"/>
    <w:rsid w:val="00AA09DA"/>
    <w:rsid w:val="00AA0CE2"/>
    <w:rsid w:val="00AA17EF"/>
    <w:rsid w:val="00AB6755"/>
    <w:rsid w:val="00AC350C"/>
    <w:rsid w:val="00AC40A0"/>
    <w:rsid w:val="00AD05B6"/>
    <w:rsid w:val="00AF1070"/>
    <w:rsid w:val="00AF16B4"/>
    <w:rsid w:val="00AF4774"/>
    <w:rsid w:val="00AF5BBD"/>
    <w:rsid w:val="00B00F9C"/>
    <w:rsid w:val="00B12A82"/>
    <w:rsid w:val="00B13E9D"/>
    <w:rsid w:val="00B161AA"/>
    <w:rsid w:val="00B21702"/>
    <w:rsid w:val="00B21955"/>
    <w:rsid w:val="00B21F07"/>
    <w:rsid w:val="00B2215E"/>
    <w:rsid w:val="00B221D3"/>
    <w:rsid w:val="00B25725"/>
    <w:rsid w:val="00B261D0"/>
    <w:rsid w:val="00B34628"/>
    <w:rsid w:val="00B37834"/>
    <w:rsid w:val="00B50792"/>
    <w:rsid w:val="00B5704B"/>
    <w:rsid w:val="00B710E8"/>
    <w:rsid w:val="00B76E93"/>
    <w:rsid w:val="00B82DAD"/>
    <w:rsid w:val="00B94645"/>
    <w:rsid w:val="00B967A3"/>
    <w:rsid w:val="00BA0780"/>
    <w:rsid w:val="00BA5092"/>
    <w:rsid w:val="00BB2390"/>
    <w:rsid w:val="00BB6070"/>
    <w:rsid w:val="00BC44AA"/>
    <w:rsid w:val="00BF5F2F"/>
    <w:rsid w:val="00C079A4"/>
    <w:rsid w:val="00C103F3"/>
    <w:rsid w:val="00C10D7A"/>
    <w:rsid w:val="00C15FB0"/>
    <w:rsid w:val="00C242AC"/>
    <w:rsid w:val="00C3292A"/>
    <w:rsid w:val="00C36DB5"/>
    <w:rsid w:val="00C45FE1"/>
    <w:rsid w:val="00C509F5"/>
    <w:rsid w:val="00C54AEE"/>
    <w:rsid w:val="00C57D13"/>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3773F"/>
    <w:rsid w:val="00D4168E"/>
    <w:rsid w:val="00D5110D"/>
    <w:rsid w:val="00D545DE"/>
    <w:rsid w:val="00D54D0A"/>
    <w:rsid w:val="00D575C5"/>
    <w:rsid w:val="00D61B79"/>
    <w:rsid w:val="00D65CEE"/>
    <w:rsid w:val="00D816A0"/>
    <w:rsid w:val="00D83588"/>
    <w:rsid w:val="00D83F69"/>
    <w:rsid w:val="00D90F56"/>
    <w:rsid w:val="00D933B0"/>
    <w:rsid w:val="00D95A34"/>
    <w:rsid w:val="00D96E15"/>
    <w:rsid w:val="00DA2424"/>
    <w:rsid w:val="00DB4221"/>
    <w:rsid w:val="00DC71D1"/>
    <w:rsid w:val="00DD0A23"/>
    <w:rsid w:val="00DE0E9D"/>
    <w:rsid w:val="00DE2B92"/>
    <w:rsid w:val="00DE3152"/>
    <w:rsid w:val="00DF02CD"/>
    <w:rsid w:val="00E02B54"/>
    <w:rsid w:val="00E10040"/>
    <w:rsid w:val="00E178CB"/>
    <w:rsid w:val="00E17C74"/>
    <w:rsid w:val="00E24D4D"/>
    <w:rsid w:val="00E27490"/>
    <w:rsid w:val="00E27845"/>
    <w:rsid w:val="00E31C0A"/>
    <w:rsid w:val="00E33E1E"/>
    <w:rsid w:val="00E34B9F"/>
    <w:rsid w:val="00E419B9"/>
    <w:rsid w:val="00E4223E"/>
    <w:rsid w:val="00E446F8"/>
    <w:rsid w:val="00E535E2"/>
    <w:rsid w:val="00E575F3"/>
    <w:rsid w:val="00E63286"/>
    <w:rsid w:val="00E6340B"/>
    <w:rsid w:val="00E70F67"/>
    <w:rsid w:val="00E906FF"/>
    <w:rsid w:val="00E94FB3"/>
    <w:rsid w:val="00E97D08"/>
    <w:rsid w:val="00EA0332"/>
    <w:rsid w:val="00EA0BB3"/>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147"/>
    <w:rsid w:val="00FD3CE2"/>
    <w:rsid w:val="00FD51E3"/>
    <w:rsid w:val="00FE2EAC"/>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882405464">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A3C3E-3484-4430-B53D-7E893B9EE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18</Pages>
  <Words>5350</Words>
  <Characters>30496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92</cp:revision>
  <cp:lastPrinted>2012-09-27T03:47:00Z</cp:lastPrinted>
  <dcterms:created xsi:type="dcterms:W3CDTF">2013-01-18T06:17:00Z</dcterms:created>
  <dcterms:modified xsi:type="dcterms:W3CDTF">2013-05-29T03:52:00Z</dcterms:modified>
</cp:coreProperties>
</file>