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84D" w:rsidRPr="0052584D" w:rsidRDefault="0052584D" w:rsidP="0052584D">
      <w:pPr>
        <w:autoSpaceDE w:val="0"/>
        <w:autoSpaceDN w:val="0"/>
        <w:adjustRightInd w:val="0"/>
        <w:ind w:firstLine="540"/>
        <w:jc w:val="right"/>
      </w:pPr>
      <w:r>
        <w:rPr>
          <w:b/>
          <w:sz w:val="24"/>
        </w:rPr>
        <w:tab/>
      </w:r>
      <w:r w:rsidRPr="0052584D">
        <w:rPr>
          <w:rFonts w:eastAsia="Calibri"/>
          <w:b/>
          <w:sz w:val="28"/>
          <w:szCs w:val="28"/>
          <w:lang w:eastAsia="en-US"/>
        </w:rPr>
        <w:tab/>
      </w:r>
      <w:r w:rsidRPr="0052584D">
        <w:t>Приложение № 2</w:t>
      </w:r>
    </w:p>
    <w:p w:rsidR="0052584D" w:rsidRPr="0052584D" w:rsidRDefault="0052584D" w:rsidP="0052584D">
      <w:pPr>
        <w:autoSpaceDE w:val="0"/>
        <w:autoSpaceDN w:val="0"/>
        <w:adjustRightInd w:val="0"/>
        <w:ind w:firstLine="540"/>
        <w:jc w:val="right"/>
      </w:pPr>
      <w:r w:rsidRPr="0052584D">
        <w:t>к Извещению о проведении запроса котировок</w:t>
      </w:r>
    </w:p>
    <w:p w:rsidR="0052584D" w:rsidRPr="0052584D" w:rsidRDefault="0052584D" w:rsidP="0052584D">
      <w:pPr>
        <w:autoSpaceDE w:val="0"/>
        <w:autoSpaceDN w:val="0"/>
        <w:adjustRightInd w:val="0"/>
        <w:ind w:firstLine="540"/>
        <w:jc w:val="right"/>
      </w:pPr>
      <w:r w:rsidRPr="0052584D">
        <w:t>№ 08563000011130000</w:t>
      </w:r>
      <w:r w:rsidR="009105BD">
        <w:t>43</w:t>
      </w:r>
      <w:r w:rsidRPr="0052584D">
        <w:t xml:space="preserve"> от «</w:t>
      </w:r>
      <w:r w:rsidR="009105BD">
        <w:t>29</w:t>
      </w:r>
      <w:bookmarkStart w:id="0" w:name="_GoBack"/>
      <w:bookmarkEnd w:id="0"/>
      <w:r w:rsidRPr="0052584D">
        <w:t xml:space="preserve">» </w:t>
      </w:r>
      <w:r>
        <w:t>ма</w:t>
      </w:r>
      <w:r w:rsidRPr="0052584D">
        <w:t>я  2013г.</w:t>
      </w:r>
    </w:p>
    <w:p w:rsidR="0052584D" w:rsidRDefault="0052584D" w:rsidP="0052584D">
      <w:pPr>
        <w:tabs>
          <w:tab w:val="left" w:pos="7431"/>
        </w:tabs>
        <w:rPr>
          <w:b/>
          <w:sz w:val="24"/>
        </w:rPr>
      </w:pPr>
    </w:p>
    <w:p w:rsidR="00C2210B" w:rsidRDefault="00C2210B" w:rsidP="00C2210B">
      <w:pPr>
        <w:jc w:val="center"/>
        <w:rPr>
          <w:b/>
          <w:sz w:val="24"/>
        </w:rPr>
      </w:pPr>
      <w:r>
        <w:rPr>
          <w:b/>
          <w:sz w:val="24"/>
        </w:rPr>
        <w:t>ТЕХНИЧЕСКОЕ ЗАДАНИЕ</w:t>
      </w:r>
    </w:p>
    <w:p w:rsidR="001D067C" w:rsidRDefault="001D067C" w:rsidP="00C2210B">
      <w:pPr>
        <w:jc w:val="center"/>
        <w:rPr>
          <w:b/>
          <w:sz w:val="24"/>
        </w:rPr>
      </w:pPr>
    </w:p>
    <w:p w:rsidR="00CE4A3C" w:rsidRPr="00C1582B" w:rsidRDefault="00CE4A3C" w:rsidP="008453E9">
      <w:pPr>
        <w:pStyle w:val="a3"/>
        <w:numPr>
          <w:ilvl w:val="0"/>
          <w:numId w:val="2"/>
        </w:numPr>
        <w:jc w:val="both"/>
        <w:rPr>
          <w:b/>
        </w:rPr>
      </w:pPr>
      <w:r w:rsidRPr="00C1582B">
        <w:rPr>
          <w:b/>
        </w:rPr>
        <w:t>Наименование работ:</w:t>
      </w:r>
    </w:p>
    <w:p w:rsidR="001D067C" w:rsidRDefault="004353F1" w:rsidP="00805F3E">
      <w:pPr>
        <w:rPr>
          <w:b/>
        </w:rPr>
      </w:pPr>
      <w:r>
        <w:rPr>
          <w:b/>
        </w:rPr>
        <w:t>Т</w:t>
      </w:r>
      <w:r w:rsidR="001D067C" w:rsidRPr="001D067C">
        <w:rPr>
          <w:b/>
        </w:rPr>
        <w:t xml:space="preserve">ехническое обслуживание </w:t>
      </w:r>
      <w:r w:rsidR="002172D0">
        <w:rPr>
          <w:b/>
        </w:rPr>
        <w:t xml:space="preserve">систем кондиционирования воздуха </w:t>
      </w:r>
      <w:r w:rsidR="001D067C" w:rsidRPr="001D067C">
        <w:rPr>
          <w:b/>
        </w:rPr>
        <w:t xml:space="preserve"> </w:t>
      </w:r>
      <w:r w:rsidR="00195F01">
        <w:rPr>
          <w:b/>
        </w:rPr>
        <w:t xml:space="preserve">в зданиях, расположенных </w:t>
      </w:r>
      <w:r>
        <w:rPr>
          <w:b/>
        </w:rPr>
        <w:t>по</w:t>
      </w:r>
      <w:r w:rsidR="00195F01">
        <w:rPr>
          <w:b/>
        </w:rPr>
        <w:t xml:space="preserve"> </w:t>
      </w:r>
      <w:r>
        <w:rPr>
          <w:b/>
        </w:rPr>
        <w:t>адресам:</w:t>
      </w:r>
      <w:r w:rsidR="00195F01">
        <w:rPr>
          <w:b/>
        </w:rPr>
        <w:t xml:space="preserve"> </w:t>
      </w:r>
      <w:r>
        <w:rPr>
          <w:b/>
        </w:rPr>
        <w:t xml:space="preserve">г. Пермь, </w:t>
      </w:r>
      <w:r w:rsidR="001D067C" w:rsidRPr="001D067C">
        <w:rPr>
          <w:b/>
        </w:rPr>
        <w:t>ул. Ленина,</w:t>
      </w:r>
      <w:r w:rsidR="00825CB4">
        <w:rPr>
          <w:b/>
        </w:rPr>
        <w:t xml:space="preserve"> </w:t>
      </w:r>
      <w:r w:rsidR="001D067C" w:rsidRPr="001D067C">
        <w:rPr>
          <w:b/>
        </w:rPr>
        <w:t>23</w:t>
      </w:r>
      <w:r w:rsidR="00825CB4">
        <w:rPr>
          <w:b/>
        </w:rPr>
        <w:t xml:space="preserve"> </w:t>
      </w:r>
      <w:r>
        <w:rPr>
          <w:b/>
        </w:rPr>
        <w:t>(литер А)</w:t>
      </w:r>
      <w:r w:rsidR="001D067C" w:rsidRPr="001D067C">
        <w:rPr>
          <w:b/>
        </w:rPr>
        <w:t>,</w:t>
      </w:r>
      <w:r w:rsidR="00825CB4">
        <w:rPr>
          <w:b/>
        </w:rPr>
        <w:t xml:space="preserve"> ул. Ленина, 34</w:t>
      </w:r>
      <w:r>
        <w:rPr>
          <w:b/>
        </w:rPr>
        <w:t>.</w:t>
      </w:r>
    </w:p>
    <w:p w:rsidR="008453E9" w:rsidRPr="004439E2" w:rsidRDefault="008453E9" w:rsidP="008453E9">
      <w:pPr>
        <w:rPr>
          <w:b/>
        </w:rPr>
      </w:pPr>
    </w:p>
    <w:p w:rsidR="001D067C" w:rsidRPr="00C1582B" w:rsidRDefault="00C2210B" w:rsidP="008453E9">
      <w:pPr>
        <w:pStyle w:val="a3"/>
        <w:numPr>
          <w:ilvl w:val="0"/>
          <w:numId w:val="2"/>
        </w:numPr>
        <w:rPr>
          <w:b/>
        </w:rPr>
      </w:pPr>
      <w:r w:rsidRPr="00C1582B">
        <w:rPr>
          <w:b/>
        </w:rPr>
        <w:t>Требования к безопасности работ.</w:t>
      </w:r>
    </w:p>
    <w:p w:rsidR="00C2210B" w:rsidRDefault="00C2210B" w:rsidP="00805F3E">
      <w:pPr>
        <w:jc w:val="both"/>
      </w:pPr>
      <w:r>
        <w:t>При производстве работ необходимо соблюдать следующие нормативные документы РФ</w:t>
      </w:r>
      <w:proofErr w:type="gramStart"/>
      <w:r>
        <w:t>:С</w:t>
      </w:r>
      <w:proofErr w:type="gramEnd"/>
      <w:r>
        <w:t>П31-104-2000*, СНиП 12-01-204, «Правила пожарной безопасности при производстве сварочных работ и других огневых работ»; Правила пожарной безопасности в РФ ППБ-01-03, утвержденные ГУГПС МВД России; ГОСТ 12.1.004-76; Правила технической эксплуатации электроустановок потребителя (ПТЭЭП), ПУЭ, Межотраслевые правила по охране труда при эксплуатации электроустановок.</w:t>
      </w:r>
    </w:p>
    <w:p w:rsidR="00C2210B" w:rsidRDefault="00C2210B" w:rsidP="00805F3E">
      <w:pPr>
        <w:jc w:val="both"/>
      </w:pPr>
      <w:r>
        <w:t>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C2210B" w:rsidRDefault="00C2210B" w:rsidP="00805F3E">
      <w:pPr>
        <w:jc w:val="both"/>
        <w:rPr>
          <w:color w:val="000000"/>
        </w:rPr>
      </w:pPr>
      <w:r>
        <w:t xml:space="preserve">Согласно </w:t>
      </w:r>
      <w:r>
        <w:rPr>
          <w:color w:val="000000"/>
        </w:rPr>
        <w:t>Федеральному закону Российской Федерации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 " все материалы и оборудование, вышедшие из строя, должны быть заменены на аналогичные или более высокой категории энергосбережения.</w:t>
      </w:r>
    </w:p>
    <w:p w:rsidR="00C2210B" w:rsidRPr="004439E2" w:rsidRDefault="00C2210B" w:rsidP="00981FE5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color w:val="000000"/>
        </w:rPr>
      </w:pPr>
    </w:p>
    <w:p w:rsidR="004439E2" w:rsidRPr="004439E2" w:rsidRDefault="004439E2" w:rsidP="008453E9">
      <w:pPr>
        <w:pStyle w:val="a3"/>
        <w:numPr>
          <w:ilvl w:val="0"/>
          <w:numId w:val="2"/>
        </w:numPr>
        <w:ind w:right="355"/>
      </w:pPr>
      <w:r w:rsidRPr="004439E2">
        <w:rPr>
          <w:b/>
        </w:rPr>
        <w:t>Требования к количественным характеристикам (объему) работ.</w:t>
      </w:r>
    </w:p>
    <w:p w:rsidR="00981FE5" w:rsidRDefault="00981FE5" w:rsidP="00981FE5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color w:val="000000"/>
          <w:sz w:val="24"/>
          <w:szCs w:val="24"/>
        </w:rPr>
      </w:pPr>
    </w:p>
    <w:tbl>
      <w:tblPr>
        <w:tblW w:w="9289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3"/>
        <w:gridCol w:w="2316"/>
      </w:tblGrid>
      <w:tr w:rsidR="00782DA5" w:rsidRPr="00981FE5" w:rsidTr="00782DA5">
        <w:trPr>
          <w:trHeight w:hRule="exact" w:val="772"/>
        </w:trPr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DA5" w:rsidRPr="00981FE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81F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Наим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енование технического обслуживания (ТО)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81F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Периодичность 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технического обслуживания (</w:t>
            </w:r>
            <w:r w:rsidRPr="00981F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ТО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  <w:p w:rsidR="00782DA5" w:rsidRPr="00981FE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981FE5" w:rsidRDefault="00782DA5" w:rsidP="00F038D8">
            <w:pPr>
              <w:jc w:val="right"/>
              <w:rPr>
                <w:sz w:val="16"/>
                <w:szCs w:val="16"/>
              </w:rPr>
            </w:pPr>
          </w:p>
        </w:tc>
      </w:tr>
      <w:tr w:rsidR="00782DA5" w:rsidRPr="00981FE5" w:rsidTr="00782DA5">
        <w:trPr>
          <w:trHeight w:hRule="exact" w:val="6480"/>
        </w:trPr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1.  Системы кондиционирования:</w:t>
            </w:r>
          </w:p>
          <w:p w:rsidR="00782DA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1.1. Выполнять  профилактические осмотры,  ремонтные работы, планово-предупредительный р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емонт  систем кондиционирования: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--Чистка дренажной системы, вентилятора, теплообменника, смазка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подвижных частей</w:t>
            </w: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;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--Химическая чистка конденсатора, испарителя, фланцевых соединений наружного блока;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--Чистка фильтров, вентилятора, теплообменника и корпуса внутреннего блока;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--Проверка рабочего давления в системе, герметичности узлов (на утечку фреона), при необходимости дозаправка фреоном;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--Проверка работоспособности кондиционера в различных режимах, контрольный замер температуры воздуха на входе во внутренний блок и на выходе из него;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--Проверка затяжки крепления вентилятора наружного блока, проверка электрических соединений наружного и внешнего блоков;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--Проверка функционирования автоматики кондиционера;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--Восстановление защитного козырька для наружного блока при малейшем повреждении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Проверка крепежа несущей конструкции для наружного блока;</w:t>
            </w:r>
          </w:p>
          <w:p w:rsidR="00782DA5" w:rsidRPr="008453E9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453E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--Вызов и оплата автовышки осуществляет обслуживающая организация.</w:t>
            </w:r>
          </w:p>
          <w:p w:rsidR="00782DA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1.2. Профилактический осмотр системы кондиционирования;</w:t>
            </w:r>
          </w:p>
          <w:p w:rsidR="00782DA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981FE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1.3. Выполнение аварийных работ на системе кондиционирования.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к летнему периоду 1 раз в мае</w:t>
            </w: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к зимнему периоду 1 раз в сентябре</w:t>
            </w: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Default="00782DA5" w:rsidP="00782DA5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24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раз в месяц</w:t>
            </w:r>
          </w:p>
          <w:p w:rsidR="00782DA5" w:rsidRDefault="00782DA5" w:rsidP="00F038D8">
            <w:pPr>
              <w:keepNext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782DA5" w:rsidRPr="00981FE5" w:rsidRDefault="00782DA5" w:rsidP="00F038D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 мере необходимости</w:t>
            </w:r>
          </w:p>
        </w:tc>
      </w:tr>
    </w:tbl>
    <w:p w:rsidR="00FD79F6" w:rsidRDefault="00FD79F6" w:rsidP="00C2210B">
      <w:pPr>
        <w:ind w:left="567"/>
        <w:rPr>
          <w:b/>
          <w:sz w:val="16"/>
          <w:szCs w:val="16"/>
        </w:rPr>
      </w:pPr>
    </w:p>
    <w:p w:rsidR="00782DA5" w:rsidRDefault="00C2210B" w:rsidP="00782DA5">
      <w:pPr>
        <w:pStyle w:val="a3"/>
        <w:numPr>
          <w:ilvl w:val="0"/>
          <w:numId w:val="2"/>
        </w:numPr>
        <w:ind w:left="-709" w:firstLine="1135"/>
        <w:jc w:val="center"/>
        <w:rPr>
          <w:b/>
        </w:rPr>
      </w:pPr>
      <w:r w:rsidRPr="008453E9">
        <w:rPr>
          <w:b/>
        </w:rPr>
        <w:t xml:space="preserve">Перечень оборудования </w:t>
      </w:r>
      <w:r w:rsidR="008453E9" w:rsidRPr="008453E9">
        <w:rPr>
          <w:b/>
        </w:rPr>
        <w:t xml:space="preserve">систем кондиционирования </w:t>
      </w:r>
      <w:r w:rsidR="00805F3E">
        <w:rPr>
          <w:b/>
        </w:rPr>
        <w:t>в здани</w:t>
      </w:r>
      <w:r w:rsidR="00195F01">
        <w:rPr>
          <w:b/>
        </w:rPr>
        <w:t xml:space="preserve">ях, расположенных </w:t>
      </w:r>
      <w:r w:rsidR="00805F3E">
        <w:rPr>
          <w:b/>
        </w:rPr>
        <w:t>по адресу:</w:t>
      </w:r>
    </w:p>
    <w:p w:rsidR="00C2210B" w:rsidRPr="00782DA5" w:rsidRDefault="00805F3E" w:rsidP="00782DA5">
      <w:pPr>
        <w:pStyle w:val="a3"/>
        <w:ind w:left="426"/>
        <w:jc w:val="center"/>
        <w:rPr>
          <w:b/>
        </w:rPr>
      </w:pPr>
      <w:r w:rsidRPr="00782DA5">
        <w:rPr>
          <w:b/>
        </w:rPr>
        <w:t xml:space="preserve">г. Пермь, </w:t>
      </w:r>
      <w:r w:rsidR="00C2210B" w:rsidRPr="00782DA5">
        <w:rPr>
          <w:b/>
        </w:rPr>
        <w:t>ул. Ленина,</w:t>
      </w:r>
      <w:r w:rsidRPr="00782DA5">
        <w:rPr>
          <w:b/>
        </w:rPr>
        <w:t xml:space="preserve"> </w:t>
      </w:r>
      <w:r w:rsidR="00C2210B" w:rsidRPr="00782DA5">
        <w:rPr>
          <w:b/>
        </w:rPr>
        <w:t>23,</w:t>
      </w:r>
      <w:r w:rsidRPr="00782DA5">
        <w:rPr>
          <w:b/>
        </w:rPr>
        <w:t xml:space="preserve"> ул. Ленина, </w:t>
      </w:r>
      <w:r w:rsidR="008453E9" w:rsidRPr="00782DA5">
        <w:rPr>
          <w:b/>
        </w:rPr>
        <w:t>34</w:t>
      </w:r>
      <w:r w:rsidR="00195F01">
        <w:rPr>
          <w:b/>
        </w:rPr>
        <w:t>.</w:t>
      </w:r>
    </w:p>
    <w:p w:rsidR="00C2210B" w:rsidRPr="00981FE5" w:rsidRDefault="00C2210B" w:rsidP="008453E9">
      <w:pPr>
        <w:jc w:val="center"/>
        <w:rPr>
          <w:sz w:val="16"/>
          <w:szCs w:val="16"/>
        </w:rPr>
      </w:pPr>
    </w:p>
    <w:tbl>
      <w:tblPr>
        <w:tblW w:w="92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6"/>
        <w:gridCol w:w="1298"/>
      </w:tblGrid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Наименование нефинансового актива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r w:rsidRPr="00FD79F6">
              <w:rPr>
                <w:sz w:val="16"/>
                <w:szCs w:val="16"/>
              </w:rPr>
              <w:t xml:space="preserve">Единица </w:t>
            </w:r>
            <w:proofErr w:type="spellStart"/>
            <w:r w:rsidRPr="00FD79F6">
              <w:rPr>
                <w:sz w:val="16"/>
                <w:szCs w:val="16"/>
              </w:rPr>
              <w:t>изм</w:t>
            </w:r>
            <w:proofErr w:type="gramStart"/>
            <w:r w:rsidRPr="00FD79F6">
              <w:rPr>
                <w:sz w:val="16"/>
                <w:szCs w:val="16"/>
              </w:rPr>
              <w:t>е</w:t>
            </w:r>
            <w:proofErr w:type="spellEnd"/>
            <w:r w:rsidRPr="00FD79F6">
              <w:rPr>
                <w:sz w:val="16"/>
                <w:szCs w:val="16"/>
              </w:rPr>
              <w:t>-</w:t>
            </w:r>
            <w:proofErr w:type="gramEnd"/>
            <w:r w:rsidRPr="00FD79F6">
              <w:rPr>
                <w:sz w:val="16"/>
                <w:szCs w:val="16"/>
              </w:rPr>
              <w:br/>
              <w:t>рения</w:t>
            </w:r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Вытяжная вентиляция (столярная мастерская)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 "</w:t>
            </w:r>
            <w:proofErr w:type="spellStart"/>
            <w:r w:rsidRPr="00FD79F6">
              <w:rPr>
                <w:b/>
                <w:sz w:val="16"/>
                <w:szCs w:val="16"/>
              </w:rPr>
              <w:t>Gree</w:t>
            </w:r>
            <w:proofErr w:type="spellEnd"/>
            <w:r w:rsidRPr="00FD79F6">
              <w:rPr>
                <w:b/>
                <w:sz w:val="16"/>
                <w:szCs w:val="16"/>
              </w:rPr>
              <w:t>"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lastRenderedPageBreak/>
              <w:t>Кондиционер  "</w:t>
            </w:r>
            <w:proofErr w:type="spellStart"/>
            <w:r w:rsidRPr="00FD79F6">
              <w:rPr>
                <w:b/>
                <w:sz w:val="16"/>
                <w:szCs w:val="16"/>
              </w:rPr>
              <w:t>Gree</w:t>
            </w:r>
            <w:proofErr w:type="spellEnd"/>
            <w:r w:rsidRPr="00FD79F6">
              <w:rPr>
                <w:b/>
                <w:sz w:val="16"/>
                <w:szCs w:val="16"/>
              </w:rPr>
              <w:t>"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782DA5">
            <w:pPr>
              <w:ind w:left="153" w:hanging="153"/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 </w:t>
            </w:r>
            <w:proofErr w:type="spellStart"/>
            <w:r w:rsidRPr="00FD79F6">
              <w:rPr>
                <w:b/>
                <w:sz w:val="16"/>
                <w:szCs w:val="16"/>
              </w:rPr>
              <w:t>Fuyitsu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ASY 12 RJ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 </w:t>
            </w:r>
            <w:proofErr w:type="spellStart"/>
            <w:r w:rsidRPr="00FD79F6">
              <w:rPr>
                <w:b/>
                <w:sz w:val="16"/>
                <w:szCs w:val="16"/>
              </w:rPr>
              <w:t>Fuytsu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ASY 12 RJ/ AOY 12 </w:t>
            </w:r>
            <w:proofErr w:type="spellStart"/>
            <w:r w:rsidRPr="00FD79F6">
              <w:rPr>
                <w:b/>
                <w:sz w:val="16"/>
                <w:szCs w:val="16"/>
              </w:rPr>
              <w:t>RJ+крепеж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 </w:t>
            </w:r>
            <w:proofErr w:type="spellStart"/>
            <w:r w:rsidRPr="00FD79F6">
              <w:rPr>
                <w:b/>
                <w:sz w:val="16"/>
                <w:szCs w:val="16"/>
              </w:rPr>
              <w:t>Mitsubishi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 </w:t>
            </w:r>
            <w:proofErr w:type="spellStart"/>
            <w:r w:rsidRPr="00FD79F6">
              <w:rPr>
                <w:b/>
                <w:sz w:val="16"/>
                <w:szCs w:val="16"/>
              </w:rPr>
              <w:t>Mitsubishi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  79756.00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D79F6">
              <w:rPr>
                <w:b/>
                <w:sz w:val="16"/>
                <w:szCs w:val="16"/>
              </w:rPr>
              <w:t>Кондиционер</w:t>
            </w:r>
            <w:r w:rsidRPr="00FD79F6">
              <w:rPr>
                <w:b/>
                <w:sz w:val="16"/>
                <w:szCs w:val="16"/>
                <w:lang w:val="en-US"/>
              </w:rPr>
              <w:t xml:space="preserve">  Mitsubishi  MSC/MUN-A12YV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D79F6">
              <w:rPr>
                <w:b/>
                <w:sz w:val="16"/>
                <w:szCs w:val="16"/>
              </w:rPr>
              <w:t>Кондиционер</w:t>
            </w:r>
            <w:r w:rsidRPr="00FD79F6">
              <w:rPr>
                <w:b/>
                <w:sz w:val="16"/>
                <w:szCs w:val="16"/>
                <w:lang w:val="en-US"/>
              </w:rPr>
              <w:t xml:space="preserve">  Mitsubishi Electric MSH-GE50VB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 WITE WES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" </w:t>
            </w:r>
            <w:proofErr w:type="spellStart"/>
            <w:r w:rsidRPr="00FD79F6">
              <w:rPr>
                <w:b/>
                <w:sz w:val="16"/>
                <w:szCs w:val="16"/>
              </w:rPr>
              <w:t>Gree</w:t>
            </w:r>
            <w:proofErr w:type="spellEnd"/>
            <w:r w:rsidRPr="00FD79F6">
              <w:rPr>
                <w:b/>
                <w:sz w:val="16"/>
                <w:szCs w:val="16"/>
              </w:rPr>
              <w:t>"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"</w:t>
            </w:r>
            <w:proofErr w:type="spellStart"/>
            <w:r w:rsidRPr="00FD79F6">
              <w:rPr>
                <w:b/>
                <w:sz w:val="16"/>
                <w:szCs w:val="16"/>
              </w:rPr>
              <w:t>Gree</w:t>
            </w:r>
            <w:proofErr w:type="spellEnd"/>
            <w:r w:rsidRPr="00FD79F6">
              <w:rPr>
                <w:b/>
                <w:sz w:val="16"/>
                <w:szCs w:val="16"/>
              </w:rPr>
              <w:t>"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"LESSAR" LS/LU-H12KA2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AX/09EW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AX/09EW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AX/09EW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DeLongi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CP-25 в сборе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DeLongi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CP-40 в сборе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General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Geherai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ASG 18 RBA-W-A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Geherai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ASH14 RSCC-W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Geherai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ASH7 RSCC-W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Geherai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ASH7 RSCC-W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Geherai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ASH7 RSCC-W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Geherai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ASH7 RSCC-W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Geherai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ASH7 RSCC-W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Geheraj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Fuitsu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ASH 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Generai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ASH 9 RSJC-W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Generai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ASH 9 RSJC-W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General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ASN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General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ASN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GREE GWCN 18 (09*2) B6NKIEA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Gree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GWCN 18 B6NK1EA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Gree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GWCN 18B6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GREE GWCN24 (12*2</w:t>
            </w:r>
            <w:proofErr w:type="gramStart"/>
            <w:r w:rsidRPr="00FD79F6">
              <w:rPr>
                <w:b/>
                <w:sz w:val="16"/>
                <w:szCs w:val="16"/>
              </w:rPr>
              <w:t xml:space="preserve"> )</w:t>
            </w:r>
            <w:proofErr w:type="gramEnd"/>
            <w:r w:rsidRPr="00FD79F6">
              <w:rPr>
                <w:b/>
                <w:sz w:val="16"/>
                <w:szCs w:val="16"/>
              </w:rPr>
              <w:t>GWCN24DBNKIA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GREE GWCN24 (12*2</w:t>
            </w:r>
            <w:proofErr w:type="gramStart"/>
            <w:r w:rsidRPr="00FD79F6">
              <w:rPr>
                <w:b/>
                <w:sz w:val="16"/>
                <w:szCs w:val="16"/>
              </w:rPr>
              <w:t xml:space="preserve"> )</w:t>
            </w:r>
            <w:proofErr w:type="gramEnd"/>
            <w:r w:rsidRPr="00FD79F6">
              <w:rPr>
                <w:b/>
                <w:sz w:val="16"/>
                <w:szCs w:val="16"/>
              </w:rPr>
              <w:t>GWCN24DBNKIA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GREE KF -45GW/J11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GREE KF 50 GW/F10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GREE QWCN24 (12*2) QWCN24 DBNKIA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JAX  ACS-07 HE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Kentatsu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KSGG/KSRG 35 HF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Kentatsu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KSGG/KSRG 35HF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Lasser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LS/LU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Lessar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LS/LU-H07 KDA2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Lessar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LS/LU-H09KB2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Lessar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LS/LU-H09KB2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Lessar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LS/LU-H12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LG W22 LH   20697.00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LGLS-12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LGLWC 0961 AHG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lastRenderedPageBreak/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Mitsubishi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  79989.00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Mitsubishi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   79989.00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Mitsubishi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Elektric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MS/MU- GA50VB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Samsung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ACH 1800E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West</w:t>
            </w:r>
            <w:proofErr w:type="spellEnd"/>
            <w:r w:rsidRPr="00FD79F6">
              <w:rPr>
                <w:b/>
                <w:sz w:val="16"/>
                <w:szCs w:val="16"/>
              </w:rPr>
              <w:t>/15 к. 206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касетного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типа </w:t>
            </w:r>
            <w:proofErr w:type="spellStart"/>
            <w:r w:rsidRPr="00FD79F6">
              <w:rPr>
                <w:b/>
                <w:sz w:val="16"/>
                <w:szCs w:val="16"/>
              </w:rPr>
              <w:t>Lessar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LS-H41 BC4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кондиционер мобильный ELECTROLUX EACM-10EZ/N3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Мс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Quay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MWM 25 FR/ML C 25 BR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напольно-потолочный </w:t>
            </w:r>
            <w:proofErr w:type="spellStart"/>
            <w:r w:rsidRPr="00FD79F6">
              <w:rPr>
                <w:b/>
                <w:sz w:val="16"/>
                <w:szCs w:val="16"/>
              </w:rPr>
              <w:t>Lessar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наст. </w:t>
            </w:r>
            <w:proofErr w:type="spellStart"/>
            <w:r w:rsidRPr="00FD79F6">
              <w:rPr>
                <w:b/>
                <w:sz w:val="16"/>
                <w:szCs w:val="16"/>
              </w:rPr>
              <w:t>General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ASH7R/AOY7R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настен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.. </w:t>
            </w:r>
            <w:proofErr w:type="spellStart"/>
            <w:r w:rsidRPr="00FD79F6">
              <w:rPr>
                <w:b/>
                <w:sz w:val="16"/>
                <w:szCs w:val="16"/>
              </w:rPr>
              <w:t>General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Fujitsu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ASH7R/AJG24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сплит-система </w:t>
            </w:r>
            <w:proofErr w:type="spellStart"/>
            <w:r w:rsidRPr="00FD79F6">
              <w:rPr>
                <w:b/>
                <w:sz w:val="16"/>
                <w:szCs w:val="16"/>
              </w:rPr>
              <w:t>Misubisch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Elektric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Элемаш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КБ 2-2,20-РС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 </w:t>
            </w:r>
            <w:proofErr w:type="spellStart"/>
            <w:r w:rsidRPr="00FD79F6">
              <w:rPr>
                <w:b/>
                <w:sz w:val="16"/>
                <w:szCs w:val="16"/>
              </w:rPr>
              <w:t>Элемаш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КБ 2-2,20-РС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Кондиционер-сплит-система </w:t>
            </w:r>
            <w:proofErr w:type="spellStart"/>
            <w:r w:rsidRPr="00FD79F6">
              <w:rPr>
                <w:b/>
                <w:sz w:val="16"/>
                <w:szCs w:val="16"/>
              </w:rPr>
              <w:t>Mitsubisch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D79F6">
              <w:rPr>
                <w:b/>
                <w:sz w:val="16"/>
                <w:szCs w:val="16"/>
              </w:rPr>
              <w:t>Electric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настенный кондиционер "</w:t>
            </w:r>
            <w:proofErr w:type="spellStart"/>
            <w:r w:rsidRPr="00FD79F6">
              <w:rPr>
                <w:b/>
                <w:sz w:val="16"/>
                <w:szCs w:val="16"/>
              </w:rPr>
              <w:t>Dantex</w:t>
            </w:r>
            <w:proofErr w:type="spellEnd"/>
            <w:r w:rsidRPr="00FD79F6">
              <w:rPr>
                <w:b/>
                <w:sz w:val="16"/>
                <w:szCs w:val="16"/>
              </w:rPr>
              <w:t>" RK-09SDM2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настенный кондиционер "</w:t>
            </w:r>
            <w:proofErr w:type="spellStart"/>
            <w:r w:rsidRPr="00FD79F6">
              <w:rPr>
                <w:b/>
                <w:sz w:val="16"/>
                <w:szCs w:val="16"/>
              </w:rPr>
              <w:t>Dantex</w:t>
            </w:r>
            <w:proofErr w:type="spellEnd"/>
            <w:r w:rsidRPr="00FD79F6">
              <w:rPr>
                <w:b/>
                <w:sz w:val="16"/>
                <w:szCs w:val="16"/>
              </w:rPr>
              <w:t>" RK-12SDM2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Приточно-вытяжная вентиляция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вентиляции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вентиляции 3-4 этажа правого крыла по ул. Ленина 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Система </w:t>
            </w:r>
            <w:proofErr w:type="spellStart"/>
            <w:r w:rsidRPr="00FD79F6">
              <w:rPr>
                <w:b/>
                <w:sz w:val="16"/>
                <w:szCs w:val="16"/>
              </w:rPr>
              <w:t>кондиционарования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Система кондиционирования  (VRF) в здании по ул. Ленина 23 (4 </w:t>
            </w:r>
            <w:proofErr w:type="spellStart"/>
            <w:r w:rsidRPr="00FD79F6">
              <w:rPr>
                <w:b/>
                <w:sz w:val="16"/>
                <w:szCs w:val="16"/>
              </w:rPr>
              <w:t>эт</w:t>
            </w:r>
            <w:proofErr w:type="spellEnd"/>
            <w:r w:rsidRPr="00FD79F6">
              <w:rPr>
                <w:b/>
                <w:sz w:val="16"/>
                <w:szCs w:val="16"/>
              </w:rPr>
              <w:t>.)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 (Ленина,23)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(3 кондиционера)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(Мульти-сплит-система на Ленина,23)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(Мульти-сплит-система на Ленина,23)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(Мульти-сплит-система на Ленина,23)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(Мульти-сплит-система на Ленина,23)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MDV-D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SAMSUNG 2400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кондиционирования SRK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 xml:space="preserve">Система кондиционирования </w:t>
            </w:r>
            <w:proofErr w:type="gramStart"/>
            <w:r w:rsidRPr="00FD79F6">
              <w:rPr>
                <w:b/>
                <w:sz w:val="16"/>
                <w:szCs w:val="16"/>
              </w:rPr>
              <w:t>серверной</w:t>
            </w:r>
            <w:proofErr w:type="gram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 контроля доступа ул. Ленина 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Система-сплит настенная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Спли</w:t>
            </w:r>
            <w:proofErr w:type="gramStart"/>
            <w:r w:rsidRPr="00FD79F6">
              <w:rPr>
                <w:b/>
                <w:sz w:val="16"/>
                <w:szCs w:val="16"/>
              </w:rPr>
              <w:t>т-</w:t>
            </w:r>
            <w:proofErr w:type="gramEnd"/>
            <w:r w:rsidRPr="00FD79F6">
              <w:rPr>
                <w:b/>
                <w:sz w:val="16"/>
                <w:szCs w:val="16"/>
              </w:rPr>
              <w:t xml:space="preserve"> система </w:t>
            </w:r>
            <w:proofErr w:type="spellStart"/>
            <w:r w:rsidRPr="00FD79F6">
              <w:rPr>
                <w:b/>
                <w:sz w:val="16"/>
                <w:szCs w:val="16"/>
              </w:rPr>
              <w:t>Panasonic</w:t>
            </w:r>
            <w:proofErr w:type="spellEnd"/>
            <w:r w:rsidRPr="00FD79F6">
              <w:rPr>
                <w:b/>
                <w:sz w:val="16"/>
                <w:szCs w:val="16"/>
              </w:rPr>
              <w:t xml:space="preserve"> CU-YW12MKD наружный блок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  <w:tr w:rsidR="00FD79F6" w:rsidRPr="00FD79F6" w:rsidTr="00782DA5">
        <w:trPr>
          <w:trHeight w:val="257"/>
        </w:trPr>
        <w:tc>
          <w:tcPr>
            <w:tcW w:w="7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b/>
                <w:sz w:val="16"/>
                <w:szCs w:val="16"/>
              </w:rPr>
            </w:pPr>
            <w:r w:rsidRPr="00FD79F6">
              <w:rPr>
                <w:b/>
                <w:sz w:val="16"/>
                <w:szCs w:val="16"/>
              </w:rPr>
              <w:t>Сплит-система кондиционирования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9F6" w:rsidRPr="00FD79F6" w:rsidRDefault="00FD79F6" w:rsidP="00FD79F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D79F6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</w:tr>
    </w:tbl>
    <w:p w:rsidR="00805F3E" w:rsidRDefault="00805F3E" w:rsidP="00C2210B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b/>
        </w:rPr>
      </w:pPr>
    </w:p>
    <w:p w:rsidR="00C1582B" w:rsidRDefault="004439E2" w:rsidP="00C2210B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b/>
        </w:rPr>
      </w:pPr>
      <w:r w:rsidRPr="004439E2">
        <w:rPr>
          <w:b/>
        </w:rPr>
        <w:t xml:space="preserve">Расходный материал  для выполнения  технического обслуживания обеспечивается </w:t>
      </w:r>
      <w:r w:rsidR="00195F01">
        <w:rPr>
          <w:b/>
        </w:rPr>
        <w:t>Исполнителем</w:t>
      </w:r>
    </w:p>
    <w:p w:rsidR="00FD79F6" w:rsidRDefault="00FD79F6" w:rsidP="00C2210B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b/>
        </w:rPr>
      </w:pPr>
    </w:p>
    <w:p w:rsidR="004439E2" w:rsidRPr="004439E2" w:rsidRDefault="004439E2" w:rsidP="00F62B1C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b/>
        </w:rPr>
      </w:pPr>
      <w:r w:rsidRPr="004439E2">
        <w:rPr>
          <w:b/>
        </w:rPr>
        <w:t>Требование к охране окружающей среды.</w:t>
      </w:r>
    </w:p>
    <w:p w:rsidR="004439E2" w:rsidRPr="004439E2" w:rsidRDefault="004439E2" w:rsidP="00F62B1C">
      <w:pPr>
        <w:tabs>
          <w:tab w:val="left" w:pos="426"/>
        </w:tabs>
        <w:jc w:val="both"/>
      </w:pPr>
      <w:r w:rsidRPr="004439E2">
        <w:t xml:space="preserve">Охрана окружающей среды в </w:t>
      </w:r>
      <w:r w:rsidR="00805F3E">
        <w:t>з</w:t>
      </w:r>
      <w:r w:rsidRPr="004439E2">
        <w:t xml:space="preserve">оне строительной площадки должна осуществляться в соответствии с требованиями СанПиН 2.2.3.1384-03 и другими  нормативными и  правовыми актами. </w:t>
      </w:r>
    </w:p>
    <w:p w:rsidR="004439E2" w:rsidRPr="004439E2" w:rsidRDefault="004439E2" w:rsidP="00F62B1C">
      <w:pPr>
        <w:tabs>
          <w:tab w:val="left" w:pos="426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b/>
        </w:rPr>
      </w:pPr>
      <w:r w:rsidRPr="004439E2">
        <w:t xml:space="preserve">Не допускается сжигание на строительной площадке и территории двора строительных отходов. За загрязнение окружающей среды плату вносит </w:t>
      </w:r>
      <w:r w:rsidR="00195F01">
        <w:t>Исполнитель</w:t>
      </w:r>
      <w:r w:rsidRPr="004439E2">
        <w:t xml:space="preserve"> согласно Постановлению Правительства от</w:t>
      </w:r>
      <w:r w:rsidR="00195F01">
        <w:t xml:space="preserve"> </w:t>
      </w:r>
      <w:r w:rsidRPr="004439E2">
        <w:t>28.08.1992 г. № 632</w:t>
      </w:r>
      <w:r w:rsidR="00805F3E">
        <w:t>.</w:t>
      </w:r>
    </w:p>
    <w:p w:rsidR="00C2210B" w:rsidRPr="00C1582B" w:rsidRDefault="00C1582B" w:rsidP="00F62B1C">
      <w:pPr>
        <w:pStyle w:val="a3"/>
        <w:numPr>
          <w:ilvl w:val="0"/>
          <w:numId w:val="2"/>
        </w:numPr>
        <w:tabs>
          <w:tab w:val="left" w:pos="426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0" w:firstLine="0"/>
        <w:jc w:val="both"/>
      </w:pPr>
      <w:r w:rsidRPr="004439E2">
        <w:rPr>
          <w:b/>
        </w:rPr>
        <w:t>Требовани</w:t>
      </w:r>
      <w:r w:rsidR="00805F3E">
        <w:rPr>
          <w:b/>
        </w:rPr>
        <w:t>я к участнику размещения заказа.</w:t>
      </w:r>
    </w:p>
    <w:p w:rsidR="00C2210B" w:rsidRPr="004439E2" w:rsidRDefault="00C2210B" w:rsidP="00F62B1C">
      <w:pPr>
        <w:tabs>
          <w:tab w:val="left" w:pos="426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</w:pPr>
      <w:r w:rsidRPr="004439E2">
        <w:t>Участник размещения заказа должен отсутствовать в реестре недобросовестных поставщиков</w:t>
      </w:r>
      <w:r w:rsidR="00805F3E">
        <w:t>.</w:t>
      </w:r>
    </w:p>
    <w:p w:rsidR="004439E2" w:rsidRPr="004439E2" w:rsidRDefault="004439E2" w:rsidP="00F62B1C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b/>
        </w:rPr>
      </w:pPr>
      <w:r w:rsidRPr="004439E2">
        <w:rPr>
          <w:b/>
        </w:rPr>
        <w:t>Сроки и условия оплаты выполненных работ.</w:t>
      </w:r>
    </w:p>
    <w:p w:rsidR="004439E2" w:rsidRPr="004439E2" w:rsidRDefault="004439E2" w:rsidP="00F62B1C">
      <w:pPr>
        <w:tabs>
          <w:tab w:val="left" w:pos="426"/>
        </w:tabs>
      </w:pPr>
      <w:r w:rsidRPr="004439E2">
        <w:t>Авансирование не предусмотрено.</w:t>
      </w:r>
    </w:p>
    <w:p w:rsidR="004439E2" w:rsidRPr="004439E2" w:rsidRDefault="004439E2" w:rsidP="00F62B1C">
      <w:pPr>
        <w:tabs>
          <w:tab w:val="left" w:pos="426"/>
        </w:tabs>
      </w:pPr>
      <w:r w:rsidRPr="004439E2">
        <w:t>Оплата за техническое обслуживание  производится ежемесячно по безналичному расчету,  на основании:</w:t>
      </w:r>
    </w:p>
    <w:p w:rsidR="004439E2" w:rsidRPr="004439E2" w:rsidRDefault="004439E2" w:rsidP="00F62B1C">
      <w:pPr>
        <w:tabs>
          <w:tab w:val="left" w:pos="426"/>
        </w:tabs>
      </w:pPr>
      <w:r w:rsidRPr="004439E2">
        <w:t>- актов выполненных работ;</w:t>
      </w:r>
    </w:p>
    <w:p w:rsidR="00C2210B" w:rsidRPr="004439E2" w:rsidRDefault="004439E2" w:rsidP="00F62B1C">
      <w:pPr>
        <w:tabs>
          <w:tab w:val="left" w:pos="426"/>
        </w:tabs>
        <w:rPr>
          <w:b/>
        </w:rPr>
      </w:pPr>
      <w:r w:rsidRPr="004439E2">
        <w:t xml:space="preserve">- счетов и </w:t>
      </w:r>
      <w:proofErr w:type="gramStart"/>
      <w:r w:rsidRPr="004439E2">
        <w:t>счет-фактур</w:t>
      </w:r>
      <w:proofErr w:type="gramEnd"/>
      <w:r w:rsidRPr="004439E2">
        <w:t>.</w:t>
      </w:r>
    </w:p>
    <w:p w:rsidR="004439E2" w:rsidRPr="004439E2" w:rsidRDefault="00805F3E" w:rsidP="00F62B1C">
      <w:pPr>
        <w:pStyle w:val="a3"/>
        <w:numPr>
          <w:ilvl w:val="0"/>
          <w:numId w:val="2"/>
        </w:numPr>
        <w:tabs>
          <w:tab w:val="left" w:pos="426"/>
        </w:tabs>
        <w:ind w:left="-993" w:firstLine="993"/>
      </w:pPr>
      <w:r>
        <w:rPr>
          <w:b/>
        </w:rPr>
        <w:t>Срок  оказания услуг.</w:t>
      </w:r>
    </w:p>
    <w:p w:rsidR="00981FE5" w:rsidRPr="004439E2" w:rsidRDefault="00981FE5" w:rsidP="00F62B1C">
      <w:pPr>
        <w:tabs>
          <w:tab w:val="left" w:pos="426"/>
        </w:tabs>
        <w:ind w:left="-993" w:firstLine="993"/>
      </w:pPr>
      <w:r w:rsidRPr="004439E2">
        <w:t xml:space="preserve">Начало </w:t>
      </w:r>
      <w:r w:rsidR="00805F3E">
        <w:t>срока оказания услуг</w:t>
      </w:r>
      <w:r w:rsidRPr="004439E2">
        <w:t>: с момента заключения контракта.</w:t>
      </w:r>
    </w:p>
    <w:p w:rsidR="00981FE5" w:rsidRPr="004439E2" w:rsidRDefault="00981FE5" w:rsidP="00F62B1C">
      <w:pPr>
        <w:tabs>
          <w:tab w:val="left" w:pos="426"/>
        </w:tabs>
        <w:ind w:left="-993" w:firstLine="993"/>
      </w:pPr>
      <w:r w:rsidRPr="004439E2">
        <w:t xml:space="preserve">Окончание </w:t>
      </w:r>
      <w:r w:rsidR="00805F3E">
        <w:t>срока оказания услуг</w:t>
      </w:r>
      <w:r w:rsidR="00264F68">
        <w:t xml:space="preserve">:   </w:t>
      </w:r>
      <w:r w:rsidR="00805F3E">
        <w:t xml:space="preserve">по </w:t>
      </w:r>
      <w:r w:rsidR="00264F68">
        <w:t>«3</w:t>
      </w:r>
      <w:r w:rsidR="00520AA7">
        <w:t xml:space="preserve">1» </w:t>
      </w:r>
      <w:r w:rsidR="00264F68">
        <w:t>сентября</w:t>
      </w:r>
      <w:r w:rsidR="00520AA7">
        <w:t xml:space="preserve"> 2013</w:t>
      </w:r>
      <w:r w:rsidRPr="004439E2">
        <w:t xml:space="preserve"> года.</w:t>
      </w:r>
    </w:p>
    <w:p w:rsidR="00C2210B" w:rsidRDefault="00C2210B" w:rsidP="00F62B1C">
      <w:pPr>
        <w:tabs>
          <w:tab w:val="left" w:pos="426"/>
        </w:tabs>
        <w:rPr>
          <w:sz w:val="24"/>
          <w:szCs w:val="24"/>
        </w:rPr>
      </w:pPr>
    </w:p>
    <w:p w:rsidR="00C2210B" w:rsidRDefault="00C2210B" w:rsidP="00C2210B">
      <w:pPr>
        <w:pStyle w:val="10"/>
        <w:ind w:firstLine="567"/>
        <w:jc w:val="center"/>
      </w:pPr>
    </w:p>
    <w:p w:rsidR="00C2210B" w:rsidRDefault="00C2210B" w:rsidP="00C2210B">
      <w:pPr>
        <w:pStyle w:val="10"/>
        <w:ind w:firstLine="567"/>
        <w:jc w:val="center"/>
      </w:pPr>
    </w:p>
    <w:sectPr w:rsidR="00C2210B" w:rsidSect="00FD135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531B"/>
    <w:multiLevelType w:val="hybridMultilevel"/>
    <w:tmpl w:val="E604AA5C"/>
    <w:lvl w:ilvl="0" w:tplc="0419000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1129BB"/>
    <w:multiLevelType w:val="hybridMultilevel"/>
    <w:tmpl w:val="51F6C09E"/>
    <w:lvl w:ilvl="0" w:tplc="7B76E2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1B6BC2A">
      <w:start w:val="3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55EBC"/>
    <w:multiLevelType w:val="hybridMultilevel"/>
    <w:tmpl w:val="BD2CD6C2"/>
    <w:lvl w:ilvl="0" w:tplc="7B76E2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1B6BC2A">
      <w:start w:val="3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3501B"/>
    <w:multiLevelType w:val="hybridMultilevel"/>
    <w:tmpl w:val="B4304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A7C0B"/>
    <w:multiLevelType w:val="hybridMultilevel"/>
    <w:tmpl w:val="E870B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2E69CB"/>
    <w:multiLevelType w:val="hybridMultilevel"/>
    <w:tmpl w:val="BD2CD6C2"/>
    <w:lvl w:ilvl="0" w:tplc="7B76E2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1B6BC2A">
      <w:start w:val="3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0B"/>
    <w:rsid w:val="00066C30"/>
    <w:rsid w:val="0014017B"/>
    <w:rsid w:val="00182EFD"/>
    <w:rsid w:val="00195F01"/>
    <w:rsid w:val="001A30EC"/>
    <w:rsid w:val="001C7565"/>
    <w:rsid w:val="001D067C"/>
    <w:rsid w:val="002172D0"/>
    <w:rsid w:val="00264F68"/>
    <w:rsid w:val="003170E3"/>
    <w:rsid w:val="004353F1"/>
    <w:rsid w:val="004439E2"/>
    <w:rsid w:val="00520AA7"/>
    <w:rsid w:val="0052584D"/>
    <w:rsid w:val="006A6D24"/>
    <w:rsid w:val="00730A91"/>
    <w:rsid w:val="00782DA5"/>
    <w:rsid w:val="007916C6"/>
    <w:rsid w:val="00805F3E"/>
    <w:rsid w:val="00825CB4"/>
    <w:rsid w:val="008453E9"/>
    <w:rsid w:val="009105BD"/>
    <w:rsid w:val="00981FE5"/>
    <w:rsid w:val="00B72E8A"/>
    <w:rsid w:val="00C1582B"/>
    <w:rsid w:val="00C2210B"/>
    <w:rsid w:val="00CC0691"/>
    <w:rsid w:val="00CC4E7E"/>
    <w:rsid w:val="00CE4A3C"/>
    <w:rsid w:val="00DC773B"/>
    <w:rsid w:val="00EB5847"/>
    <w:rsid w:val="00F62B1C"/>
    <w:rsid w:val="00FD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2210B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2210B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customStyle="1" w:styleId="10">
    <w:name w:val="Обычный1"/>
    <w:rsid w:val="00C221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4A3C"/>
    <w:pPr>
      <w:ind w:left="720"/>
      <w:contextualSpacing/>
    </w:pPr>
  </w:style>
  <w:style w:type="table" w:styleId="a4">
    <w:name w:val="Table Grid"/>
    <w:basedOn w:val="a1"/>
    <w:uiPriority w:val="59"/>
    <w:rsid w:val="00791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2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D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2210B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2210B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customStyle="1" w:styleId="10">
    <w:name w:val="Обычный1"/>
    <w:rsid w:val="00C221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E4A3C"/>
    <w:pPr>
      <w:ind w:left="720"/>
      <w:contextualSpacing/>
    </w:pPr>
  </w:style>
  <w:style w:type="table" w:styleId="a4">
    <w:name w:val="Table Grid"/>
    <w:basedOn w:val="a1"/>
    <w:uiPriority w:val="59"/>
    <w:rsid w:val="00791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2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D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AAAF-93D7-43D1-AE71-022248FE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 Антон Витальевич</dc:creator>
  <cp:lastModifiedBy>Власова Светалана Николаевана</cp:lastModifiedBy>
  <cp:revision>10</cp:revision>
  <cp:lastPrinted>2013-05-24T05:23:00Z</cp:lastPrinted>
  <dcterms:created xsi:type="dcterms:W3CDTF">2013-05-24T05:13:00Z</dcterms:created>
  <dcterms:modified xsi:type="dcterms:W3CDTF">2013-05-28T12:13:00Z</dcterms:modified>
</cp:coreProperties>
</file>