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4C3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9F677F">
        <w:rPr>
          <w:sz w:val="24"/>
          <w:szCs w:val="24"/>
        </w:rPr>
        <w:t>Д.Ю</w:t>
      </w:r>
      <w:r w:rsidR="00B01E69">
        <w:rPr>
          <w:sz w:val="24"/>
          <w:szCs w:val="24"/>
        </w:rPr>
        <w:t xml:space="preserve">. </w:t>
      </w:r>
      <w:r w:rsidR="009F677F">
        <w:rPr>
          <w:sz w:val="24"/>
          <w:szCs w:val="24"/>
        </w:rPr>
        <w:t>Сергеев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          </w:t>
      </w:r>
      <w:r w:rsidR="00673159">
        <w:rPr>
          <w:sz w:val="24"/>
          <w:szCs w:val="24"/>
        </w:rPr>
        <w:t xml:space="preserve">           </w:t>
      </w:r>
      <w:r w:rsidR="00F26A95">
        <w:rPr>
          <w:sz w:val="24"/>
          <w:szCs w:val="24"/>
        </w:rPr>
        <w:t>«</w:t>
      </w:r>
      <w:r w:rsidR="00673159">
        <w:rPr>
          <w:sz w:val="24"/>
          <w:szCs w:val="24"/>
        </w:rPr>
        <w:t xml:space="preserve"> </w:t>
      </w:r>
      <w:r w:rsidR="00673159" w:rsidRPr="00673159">
        <w:rPr>
          <w:sz w:val="24"/>
          <w:szCs w:val="24"/>
        </w:rPr>
        <w:t>10</w:t>
      </w:r>
      <w:r w:rsidR="00673159">
        <w:rPr>
          <w:color w:val="FF0000"/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» </w:t>
      </w:r>
      <w:r w:rsidR="00673159">
        <w:rPr>
          <w:sz w:val="24"/>
          <w:szCs w:val="24"/>
        </w:rPr>
        <w:t xml:space="preserve"> </w:t>
      </w:r>
      <w:r w:rsidR="00F26A95">
        <w:rPr>
          <w:sz w:val="24"/>
          <w:szCs w:val="24"/>
        </w:rPr>
        <w:t xml:space="preserve"> </w:t>
      </w:r>
      <w:r w:rsidR="00D213A0">
        <w:rPr>
          <w:sz w:val="24"/>
          <w:szCs w:val="24"/>
        </w:rPr>
        <w:t>июня</w:t>
      </w:r>
      <w:r w:rsidR="00F26A95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34FC3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D213A0" w:rsidRPr="00D213A0" w:rsidRDefault="00D213A0" w:rsidP="00D213A0">
      <w:pPr>
        <w:pStyle w:val="af5"/>
        <w:tabs>
          <w:tab w:val="left" w:pos="5255"/>
          <w:tab w:val="left" w:pos="6228"/>
        </w:tabs>
        <w:jc w:val="center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НА ПРАВО ЗАКЛЮЧИТЬ МУНИЦИПАЛЬНЫЙ КОНТРАКТ </w:t>
      </w:r>
      <w:r w:rsidR="005A1BB9" w:rsidRPr="00D213A0">
        <w:rPr>
          <w:color w:val="000000"/>
          <w:sz w:val="22"/>
          <w:szCs w:val="22"/>
        </w:rPr>
        <w:t xml:space="preserve"> </w:t>
      </w:r>
      <w:r w:rsidRPr="00D213A0">
        <w:rPr>
          <w:bCs/>
          <w:sz w:val="22"/>
          <w:szCs w:val="22"/>
        </w:rPr>
        <w:t>НА  ВЫПОЛНЕНИЕ РАБОТ ПО УСТРОЙСТВУ ХОККЕЙН</w:t>
      </w:r>
      <w:r w:rsidR="000958DB">
        <w:rPr>
          <w:bCs/>
          <w:sz w:val="22"/>
          <w:szCs w:val="22"/>
        </w:rPr>
        <w:t>ОЙ</w:t>
      </w:r>
      <w:r w:rsidRPr="00D213A0">
        <w:rPr>
          <w:bCs/>
          <w:sz w:val="22"/>
          <w:szCs w:val="22"/>
        </w:rPr>
        <w:t xml:space="preserve"> КОРОБ</w:t>
      </w:r>
      <w:r w:rsidR="000958DB">
        <w:rPr>
          <w:bCs/>
          <w:sz w:val="22"/>
          <w:szCs w:val="22"/>
        </w:rPr>
        <w:t>КИ</w:t>
      </w:r>
    </w:p>
    <w:p w:rsidR="00D213A0" w:rsidRPr="00D213A0" w:rsidRDefault="00D213A0" w:rsidP="00D213A0">
      <w:pPr>
        <w:pStyle w:val="af5"/>
        <w:tabs>
          <w:tab w:val="left" w:pos="5255"/>
          <w:tab w:val="left" w:pos="6228"/>
        </w:tabs>
        <w:jc w:val="center"/>
        <w:rPr>
          <w:bCs/>
          <w:sz w:val="22"/>
          <w:szCs w:val="22"/>
        </w:rPr>
      </w:pPr>
      <w:r w:rsidRPr="00D213A0">
        <w:rPr>
          <w:bCs/>
          <w:sz w:val="22"/>
          <w:szCs w:val="22"/>
        </w:rPr>
        <w:t>В  КИРОВСКОМ  РАЙОНЕ Г. ПЕРМИ В 2013 г.</w:t>
      </w:r>
    </w:p>
    <w:p w:rsidR="005A1BB9" w:rsidRPr="00D213A0" w:rsidRDefault="005A1BB9" w:rsidP="00D213A0">
      <w:pPr>
        <w:ind w:left="-180"/>
        <w:jc w:val="center"/>
        <w:rPr>
          <w:sz w:val="22"/>
          <w:szCs w:val="22"/>
        </w:rPr>
      </w:pPr>
    </w:p>
    <w:p w:rsidR="005A1BB9" w:rsidRPr="00D213A0" w:rsidRDefault="005A1BB9" w:rsidP="005A1BB9">
      <w:pPr>
        <w:pStyle w:val="af5"/>
        <w:spacing w:line="520" w:lineRule="exact"/>
        <w:rPr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E34FC3" w:rsidRDefault="00E34FC3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proofErr w:type="spellStart"/>
      <w:r w:rsidR="001348A2">
        <w:t>Т.В.Беленко</w:t>
      </w:r>
      <w:proofErr w:type="spellEnd"/>
      <w:r w:rsidRPr="000B64F0">
        <w:t>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="001461D2">
        <w:t>Ю.В. Никитина</w:t>
      </w:r>
      <w:r w:rsidRPr="00F8537A">
        <w:t xml:space="preserve"> </w:t>
      </w:r>
      <w:r w:rsidRPr="000B64F0">
        <w:t>/</w:t>
      </w:r>
    </w:p>
    <w:p w:rsidR="001461D2" w:rsidRPr="000B64F0" w:rsidRDefault="001461D2" w:rsidP="001461D2">
      <w:pPr>
        <w:outlineLvl w:val="0"/>
      </w:pPr>
      <w:r w:rsidRPr="000B64F0">
        <w:t>_________________/</w:t>
      </w:r>
      <w:r w:rsidR="00E34FC3">
        <w:t xml:space="preserve">Е.Н. </w:t>
      </w:r>
      <w:proofErr w:type="spellStart"/>
      <w:r w:rsidR="00E34FC3">
        <w:t>Тамаева</w:t>
      </w:r>
      <w:proofErr w:type="spellEnd"/>
      <w:r w:rsidRPr="00F8537A">
        <w:t xml:space="preserve"> 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E34FC3">
      <w:pPr>
        <w:pStyle w:val="af5"/>
        <w:rPr>
          <w:sz w:val="28"/>
          <w:szCs w:val="28"/>
        </w:rPr>
      </w:pPr>
    </w:p>
    <w:p w:rsidR="005A1BB9" w:rsidRDefault="00E34FC3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</w:t>
      </w:r>
      <w:r w:rsidR="005A1BB9">
        <w:rPr>
          <w:sz w:val="28"/>
          <w:szCs w:val="28"/>
        </w:rPr>
        <w:t xml:space="preserve"> год</w:t>
      </w:r>
    </w:p>
    <w:tbl>
      <w:tblPr>
        <w:tblW w:w="10512" w:type="dxa"/>
        <w:tblCellSpacing w:w="20" w:type="dxa"/>
        <w:tblInd w:w="-1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112"/>
        <w:gridCol w:w="614"/>
        <w:gridCol w:w="5786"/>
      </w:tblGrid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  <w:p w:rsidR="00635F53" w:rsidRPr="007B2AB0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pStyle w:val="af5"/>
              <w:ind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7B2AB0">
              <w:rPr>
                <w:color w:val="000000"/>
                <w:szCs w:val="24"/>
              </w:rPr>
              <w:t xml:space="preserve">правовыми </w:t>
            </w:r>
            <w:r w:rsidRPr="007B2AB0">
              <w:rPr>
                <w:szCs w:val="24"/>
              </w:rPr>
              <w:t>актами: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>Федеральным законом от 21.07.2005 № 94-ФЗ «О размещении заказов на поставки тов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ров, выполнение работ, оказание услуг для государственных и муниципальных нужд»;</w:t>
            </w:r>
          </w:p>
          <w:p w:rsidR="005A1BB9" w:rsidRPr="007B2AB0" w:rsidRDefault="005A1BB9" w:rsidP="006E6BB7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right="424" w:firstLine="360"/>
              <w:rPr>
                <w:szCs w:val="24"/>
              </w:rPr>
            </w:pPr>
            <w:r w:rsidRPr="007B2AB0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7B2AB0">
              <w:rPr>
                <w:szCs w:val="24"/>
              </w:rPr>
              <w:t>контроля за</w:t>
            </w:r>
            <w:proofErr w:type="gramEnd"/>
            <w:r w:rsidRPr="007B2AB0">
              <w:rPr>
                <w:szCs w:val="24"/>
              </w:rPr>
              <w:t xml:space="preserve"> исполнением муниц</w:t>
            </w:r>
            <w:r w:rsidRPr="007B2AB0">
              <w:rPr>
                <w:szCs w:val="24"/>
              </w:rPr>
              <w:t>и</w:t>
            </w:r>
            <w:r w:rsidRPr="007B2AB0">
              <w:rPr>
                <w:szCs w:val="24"/>
              </w:rPr>
              <w:t>пального заказа города Перми»;</w:t>
            </w:r>
          </w:p>
          <w:p w:rsidR="005A1BB9" w:rsidRPr="007B2AB0" w:rsidRDefault="005A1BB9" w:rsidP="006E6BB7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right="424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№157 «Об утверждении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5A1BB9" w:rsidRDefault="005A1BB9" w:rsidP="00635F53">
            <w:pPr>
              <w:pStyle w:val="ConsPlusNormal0"/>
              <w:widowControl/>
              <w:numPr>
                <w:ilvl w:val="0"/>
                <w:numId w:val="32"/>
              </w:numPr>
              <w:ind w:right="42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  <w:p w:rsidR="00635F53" w:rsidRPr="007B2AB0" w:rsidRDefault="00635F53" w:rsidP="00635F53">
            <w:pPr>
              <w:pStyle w:val="ConsPlusNormal0"/>
              <w:widowControl/>
              <w:ind w:left="1080"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устройство Кировского района»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7B6A4F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РФ, Пермский край, г. Пермь, ул. Адмирала 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химова,4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614113,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Пермский край, г. Пермь, ул. Адм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рала Нахимова,4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7538F1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 w:rsidRPr="007B2AB0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9F677F" w:rsidP="00B07EDE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телефон  (342) 25015</w:t>
            </w:r>
            <w:r w:rsidR="00B07ED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, факс (342) 2501561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6E404C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5A45D0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>устройству хоккейн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4CB0">
              <w:rPr>
                <w:rFonts w:ascii="Times New Roman" w:hAnsi="Times New Roman" w:cs="Times New Roman"/>
                <w:sz w:val="24"/>
                <w:szCs w:val="24"/>
              </w:rPr>
              <w:t>робки</w:t>
            </w:r>
            <w:r w:rsidR="00D213A0">
              <w:rPr>
                <w:rFonts w:ascii="Times New Roman" w:hAnsi="Times New Roman" w:cs="Times New Roman"/>
                <w:sz w:val="24"/>
                <w:szCs w:val="24"/>
              </w:rPr>
              <w:t xml:space="preserve"> в Кировском районе г</w:t>
            </w:r>
            <w:proofErr w:type="gramStart"/>
            <w:r w:rsidR="00D213A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D213A0">
              <w:rPr>
                <w:rFonts w:ascii="Times New Roman" w:hAnsi="Times New Roman" w:cs="Times New Roman"/>
                <w:sz w:val="24"/>
                <w:szCs w:val="24"/>
              </w:rPr>
              <w:t>ерми в 2013г.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</w:t>
            </w:r>
            <w:r w:rsidR="00635F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 (цена лота)</w:t>
            </w:r>
          </w:p>
        </w:tc>
        <w:tc>
          <w:tcPr>
            <w:tcW w:w="5726" w:type="dxa"/>
            <w:shd w:val="clear" w:color="auto" w:fill="FFFFFF"/>
          </w:tcPr>
          <w:p w:rsidR="005A1BB9" w:rsidRPr="00A0670D" w:rsidRDefault="00E34FC3" w:rsidP="00DB0A60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A60">
              <w:rPr>
                <w:rFonts w:ascii="Times New Roman" w:hAnsi="Times New Roman" w:cs="Times New Roman"/>
                <w:b/>
                <w:sz w:val="24"/>
                <w:szCs w:val="24"/>
              </w:rPr>
              <w:t>310000</w:t>
            </w:r>
            <w:r w:rsidR="00DB0A60" w:rsidRPr="00DB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13A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D213A0">
              <w:rPr>
                <w:rFonts w:ascii="Times New Roman" w:hAnsi="Times New Roman" w:cs="Times New Roman"/>
                <w:sz w:val="24"/>
                <w:szCs w:val="24"/>
              </w:rPr>
              <w:t>Тристо</w:t>
            </w:r>
            <w:proofErr w:type="spellEnd"/>
            <w:r w:rsidR="00D2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десять тысяч</w:t>
            </w:r>
            <w:proofErr w:type="gramStart"/>
            <w:r w:rsidR="005457F5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0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262" w:rsidRPr="00A0670D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 w:rsidR="00DB0A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670D" w:rsidRPr="00A067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ной) цены контракта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bCs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окальный сметный расчет Заказчика</w:t>
            </w:r>
            <w:r w:rsidR="004B638D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рил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5E5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05A4F"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Объем  работ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DB0A60" w:rsidP="00DB0A60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олный перечень и расшифровка объёмов работ в соответствии с техническим заданием Заказч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ка (приложение № 1 к документации об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аукционе</w:t>
            </w:r>
            <w:r w:rsidR="00DC7C26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Требования к  выполняемым работам</w:t>
            </w:r>
          </w:p>
        </w:tc>
        <w:tc>
          <w:tcPr>
            <w:tcW w:w="5726" w:type="dxa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документации об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крытом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 в электронной форме,  в том числе техническим заданием,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локальным сме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расчётом </w:t>
            </w:r>
            <w:r w:rsidR="00844262" w:rsidRPr="007B2A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аказчика и условиями 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 муниц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FC3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контракта, заключенного по итогам открытого аукциона в электронной форме (пр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ложение № 1,2,3 к документации об открытом аукционе в электронной форме)  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Место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E65D7E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 w:rsidR="003304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5401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BB9" w:rsidRPr="007B2AB0" w:rsidRDefault="00E34FC3" w:rsidP="00FD1ECD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</w:t>
            </w:r>
            <w:r w:rsidR="00FD1E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приложение № 1 к документации об открытом аукционе в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тронной форме</w:t>
            </w:r>
            <w:r w:rsidR="005A1BB9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6A4F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7B6A4F" w:rsidRDefault="007B6A4F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 гарантий кач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объёма выполненных работ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6" w:type="dxa"/>
            <w:shd w:val="clear" w:color="auto" w:fill="FFFFFF"/>
          </w:tcPr>
          <w:p w:rsidR="007B6A4F" w:rsidRDefault="007B6A4F">
            <w:pPr>
              <w:ind w:right="4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календарных месяца </w:t>
            </w:r>
            <w:proofErr w:type="gramStart"/>
            <w:r>
              <w:rPr>
                <w:sz w:val="24"/>
                <w:szCs w:val="24"/>
              </w:rPr>
              <w:t>с даты подписания</w:t>
            </w:r>
            <w:proofErr w:type="gramEnd"/>
            <w:r>
              <w:rPr>
                <w:sz w:val="24"/>
                <w:szCs w:val="24"/>
              </w:rPr>
              <w:t xml:space="preserve"> 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ронами актов выполненных работ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D232E2" w:rsidP="00B66CE5">
            <w:pPr>
              <w:ind w:right="424"/>
              <w:jc w:val="both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 </w:t>
            </w:r>
            <w:r w:rsidR="00B66CE5">
              <w:rPr>
                <w:b/>
                <w:sz w:val="24"/>
                <w:szCs w:val="24"/>
              </w:rPr>
              <w:t>С даты заключения в течени</w:t>
            </w:r>
            <w:proofErr w:type="gramStart"/>
            <w:r w:rsidR="00B66CE5">
              <w:rPr>
                <w:b/>
                <w:sz w:val="24"/>
                <w:szCs w:val="24"/>
              </w:rPr>
              <w:t>и</w:t>
            </w:r>
            <w:proofErr w:type="gramEnd"/>
            <w:r w:rsidR="00B66CE5">
              <w:rPr>
                <w:b/>
                <w:sz w:val="24"/>
                <w:szCs w:val="24"/>
              </w:rPr>
              <w:t xml:space="preserve"> 14 дней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 xml:space="preserve">Форма оплаты: </w:t>
            </w:r>
            <w:r w:rsidRPr="007B2AB0">
              <w:rPr>
                <w:sz w:val="24"/>
                <w:szCs w:val="24"/>
              </w:rPr>
              <w:t>безналичный расчет.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>Оплата по муниципальному контракту третьим лицам не допускается.</w:t>
            </w:r>
          </w:p>
          <w:p w:rsidR="003D556E" w:rsidRPr="007B2AB0" w:rsidRDefault="003D556E" w:rsidP="006E6BB7">
            <w:pPr>
              <w:pStyle w:val="af5"/>
              <w:ind w:right="424"/>
              <w:rPr>
                <w:b/>
                <w:szCs w:val="24"/>
              </w:rPr>
            </w:pPr>
            <w:r w:rsidRPr="007B2AB0">
              <w:rPr>
                <w:b/>
                <w:szCs w:val="24"/>
              </w:rPr>
              <w:t>Сроки оплаты: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7B2AB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пр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доставления Заказчику счетов-фактур, при усл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вии устранения Подрядчиком всех замечаний со стороны Заказчика по выявленным в процессе работ недостаткам с учетом применения мер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ветственно</w:t>
            </w:r>
            <w:r w:rsidRPr="007B2AB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="00E34FC3">
              <w:rPr>
                <w:sz w:val="24"/>
                <w:szCs w:val="24"/>
              </w:rPr>
              <w:t xml:space="preserve"> о</w:t>
            </w:r>
            <w:r w:rsidR="00E34FC3">
              <w:rPr>
                <w:sz w:val="24"/>
                <w:szCs w:val="24"/>
              </w:rPr>
              <w:t>т</w:t>
            </w:r>
            <w:r w:rsidR="00E34FC3">
              <w:rPr>
                <w:sz w:val="24"/>
                <w:szCs w:val="24"/>
              </w:rPr>
              <w:t xml:space="preserve">крытого </w:t>
            </w:r>
            <w:r w:rsidRPr="007B2AB0">
              <w:rPr>
                <w:sz w:val="24"/>
                <w:szCs w:val="24"/>
              </w:rPr>
              <w:t xml:space="preserve"> аукциона в электронной форме</w:t>
            </w:r>
            <w:r w:rsidR="00E34FC3">
              <w:rPr>
                <w:sz w:val="24"/>
                <w:szCs w:val="24"/>
              </w:rPr>
              <w:t>, мун</w:t>
            </w:r>
            <w:r w:rsidR="00E34FC3">
              <w:rPr>
                <w:sz w:val="24"/>
                <w:szCs w:val="24"/>
              </w:rPr>
              <w:t>и</w:t>
            </w:r>
            <w:r w:rsidR="00E34FC3">
              <w:rPr>
                <w:sz w:val="24"/>
                <w:szCs w:val="24"/>
              </w:rPr>
              <w:t xml:space="preserve">ципальном </w:t>
            </w:r>
            <w:r w:rsidRPr="007B2AB0">
              <w:rPr>
                <w:sz w:val="24"/>
                <w:szCs w:val="24"/>
              </w:rPr>
              <w:t xml:space="preserve"> контрак</w:t>
            </w:r>
            <w:r w:rsidR="00E34FC3">
              <w:rPr>
                <w:sz w:val="24"/>
                <w:szCs w:val="24"/>
              </w:rPr>
              <w:t>те</w:t>
            </w:r>
            <w:r w:rsidRPr="007B2AB0">
              <w:rPr>
                <w:sz w:val="24"/>
                <w:szCs w:val="24"/>
              </w:rPr>
              <w:t>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Оплата за выполненные объёмы работ произв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 xml:space="preserve">дится с использованием </w:t>
            </w:r>
            <w:r w:rsidRPr="007B2AB0">
              <w:rPr>
                <w:i/>
                <w:sz w:val="24"/>
                <w:szCs w:val="24"/>
              </w:rPr>
              <w:t xml:space="preserve"> «</w:t>
            </w:r>
            <w:r w:rsidRPr="007B2AB0">
              <w:rPr>
                <w:sz w:val="24"/>
                <w:szCs w:val="24"/>
              </w:rPr>
              <w:t>понижающего коэ</w:t>
            </w:r>
            <w:r w:rsidRPr="007B2AB0">
              <w:rPr>
                <w:sz w:val="24"/>
                <w:szCs w:val="24"/>
              </w:rPr>
              <w:t>ф</w:t>
            </w:r>
            <w:r w:rsidRPr="007B2AB0">
              <w:rPr>
                <w:sz w:val="24"/>
                <w:szCs w:val="24"/>
              </w:rPr>
              <w:t xml:space="preserve">фициента», который определяется как частное от деления цены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предложенной победителем открытого аукциона в электронной форме, на начальную (макс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 xml:space="preserve">мальную) цену </w:t>
            </w:r>
            <w:r w:rsidR="00E34FC3">
              <w:rPr>
                <w:sz w:val="24"/>
                <w:szCs w:val="24"/>
              </w:rPr>
              <w:t xml:space="preserve"> муниципального </w:t>
            </w:r>
            <w:r w:rsidRPr="007B2AB0">
              <w:rPr>
                <w:sz w:val="24"/>
                <w:szCs w:val="24"/>
              </w:rPr>
              <w:t>контракта, с</w:t>
            </w:r>
            <w:r w:rsidRPr="007B2AB0">
              <w:rPr>
                <w:sz w:val="24"/>
                <w:szCs w:val="24"/>
              </w:rPr>
              <w:t>о</w:t>
            </w:r>
            <w:r w:rsidRPr="007B2AB0">
              <w:rPr>
                <w:sz w:val="24"/>
                <w:szCs w:val="24"/>
              </w:rPr>
              <w:t>ответствую</w:t>
            </w:r>
            <w:r w:rsidR="0014001F" w:rsidRPr="007B2AB0">
              <w:rPr>
                <w:sz w:val="24"/>
                <w:szCs w:val="24"/>
              </w:rPr>
              <w:t>щую стоимости работ Заказчика (п</w:t>
            </w:r>
            <w:r w:rsidRPr="007B2AB0">
              <w:rPr>
                <w:sz w:val="24"/>
                <w:szCs w:val="24"/>
              </w:rPr>
              <w:t>риложение № 2 к документации об</w:t>
            </w:r>
            <w:r w:rsidR="00E34FC3">
              <w:rPr>
                <w:sz w:val="24"/>
                <w:szCs w:val="24"/>
              </w:rPr>
              <w:t xml:space="preserve"> открытом </w:t>
            </w:r>
            <w:r w:rsidRPr="007B2AB0">
              <w:rPr>
                <w:sz w:val="24"/>
                <w:szCs w:val="24"/>
              </w:rPr>
              <w:t xml:space="preserve"> аукционе в электронной форме).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B07EDE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 Например, при начальной (максимальной) цене  контракта </w:t>
            </w:r>
            <w:r w:rsidR="00B07EDE" w:rsidRPr="00B07EDE">
              <w:rPr>
                <w:i/>
                <w:sz w:val="24"/>
                <w:szCs w:val="24"/>
              </w:rPr>
              <w:t>1000</w:t>
            </w:r>
            <w:r w:rsidR="00D968FC" w:rsidRPr="00B07EDE">
              <w:rPr>
                <w:i/>
                <w:sz w:val="24"/>
                <w:szCs w:val="24"/>
              </w:rPr>
              <w:t> 000,00</w:t>
            </w:r>
            <w:r w:rsidRPr="00B07EDE">
              <w:rPr>
                <w:sz w:val="24"/>
                <w:szCs w:val="24"/>
              </w:rPr>
              <w:t xml:space="preserve"> рублей и цене  контракта, предложенной победителем аукциона, 895 550 рублей, расчетный коэффициент снижения с</w:t>
            </w:r>
            <w:r w:rsidRPr="00B07EDE">
              <w:rPr>
                <w:sz w:val="24"/>
                <w:szCs w:val="24"/>
              </w:rPr>
              <w:t>о</w:t>
            </w:r>
            <w:r w:rsidRPr="00B07EDE">
              <w:rPr>
                <w:sz w:val="24"/>
                <w:szCs w:val="24"/>
              </w:rPr>
              <w:t>ставит 0,8955, следовательно, понижающий к</w:t>
            </w:r>
            <w:r w:rsidRPr="00B07EDE">
              <w:rPr>
                <w:sz w:val="24"/>
                <w:szCs w:val="24"/>
              </w:rPr>
              <w:t>о</w:t>
            </w:r>
            <w:r w:rsidRPr="00B07EDE">
              <w:rPr>
                <w:sz w:val="24"/>
                <w:szCs w:val="24"/>
              </w:rPr>
              <w:t xml:space="preserve">эффициент равен 0,8955. </w:t>
            </w:r>
          </w:p>
          <w:p w:rsidR="003D556E" w:rsidRPr="007B2AB0" w:rsidRDefault="003D556E" w:rsidP="006E6BB7">
            <w:pPr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Указанный коэффициент вносится в</w:t>
            </w:r>
            <w:r w:rsidR="00BC36ED">
              <w:rPr>
                <w:sz w:val="24"/>
                <w:szCs w:val="24"/>
              </w:rPr>
              <w:t xml:space="preserve"> муниц</w:t>
            </w:r>
            <w:r w:rsidR="00BC36ED">
              <w:rPr>
                <w:sz w:val="24"/>
                <w:szCs w:val="24"/>
              </w:rPr>
              <w:t>и</w:t>
            </w:r>
            <w:r w:rsidR="00BC36ED">
              <w:rPr>
                <w:sz w:val="24"/>
                <w:szCs w:val="24"/>
              </w:rPr>
              <w:t>пальный контракт.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af5"/>
              <w:ind w:right="424"/>
              <w:rPr>
                <w:szCs w:val="24"/>
              </w:rPr>
            </w:pPr>
            <w:r w:rsidRPr="007B2AB0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тракта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</w:t>
            </w:r>
            <w:r w:rsidRPr="007B2AB0">
              <w:rPr>
                <w:bCs/>
                <w:sz w:val="24"/>
                <w:szCs w:val="24"/>
              </w:rPr>
              <w:t xml:space="preserve"> </w:t>
            </w:r>
            <w:r w:rsidRPr="007B2AB0">
              <w:rPr>
                <w:sz w:val="24"/>
                <w:szCs w:val="24"/>
              </w:rPr>
              <w:t>м</w:t>
            </w:r>
            <w:r w:rsidR="007B6A4F">
              <w:rPr>
                <w:sz w:val="24"/>
                <w:szCs w:val="24"/>
              </w:rPr>
              <w:t xml:space="preserve">униципального контракта, должна </w:t>
            </w:r>
            <w:r w:rsidRPr="007B2AB0">
              <w:rPr>
                <w:sz w:val="24"/>
                <w:szCs w:val="24"/>
              </w:rPr>
              <w:t>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7B2AB0" w:rsidRDefault="003D556E" w:rsidP="006E6BB7">
            <w:pPr>
              <w:suppressAutoHyphens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Цена муниципального контракта  является твердой и не может изменяться в ходе его исполнения, за исключением случаев определенных документацией об</w:t>
            </w:r>
            <w:r w:rsidR="00E34FC3">
              <w:rPr>
                <w:sz w:val="24"/>
                <w:szCs w:val="24"/>
              </w:rPr>
              <w:t xml:space="preserve"> открытом аукционе </w:t>
            </w:r>
            <w:r w:rsidRPr="007B2AB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аукционе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и  </w:t>
            </w:r>
            <w:r w:rsidR="00E34FC3">
              <w:rPr>
                <w:sz w:val="24"/>
                <w:szCs w:val="24"/>
              </w:rPr>
              <w:t xml:space="preserve">муниципальным </w:t>
            </w:r>
            <w:r w:rsidRPr="007B2AB0">
              <w:rPr>
                <w:sz w:val="24"/>
                <w:szCs w:val="24"/>
              </w:rPr>
              <w:t>контрактом.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716BF7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емой для 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цены контракта  и ра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56E" w:rsidRPr="007B2AB0">
              <w:rPr>
                <w:rFonts w:ascii="Times New Roman" w:hAnsi="Times New Roman" w:cs="Times New Roman"/>
                <w:sz w:val="24"/>
                <w:szCs w:val="24"/>
              </w:rPr>
              <w:t>четов с исполнителями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4666" w:type="dxa"/>
            <w:gridSpan w:val="2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 xml:space="preserve">Порядок применения официального курса </w:t>
            </w:r>
            <w:proofErr w:type="spellStart"/>
            <w:proofErr w:type="gramStart"/>
            <w:r w:rsidRPr="007B2AB0">
              <w:rPr>
                <w:sz w:val="24"/>
                <w:szCs w:val="24"/>
              </w:rPr>
              <w:t>иност-ранной</w:t>
            </w:r>
            <w:proofErr w:type="spellEnd"/>
            <w:proofErr w:type="gramEnd"/>
            <w:r w:rsidRPr="007B2AB0">
              <w:rPr>
                <w:sz w:val="24"/>
                <w:szCs w:val="24"/>
              </w:rPr>
              <w:t xml:space="preserve"> валюты к рублю Российской Федерации, установле</w:t>
            </w:r>
            <w:r w:rsidRPr="007B2AB0">
              <w:rPr>
                <w:sz w:val="24"/>
                <w:szCs w:val="24"/>
              </w:rPr>
              <w:t>н</w:t>
            </w:r>
            <w:r w:rsidRPr="007B2AB0">
              <w:rPr>
                <w:sz w:val="24"/>
                <w:szCs w:val="24"/>
              </w:rPr>
              <w:t>ного Центр</w:t>
            </w:r>
            <w:r w:rsidR="00234C1E" w:rsidRPr="007B2AB0">
              <w:rPr>
                <w:sz w:val="24"/>
                <w:szCs w:val="24"/>
              </w:rPr>
              <w:t>альным банком Росси</w:t>
            </w:r>
            <w:r w:rsidR="00234C1E" w:rsidRPr="007B2AB0">
              <w:rPr>
                <w:sz w:val="24"/>
                <w:szCs w:val="24"/>
              </w:rPr>
              <w:t>й</w:t>
            </w:r>
            <w:r w:rsidR="00234C1E" w:rsidRPr="007B2AB0">
              <w:rPr>
                <w:sz w:val="24"/>
                <w:szCs w:val="24"/>
              </w:rPr>
              <w:t>ской Федера</w:t>
            </w:r>
            <w:r w:rsidRPr="007B2AB0">
              <w:rPr>
                <w:sz w:val="24"/>
                <w:szCs w:val="24"/>
              </w:rPr>
              <w:t xml:space="preserve">ции и используемого при оплате заключенного  контракта  </w:t>
            </w:r>
          </w:p>
        </w:tc>
        <w:tc>
          <w:tcPr>
            <w:tcW w:w="5726" w:type="dxa"/>
            <w:shd w:val="clear" w:color="auto" w:fill="FFFFFF"/>
          </w:tcPr>
          <w:p w:rsidR="003D556E" w:rsidRPr="007B2AB0" w:rsidRDefault="003D556E" w:rsidP="006E6BB7">
            <w:pPr>
              <w:snapToGrid w:val="0"/>
              <w:ind w:right="424"/>
              <w:jc w:val="both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Не применяется</w:t>
            </w:r>
          </w:p>
        </w:tc>
      </w:tr>
      <w:tr w:rsidR="003D556E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Default="00635F53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D556E" w:rsidRPr="007B2AB0" w:rsidRDefault="003D556E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7B2AB0" w:rsidTr="005E5CDF">
        <w:trPr>
          <w:trHeight w:val="325"/>
          <w:tblCellSpacing w:w="20" w:type="dxa"/>
        </w:trPr>
        <w:tc>
          <w:tcPr>
            <w:tcW w:w="1043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 xml:space="preserve">Участниками размещения заказов являются лица, претендующие на заключение </w:t>
            </w:r>
            <w:r w:rsidRPr="007B2AB0">
              <w:rPr>
                <w:iCs/>
                <w:color w:val="000000"/>
                <w:sz w:val="24"/>
                <w:szCs w:val="24"/>
              </w:rPr>
              <w:t>муниципал</w:t>
            </w:r>
            <w:r w:rsidRPr="007B2AB0">
              <w:rPr>
                <w:iCs/>
                <w:color w:val="000000"/>
                <w:sz w:val="24"/>
                <w:szCs w:val="24"/>
              </w:rPr>
              <w:t>ь</w:t>
            </w:r>
            <w:r w:rsidRPr="007B2AB0">
              <w:rPr>
                <w:iCs/>
                <w:color w:val="000000"/>
                <w:sz w:val="24"/>
                <w:szCs w:val="24"/>
              </w:rPr>
              <w:t>ного контракта</w:t>
            </w:r>
            <w:r w:rsidRPr="007B2AB0">
              <w:rPr>
                <w:sz w:val="24"/>
                <w:szCs w:val="24"/>
              </w:rPr>
              <w:t>. Участником размещения заказа может быть любое юридическое лицо незав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</w:t>
            </w:r>
            <w:r w:rsidRPr="007B2AB0">
              <w:rPr>
                <w:sz w:val="24"/>
                <w:szCs w:val="24"/>
              </w:rPr>
              <w:t>и</w:t>
            </w:r>
            <w:r w:rsidRPr="007B2AB0">
              <w:rPr>
                <w:sz w:val="24"/>
                <w:szCs w:val="24"/>
              </w:rPr>
              <w:t>ниматель.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</w:t>
            </w:r>
            <w:r w:rsidRPr="007B2AB0">
              <w:rPr>
                <w:sz w:val="24"/>
                <w:szCs w:val="24"/>
              </w:rPr>
              <w:t>е</w:t>
            </w:r>
            <w:r w:rsidRPr="007B2AB0">
              <w:rPr>
                <w:sz w:val="24"/>
                <w:szCs w:val="24"/>
              </w:rPr>
              <w:t>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7B2AB0" w:rsidTr="005E5CDF">
        <w:trPr>
          <w:trHeight w:val="168"/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ind w:right="424" w:firstLine="197"/>
              <w:jc w:val="both"/>
              <w:rPr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навливаются следующие обязательные требования к участникам размещения заказа:</w:t>
            </w:r>
          </w:p>
        </w:tc>
      </w:tr>
      <w:tr w:rsidR="005E5CDF" w:rsidRPr="007B2AB0" w:rsidTr="005E5CDF">
        <w:trPr>
          <w:trHeight w:val="768"/>
          <w:tblCellSpacing w:w="20" w:type="dxa"/>
        </w:trPr>
        <w:tc>
          <w:tcPr>
            <w:tcW w:w="10432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af5"/>
              <w:ind w:right="424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proofErr w:type="spellStart"/>
            <w:r w:rsidRPr="007B2AB0">
              <w:rPr>
                <w:szCs w:val="24"/>
              </w:rPr>
              <w:t>Непроведение</w:t>
            </w:r>
            <w:proofErr w:type="spellEnd"/>
            <w:r w:rsidRPr="007B2AB0">
              <w:rPr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5E5CDF" w:rsidRPr="007B2AB0" w:rsidTr="005E5CDF">
        <w:trPr>
          <w:trHeight w:val="816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5E5CDF">
            <w:pPr>
              <w:pStyle w:val="af5"/>
              <w:ind w:right="42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 w:rsidRPr="007B2AB0">
              <w:rPr>
                <w:szCs w:val="24"/>
              </w:rPr>
              <w:t>Неприостановление</w:t>
            </w:r>
            <w:proofErr w:type="spellEnd"/>
            <w:r w:rsidRPr="007B2AB0">
              <w:rPr>
                <w:szCs w:val="24"/>
              </w:rPr>
              <w:t xml:space="preserve"> деятельности участника размещения заказа в порядке, предусмотре</w:t>
            </w:r>
            <w:r w:rsidRPr="007B2AB0">
              <w:rPr>
                <w:szCs w:val="24"/>
              </w:rPr>
              <w:t>н</w:t>
            </w:r>
            <w:r w:rsidRPr="007B2AB0">
              <w:rPr>
                <w:szCs w:val="24"/>
              </w:rPr>
              <w:t>ном Кодексом Российской Федерации об административных правонарушениях, на день под</w:t>
            </w:r>
            <w:r w:rsidRPr="007B2AB0">
              <w:rPr>
                <w:szCs w:val="24"/>
              </w:rPr>
              <w:t>а</w:t>
            </w:r>
            <w:r w:rsidRPr="007B2AB0">
              <w:rPr>
                <w:szCs w:val="24"/>
              </w:rPr>
              <w:t>чи заявки на участие в аукционе;</w:t>
            </w:r>
          </w:p>
        </w:tc>
      </w:tr>
      <w:tr w:rsidR="005E5CDF" w:rsidRPr="007B2AB0" w:rsidTr="005E5CDF">
        <w:trPr>
          <w:trHeight w:val="84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35F53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у участника размещения заказа задолженности по начисленным налогам, сб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рам и иным обязательным платежам в бюджеты любого уровня или государственные вн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шение по такой жалобе на день рассмотрения заявки на участие в аукционе не принято.</w:t>
            </w:r>
          </w:p>
        </w:tc>
      </w:tr>
      <w:tr w:rsidR="005E5CDF" w:rsidRPr="007B2AB0" w:rsidTr="005E5CDF">
        <w:trPr>
          <w:trHeight w:val="600"/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00FFFF"/>
          </w:tcPr>
          <w:p w:rsidR="00635F53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тронной форме: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Первая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сведения:</w:t>
            </w: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</w:t>
            </w:r>
            <w:r w:rsidR="000958DB">
              <w:rPr>
                <w:rFonts w:ascii="Times New Roman" w:hAnsi="Times New Roman" w:cs="Times New Roman"/>
                <w:sz w:val="24"/>
                <w:szCs w:val="24"/>
              </w:rPr>
              <w:t>полнение работ, оказание услуг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5CDF" w:rsidRPr="007B2AB0" w:rsidTr="005E5CDF">
        <w:trPr>
          <w:tblCellSpacing w:w="20" w:type="dxa"/>
        </w:trPr>
        <w:tc>
          <w:tcPr>
            <w:tcW w:w="10432" w:type="dxa"/>
            <w:gridSpan w:val="3"/>
            <w:shd w:val="clear" w:color="auto" w:fill="FFFFFF"/>
          </w:tcPr>
          <w:p w:rsidR="005E5CDF" w:rsidRPr="007B2AB0" w:rsidRDefault="005E5CDF" w:rsidP="006E6BB7">
            <w:pPr>
              <w:ind w:right="424"/>
              <w:rPr>
                <w:b/>
                <w:sz w:val="24"/>
                <w:szCs w:val="24"/>
              </w:rPr>
            </w:pPr>
            <w:bookmarkStart w:id="2" w:name="p517"/>
            <w:bookmarkEnd w:id="2"/>
            <w:r w:rsidRPr="007B2AB0">
              <w:rPr>
                <w:b/>
                <w:sz w:val="24"/>
                <w:szCs w:val="24"/>
              </w:rPr>
              <w:t>Вторая часть заявки на участие в открытом аукционе в электронной форме должна с</w:t>
            </w:r>
            <w:r w:rsidRPr="007B2AB0">
              <w:rPr>
                <w:b/>
                <w:sz w:val="24"/>
                <w:szCs w:val="24"/>
              </w:rPr>
              <w:t>о</w:t>
            </w:r>
            <w:r w:rsidRPr="007B2AB0">
              <w:rPr>
                <w:b/>
                <w:sz w:val="24"/>
                <w:szCs w:val="24"/>
              </w:rPr>
              <w:t>держать следующие документы и сведения:</w:t>
            </w:r>
          </w:p>
          <w:p w:rsidR="005E5CDF" w:rsidRPr="007B2AB0" w:rsidRDefault="005E5CDF" w:rsidP="006E6BB7">
            <w:pPr>
              <w:pStyle w:val="ConsPlusNormal0"/>
              <w:widowControl/>
              <w:spacing w:line="260" w:lineRule="exact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портные данные, сведения о месте жительства (для физического лица), номер контактного 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лефона, идентификационный номер налогоплательщика; </w:t>
            </w:r>
            <w:proofErr w:type="gramEnd"/>
          </w:p>
          <w:p w:rsidR="005E5CDF" w:rsidRPr="007B2AB0" w:rsidRDefault="005E5CDF" w:rsidP="006E6BB7">
            <w:pPr>
              <w:pStyle w:val="af5"/>
              <w:ind w:right="424"/>
              <w:rPr>
                <w:b/>
                <w:szCs w:val="24"/>
              </w:rPr>
            </w:pPr>
          </w:p>
          <w:p w:rsidR="005E5CDF" w:rsidRPr="007B2AB0" w:rsidRDefault="005E5CDF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решение об одобрении или о совершении крупной сделки либо копия такого решения в сл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договора подряда являются кру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сделкой. Предоставление указанного решения не требуется в случае, если начальная (ма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симальная) цена договора подряда не превышает максимальную сумму сделки, предусмо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ренную решением об одобрении или о совершении сделок, предоставляемым для аккредит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ции участника размещения заказа на электронной площадке.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iCs/>
                <w:sz w:val="24"/>
                <w:szCs w:val="24"/>
              </w:rPr>
              <w:lastRenderedPageBreak/>
              <w:t>Инструкция по заполнению з</w:t>
            </w:r>
            <w:r w:rsidRPr="007B2AB0">
              <w:rPr>
                <w:iCs/>
                <w:sz w:val="24"/>
                <w:szCs w:val="24"/>
              </w:rPr>
              <w:t>а</w:t>
            </w:r>
            <w:r w:rsidRPr="007B2AB0">
              <w:rPr>
                <w:iCs/>
                <w:sz w:val="24"/>
                <w:szCs w:val="24"/>
              </w:rPr>
              <w:t>явки на участие в открытом ау</w:t>
            </w:r>
            <w:r w:rsidRPr="007B2AB0">
              <w:rPr>
                <w:iCs/>
                <w:sz w:val="24"/>
                <w:szCs w:val="24"/>
              </w:rPr>
              <w:t>к</w:t>
            </w:r>
            <w:r w:rsidRPr="007B2AB0">
              <w:rPr>
                <w:iCs/>
                <w:sz w:val="24"/>
                <w:szCs w:val="24"/>
              </w:rPr>
              <w:t>ционе в электронной форме</w:t>
            </w:r>
          </w:p>
        </w:tc>
        <w:tc>
          <w:tcPr>
            <w:tcW w:w="6340" w:type="dxa"/>
            <w:gridSpan w:val="2"/>
            <w:shd w:val="clear" w:color="auto" w:fill="FFFFFF"/>
          </w:tcPr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Для участия в открытом аукционе в электронной фо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ме участник размещения заказа, получивший аккред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4F3B6D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Участник размещения заказа вправе подать только 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ну заявку на участие в открытом аукционе в электро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ной форме в отношении предмета аукциона.</w:t>
            </w:r>
          </w:p>
          <w:p w:rsidR="00EB1D3C" w:rsidRPr="007B2AB0" w:rsidRDefault="004F3B6D" w:rsidP="006E6BB7">
            <w:pPr>
              <w:pStyle w:val="ConsPlusNormal0"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Подача участником размещения заказа заявки на уч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стие в открытом аукционе в электронной форме явл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ется согласием такого участника размещения заказа на списание денежных средств, находящихся на его сч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те, открытом для проведения операций по обеспеч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нию участия в открытых аукционах в электронной форме, в качестве платы за участие в открытом ау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ционе в электронной форме в случаях, предусмотре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ных Федеральным законом от 21.07.2005 № 94-ФЗ.</w:t>
            </w:r>
            <w:proofErr w:type="gramEnd"/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36327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5</w:t>
            </w:r>
            <w:r w:rsidR="005A1BB9" w:rsidRPr="007B2AB0">
              <w:rPr>
                <w:b/>
                <w:sz w:val="24"/>
                <w:szCs w:val="24"/>
              </w:rPr>
              <w:t>% начальной (м</w:t>
            </w:r>
            <w:r w:rsidR="007B2AB0" w:rsidRPr="007B2AB0">
              <w:rPr>
                <w:b/>
                <w:sz w:val="24"/>
                <w:szCs w:val="24"/>
              </w:rPr>
              <w:t>ак</w:t>
            </w:r>
            <w:r w:rsidR="00BC36ED">
              <w:rPr>
                <w:b/>
                <w:sz w:val="24"/>
                <w:szCs w:val="24"/>
              </w:rPr>
              <w:t xml:space="preserve">симальной) цены контракта </w:t>
            </w:r>
            <w:r w:rsidR="00A0670D">
              <w:rPr>
                <w:b/>
                <w:sz w:val="24"/>
                <w:szCs w:val="24"/>
              </w:rPr>
              <w:t>–</w:t>
            </w:r>
            <w:r w:rsidR="00BC36ED">
              <w:rPr>
                <w:b/>
                <w:sz w:val="24"/>
                <w:szCs w:val="24"/>
              </w:rPr>
              <w:t xml:space="preserve"> </w:t>
            </w:r>
            <w:r w:rsidR="00B07EDE">
              <w:rPr>
                <w:b/>
                <w:sz w:val="24"/>
                <w:szCs w:val="24"/>
              </w:rPr>
              <w:t>1</w:t>
            </w:r>
            <w:r w:rsidR="00B07EDE" w:rsidRPr="00B07EDE">
              <w:rPr>
                <w:b/>
                <w:sz w:val="24"/>
                <w:szCs w:val="24"/>
              </w:rPr>
              <w:t>5</w:t>
            </w:r>
            <w:r w:rsidR="00F44E52">
              <w:rPr>
                <w:b/>
                <w:sz w:val="24"/>
                <w:szCs w:val="24"/>
              </w:rPr>
              <w:t>5</w:t>
            </w:r>
            <w:r w:rsidR="00D968FC" w:rsidRPr="00B07EDE">
              <w:rPr>
                <w:b/>
                <w:sz w:val="24"/>
                <w:szCs w:val="24"/>
              </w:rPr>
              <w:t>00</w:t>
            </w:r>
            <w:r w:rsidR="007B2AB0" w:rsidRPr="007B2AB0">
              <w:rPr>
                <w:b/>
                <w:sz w:val="24"/>
                <w:szCs w:val="24"/>
              </w:rPr>
              <w:t xml:space="preserve"> </w:t>
            </w:r>
            <w:r w:rsidR="003304D0">
              <w:rPr>
                <w:b/>
                <w:sz w:val="24"/>
                <w:szCs w:val="24"/>
              </w:rPr>
              <w:t xml:space="preserve"> рублей</w:t>
            </w:r>
            <w:r w:rsidR="007B2AB0" w:rsidRPr="007B2AB0">
              <w:rPr>
                <w:b/>
                <w:sz w:val="24"/>
                <w:szCs w:val="24"/>
              </w:rPr>
              <w:t xml:space="preserve">  </w:t>
            </w:r>
            <w:r w:rsidR="00D968FC" w:rsidRPr="00B07EDE">
              <w:rPr>
                <w:b/>
                <w:sz w:val="24"/>
                <w:szCs w:val="24"/>
              </w:rPr>
              <w:t>00</w:t>
            </w:r>
            <w:r w:rsidR="007B6A4F">
              <w:rPr>
                <w:b/>
                <w:sz w:val="24"/>
                <w:szCs w:val="24"/>
              </w:rPr>
              <w:t xml:space="preserve"> </w:t>
            </w:r>
            <w:r w:rsidR="00A0670D">
              <w:rPr>
                <w:b/>
                <w:sz w:val="24"/>
                <w:szCs w:val="24"/>
              </w:rPr>
              <w:t>копеек</w:t>
            </w:r>
          </w:p>
          <w:p w:rsidR="00EB1D3C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i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</w:t>
            </w:r>
            <w:r w:rsidRPr="007B2AB0">
              <w:rPr>
                <w:bCs/>
                <w:sz w:val="24"/>
                <w:szCs w:val="24"/>
              </w:rPr>
              <w:t>а</w:t>
            </w:r>
            <w:r w:rsidRPr="007B2AB0">
              <w:rPr>
                <w:bCs/>
                <w:sz w:val="24"/>
                <w:szCs w:val="24"/>
              </w:rPr>
              <w:t>стников размещения заказа.</w:t>
            </w:r>
            <w:r w:rsidRPr="007B2AB0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4F3B6D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pStyle w:val="ConsPlusNormal0"/>
              <w:widowControl/>
              <w:ind w:right="4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Платёжные реквизиты для перечисления денежных средств при уклонении участника разм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2AB0">
              <w:rPr>
                <w:rFonts w:ascii="Times New Roman" w:hAnsi="Times New Roman" w:cs="Times New Roman"/>
                <w:sz w:val="24"/>
                <w:szCs w:val="24"/>
              </w:rPr>
              <w:t>щения заказа от заключения   контракта</w:t>
            </w:r>
            <w:proofErr w:type="gramStart"/>
            <w:r w:rsidRPr="007B2AB0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40302810000005000009</w:t>
            </w:r>
            <w:r w:rsidR="009F677F" w:rsidRPr="007B2AB0">
              <w:rPr>
                <w:sz w:val="24"/>
                <w:szCs w:val="24"/>
              </w:rPr>
              <w:t xml:space="preserve"> </w:t>
            </w:r>
            <w:r w:rsidR="00544DFF" w:rsidRPr="007B2AB0">
              <w:rPr>
                <w:sz w:val="24"/>
                <w:szCs w:val="24"/>
              </w:rPr>
              <w:t>в РКЦ г</w:t>
            </w:r>
            <w:proofErr w:type="gramStart"/>
            <w:r w:rsidR="00544DFF" w:rsidRPr="007B2AB0">
              <w:rPr>
                <w:sz w:val="24"/>
                <w:szCs w:val="24"/>
              </w:rPr>
              <w:t>.П</w:t>
            </w:r>
            <w:proofErr w:type="gramEnd"/>
            <w:r w:rsidR="00544DFF" w:rsidRPr="007B2AB0">
              <w:rPr>
                <w:sz w:val="24"/>
                <w:szCs w:val="24"/>
              </w:rPr>
              <w:t>ерми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Pr="007B2AB0" w:rsidRDefault="004F3B6D" w:rsidP="006E6BB7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04936018408</w:t>
            </w:r>
          </w:p>
        </w:tc>
      </w:tr>
      <w:tr w:rsidR="004F3B6D" w:rsidRPr="007B2AB0" w:rsidTr="00E94C3E">
        <w:trPr>
          <w:tblCellSpacing w:w="20" w:type="dxa"/>
        </w:trPr>
        <w:tc>
          <w:tcPr>
            <w:tcW w:w="4052" w:type="dxa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7B2AB0" w:rsidRDefault="004F3B6D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Cs/>
                <w:sz w:val="24"/>
                <w:szCs w:val="24"/>
              </w:rPr>
            </w:pPr>
            <w:r w:rsidRPr="007B2AB0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6340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7B6A4F" w:rsidRPr="007B2AB0" w:rsidRDefault="004F3B6D" w:rsidP="00635F53">
            <w:pPr>
              <w:ind w:right="424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045744000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Default="00635F53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и время окончания срока подачи заявок на участие в 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lastRenderedPageBreak/>
              <w:t>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0E6" w:rsidRPr="007B2AB0" w:rsidRDefault="00544DFF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59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6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46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5A1BB9" w:rsidRPr="007B2AB0" w:rsidRDefault="00395907" w:rsidP="0039590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EF70E6" w:rsidRPr="007B2AB0">
              <w:rPr>
                <w:rFonts w:ascii="Times New Roman" w:hAnsi="Times New Roman" w:cs="Times New Roman"/>
                <w:sz w:val="24"/>
                <w:szCs w:val="24"/>
              </w:rPr>
              <w:t>00 (время местное)</w:t>
            </w: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lastRenderedPageBreak/>
              <w:t>Дата окончания срока рассмо</w:t>
            </w:r>
            <w:r w:rsidRPr="007B2AB0">
              <w:rPr>
                <w:sz w:val="24"/>
                <w:szCs w:val="24"/>
              </w:rPr>
              <w:t>т</w:t>
            </w:r>
            <w:r w:rsidRPr="007B2AB0">
              <w:rPr>
                <w:sz w:val="24"/>
                <w:szCs w:val="24"/>
              </w:rPr>
              <w:t>рения первых частей</w:t>
            </w:r>
          </w:p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BB9" w:rsidRPr="007B2AB0" w:rsidRDefault="00D232E2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7315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E4694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8F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9F677F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ED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  <w:r w:rsidR="00EF70E6" w:rsidRPr="007B2AB0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5A1BB9" w:rsidRDefault="005A1BB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159" w:rsidRPr="007B2AB0" w:rsidRDefault="00673159" w:rsidP="006E6BB7">
            <w:pPr>
              <w:pStyle w:val="ConsPlusNormal0"/>
              <w:widowControl/>
              <w:ind w:right="42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BB9" w:rsidRPr="007B2AB0" w:rsidTr="00E94C3E">
        <w:trPr>
          <w:tblCellSpacing w:w="20" w:type="dxa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  <w:r w:rsidRPr="007B2AB0">
              <w:rPr>
                <w:sz w:val="24"/>
                <w:szCs w:val="24"/>
              </w:rPr>
              <w:t>Дата проведения открытого ау</w:t>
            </w:r>
            <w:r w:rsidRPr="007B2AB0">
              <w:rPr>
                <w:sz w:val="24"/>
                <w:szCs w:val="24"/>
              </w:rPr>
              <w:t>к</w:t>
            </w:r>
            <w:r w:rsidRPr="007B2AB0">
              <w:rPr>
                <w:sz w:val="24"/>
                <w:szCs w:val="24"/>
              </w:rPr>
              <w:t>циона в электронной форме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7B2AB0" w:rsidRDefault="005A1BB9" w:rsidP="006E6BB7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sz w:val="24"/>
                <w:szCs w:val="24"/>
              </w:rPr>
            </w:pPr>
          </w:p>
          <w:p w:rsidR="005A1BB9" w:rsidRPr="007B2AB0" w:rsidRDefault="00D232E2" w:rsidP="00673159">
            <w:pPr>
              <w:autoSpaceDE w:val="0"/>
              <w:autoSpaceDN w:val="0"/>
              <w:adjustRightInd w:val="0"/>
              <w:ind w:right="424"/>
              <w:jc w:val="both"/>
              <w:outlineLvl w:val="1"/>
              <w:rPr>
                <w:b/>
                <w:sz w:val="24"/>
                <w:szCs w:val="24"/>
              </w:rPr>
            </w:pPr>
            <w:r w:rsidRPr="007B2AB0">
              <w:rPr>
                <w:b/>
                <w:sz w:val="24"/>
                <w:szCs w:val="24"/>
              </w:rPr>
              <w:t>«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D968FC">
              <w:rPr>
                <w:b/>
                <w:sz w:val="24"/>
                <w:szCs w:val="24"/>
              </w:rPr>
              <w:t>2</w:t>
            </w:r>
            <w:r w:rsidR="00673159">
              <w:rPr>
                <w:b/>
                <w:sz w:val="24"/>
                <w:szCs w:val="24"/>
              </w:rPr>
              <w:t>4</w:t>
            </w:r>
            <w:r w:rsidR="004E4694" w:rsidRPr="007B2AB0">
              <w:rPr>
                <w:b/>
                <w:sz w:val="24"/>
                <w:szCs w:val="24"/>
              </w:rPr>
              <w:t>»</w:t>
            </w:r>
            <w:r w:rsidR="00F729E0">
              <w:rPr>
                <w:b/>
                <w:sz w:val="24"/>
                <w:szCs w:val="24"/>
              </w:rPr>
              <w:t xml:space="preserve"> </w:t>
            </w:r>
            <w:r w:rsidR="00D968FC">
              <w:rPr>
                <w:b/>
                <w:sz w:val="24"/>
                <w:szCs w:val="24"/>
              </w:rPr>
              <w:t>июня</w:t>
            </w:r>
            <w:r w:rsidR="001461D2">
              <w:rPr>
                <w:b/>
                <w:sz w:val="24"/>
                <w:szCs w:val="24"/>
              </w:rPr>
              <w:t xml:space="preserve"> </w:t>
            </w:r>
            <w:r w:rsidR="00BC36ED">
              <w:rPr>
                <w:b/>
                <w:sz w:val="24"/>
                <w:szCs w:val="24"/>
              </w:rPr>
              <w:t>2013</w:t>
            </w:r>
            <w:r w:rsidR="00EF70E6" w:rsidRPr="007B2AB0">
              <w:rPr>
                <w:b/>
                <w:sz w:val="24"/>
                <w:szCs w:val="24"/>
              </w:rPr>
              <w:t>г.</w:t>
            </w:r>
          </w:p>
        </w:tc>
      </w:tr>
      <w:tr w:rsidR="005A1BB9" w:rsidRPr="007B2AB0" w:rsidTr="005E5CDF">
        <w:trPr>
          <w:tblCellSpacing w:w="20" w:type="dxa"/>
        </w:trPr>
        <w:tc>
          <w:tcPr>
            <w:tcW w:w="10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635F53" w:rsidRDefault="00635F53"/>
          <w:tbl>
            <w:tblPr>
              <w:tblW w:w="10186" w:type="dxa"/>
              <w:tblCellSpacing w:w="20" w:type="dxa"/>
              <w:tblBorders>
                <w:top w:val="inset" w:sz="6" w:space="0" w:color="808080"/>
                <w:left w:val="inset" w:sz="6" w:space="0" w:color="808080"/>
                <w:bottom w:val="inset" w:sz="6" w:space="0" w:color="808080"/>
                <w:right w:val="inset" w:sz="6" w:space="0" w:color="808080"/>
                <w:insideH w:val="inset" w:sz="6" w:space="0" w:color="808080"/>
                <w:insideV w:val="inset" w:sz="6" w:space="0" w:color="808080"/>
              </w:tblBorders>
              <w:tblLook w:val="01E0"/>
            </w:tblPr>
            <w:tblGrid>
              <w:gridCol w:w="4516"/>
              <w:gridCol w:w="5670"/>
            </w:tblGrid>
            <w:tr w:rsidR="006E6BB7" w:rsidTr="006E6BB7">
              <w:trPr>
                <w:tblCellSpacing w:w="20" w:type="dxa"/>
              </w:trPr>
              <w:tc>
                <w:tcPr>
                  <w:tcW w:w="101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FFFF"/>
                  <w:hideMark/>
                </w:tcPr>
                <w:p w:rsidR="006E6BB7" w:rsidRDefault="006E6BB7" w:rsidP="006E6BB7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b/>
                    </w:rPr>
                  </w:pPr>
                  <w:r>
                    <w:rPr>
                      <w:b/>
                      <w:lang w:val="en-US"/>
                    </w:rPr>
                    <w:t>VII</w:t>
                  </w:r>
                  <w:r>
                    <w:rPr>
                      <w:b/>
                    </w:rPr>
                    <w:t>. Обеспечение исполнения контракта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E93E8F" w:rsidP="00E93E8F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Обеспечение исполнения контракта</w:t>
                  </w: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</w:tcPr>
                <w:p w:rsidR="006E6BB7" w:rsidRDefault="00E93E8F" w:rsidP="00E93E8F">
                  <w:pPr>
                    <w:pStyle w:val="32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right="424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предусматривается</w:t>
                  </w:r>
                </w:p>
              </w:tc>
            </w:tr>
            <w:tr w:rsidR="006E6BB7" w:rsidTr="00E94C3E">
              <w:trPr>
                <w:tblCellSpacing w:w="20" w:type="dxa"/>
              </w:trPr>
              <w:tc>
                <w:tcPr>
                  <w:tcW w:w="4456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ConsPlusNormal0"/>
                    <w:widowControl/>
                    <w:ind w:right="424"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10" w:type="dxa"/>
                  <w:tcBorders>
                    <w:top w:val="inset" w:sz="6" w:space="0" w:color="808080"/>
                    <w:left w:val="inset" w:sz="6" w:space="0" w:color="808080"/>
                    <w:bottom w:val="inset" w:sz="6" w:space="0" w:color="808080"/>
                    <w:right w:val="inset" w:sz="6" w:space="0" w:color="808080"/>
                  </w:tcBorders>
                  <w:shd w:val="clear" w:color="auto" w:fill="FFFFFF"/>
                  <w:hideMark/>
                </w:tcPr>
                <w:p w:rsidR="006E6BB7" w:rsidRDefault="006E6BB7" w:rsidP="006E6BB7">
                  <w:pPr>
                    <w:pStyle w:val="af5"/>
                    <w:ind w:right="424"/>
                    <w:rPr>
                      <w:color w:val="FFFF00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5A1BB9" w:rsidRPr="007B2AB0" w:rsidRDefault="005A1BB9" w:rsidP="006E6BB7">
            <w:pPr>
              <w:pStyle w:val="32"/>
              <w:numPr>
                <w:ilvl w:val="0"/>
                <w:numId w:val="0"/>
              </w:numPr>
              <w:ind w:right="424"/>
              <w:rPr>
                <w:b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7535EE" w:rsidRDefault="005A1BB9" w:rsidP="007535EE">
      <w:pPr>
        <w:ind w:firstLine="567"/>
        <w:jc w:val="right"/>
        <w:rPr>
          <w:sz w:val="22"/>
          <w:szCs w:val="22"/>
        </w:rPr>
      </w:pPr>
      <w:r>
        <w:rPr>
          <w:szCs w:val="24"/>
        </w:rPr>
        <w:br w:type="page"/>
      </w:r>
      <w:r w:rsidR="007535EE">
        <w:rPr>
          <w:szCs w:val="24"/>
        </w:rPr>
        <w:lastRenderedPageBreak/>
        <w:t>Приложение №1</w:t>
      </w:r>
      <w:r w:rsidR="007535EE" w:rsidRPr="007535EE">
        <w:rPr>
          <w:sz w:val="22"/>
          <w:szCs w:val="22"/>
        </w:rPr>
        <w:t xml:space="preserve"> </w:t>
      </w:r>
    </w:p>
    <w:p w:rsidR="007535EE" w:rsidRPr="00681DB7" w:rsidRDefault="007535EE" w:rsidP="007535EE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7535EE" w:rsidRDefault="007535EE" w:rsidP="007535EE">
      <w:pPr>
        <w:jc w:val="right"/>
      </w:pPr>
      <w:r>
        <w:t xml:space="preserve"> </w:t>
      </w:r>
    </w:p>
    <w:p w:rsidR="007535EE" w:rsidRDefault="007535EE" w:rsidP="007535EE">
      <w:pPr>
        <w:ind w:left="11328"/>
        <w:rPr>
          <w:b/>
          <w:bCs/>
          <w:sz w:val="24"/>
          <w:szCs w:val="24"/>
        </w:rPr>
      </w:pPr>
      <w:r>
        <w:t xml:space="preserve"> </w:t>
      </w:r>
    </w:p>
    <w:p w:rsidR="0001601E" w:rsidRDefault="0001601E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01601E" w:rsidRDefault="0001601E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01601E" w:rsidRDefault="0001601E" w:rsidP="0001601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401B49">
        <w:rPr>
          <w:b/>
          <w:bCs/>
        </w:rPr>
        <w:t>ОЙ КОРОБ</w:t>
      </w:r>
      <w:r>
        <w:rPr>
          <w:b/>
          <w:bCs/>
        </w:rPr>
        <w:t>К</w:t>
      </w:r>
      <w:r w:rsidR="00401B49">
        <w:rPr>
          <w:b/>
          <w:bCs/>
        </w:rPr>
        <w:t>И</w:t>
      </w:r>
    </w:p>
    <w:p w:rsidR="0001601E" w:rsidRDefault="0001601E" w:rsidP="0001601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 КИРОВСКОМ  РАЙОНЕ Г. ПЕРМИ В 2013 г.</w:t>
      </w:r>
    </w:p>
    <w:p w:rsidR="0001601E" w:rsidRDefault="0001601E" w:rsidP="0001601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01601E" w:rsidRPr="00CB3812" w:rsidRDefault="0001601E" w:rsidP="0001601E">
      <w:pPr>
        <w:numPr>
          <w:ilvl w:val="0"/>
          <w:numId w:val="29"/>
        </w:numPr>
        <w:suppressAutoHyphens/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01601E" w:rsidRDefault="0001601E" w:rsidP="0001601E">
      <w:pPr>
        <w:numPr>
          <w:ilvl w:val="0"/>
          <w:numId w:val="29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01601E" w:rsidRDefault="0001601E" w:rsidP="0001601E">
      <w:pPr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01601E" w:rsidTr="0001601E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  <w:r>
              <w:t>4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Pr="00CB3812" w:rsidRDefault="0001601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</w:p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бом, группа грунтов 2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го полотна</w:t>
            </w:r>
            <w:r>
              <w:rPr>
                <w:sz w:val="24"/>
                <w:szCs w:val="24"/>
              </w:rPr>
              <w:t>.</w:t>
            </w:r>
          </w:p>
          <w:p w:rsidR="0001601E" w:rsidRPr="00BB251C" w:rsidRDefault="0001601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1000м2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Pr="00BB251C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см из щебня фракции 20-40 мм: однослойных -450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01601E" w:rsidRDefault="0001601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01601E" w:rsidRDefault="0001601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01601E" w:rsidRDefault="0001601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01601E" w:rsidRPr="00893CF3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>
              <w:rPr>
                <w:sz w:val="24"/>
                <w:szCs w:val="24"/>
              </w:rPr>
              <w:t>6</w:t>
            </w:r>
            <w:r w:rsidRPr="00450FC0">
              <w:rPr>
                <w:sz w:val="24"/>
                <w:szCs w:val="24"/>
              </w:rPr>
              <w:t>00, фракция 20-40 мм</w:t>
            </w:r>
            <w:r>
              <w:rPr>
                <w:sz w:val="24"/>
                <w:szCs w:val="24"/>
              </w:rPr>
              <w:t xml:space="preserve"> –  43 </w:t>
            </w:r>
            <w:r w:rsidRPr="00893CF3">
              <w:rPr>
                <w:sz w:val="24"/>
                <w:szCs w:val="24"/>
              </w:rPr>
              <w:t>м3</w:t>
            </w:r>
            <w:proofErr w:type="gramStart"/>
            <w:r w:rsidRPr="00893CF3">
              <w:rPr>
                <w:sz w:val="24"/>
                <w:szCs w:val="24"/>
              </w:rPr>
              <w:t xml:space="preserve"> ;</w:t>
            </w:r>
            <w:proofErr w:type="gramEnd"/>
          </w:p>
          <w:p w:rsidR="0001601E" w:rsidRDefault="0001601E" w:rsidP="0001601E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01601E" w:rsidRDefault="0001601E" w:rsidP="0001601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Pr="0016371B" w:rsidRDefault="0001601E" w:rsidP="0001601E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асфальтобетонной смеси с обрубкой кр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доступных укатке;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01601E" w:rsidRDefault="0001601E" w:rsidP="0001601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 xml:space="preserve">- асфальтобетонные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Pr="0016371B" w:rsidRDefault="0001601E" w:rsidP="0001601E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01601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Pr="00CB3812" w:rsidRDefault="0001601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и каркаса металл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ческого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01E" w:rsidRDefault="0001601E" w:rsidP="0001601E">
            <w:pPr>
              <w:jc w:val="center"/>
            </w:pP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BB251C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и каркаса хоккейной коробки: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0,2 </w:t>
            </w:r>
            <w:r w:rsidRPr="008E4A58">
              <w:rPr>
                <w:sz w:val="24"/>
                <w:szCs w:val="24"/>
              </w:rPr>
              <w:t>м3;</w:t>
            </w:r>
          </w:p>
          <w:p w:rsidR="0001601E" w:rsidRDefault="0001601E" w:rsidP="0001601E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длиной 2200мм, </w:t>
            </w:r>
            <w:r w:rsidRPr="008E4A58">
              <w:rPr>
                <w:bCs/>
                <w:sz w:val="24"/>
                <w:szCs w:val="24"/>
              </w:rPr>
              <w:t xml:space="preserve">количество-  </w:t>
            </w:r>
            <w:r>
              <w:rPr>
                <w:bCs/>
                <w:sz w:val="24"/>
                <w:szCs w:val="24"/>
              </w:rPr>
              <w:t xml:space="preserve">29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8E4A58">
              <w:rPr>
                <w:bCs/>
                <w:sz w:val="24"/>
                <w:szCs w:val="24"/>
              </w:rPr>
              <w:t>;</w:t>
            </w:r>
          </w:p>
          <w:p w:rsidR="0001601E" w:rsidRDefault="0001601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каркаса из трубы металлической д.=40 мм (приваривание к стойкам ограждения в 2 ряда);</w:t>
            </w:r>
          </w:p>
          <w:p w:rsidR="0001601E" w:rsidRDefault="0001601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уголка 50*50*4 (приваривание к сто</w:t>
            </w:r>
            <w:r>
              <w:rPr>
                <w:bCs/>
                <w:sz w:val="24"/>
                <w:szCs w:val="24"/>
              </w:rPr>
              <w:t>й</w:t>
            </w:r>
            <w:r>
              <w:rPr>
                <w:bCs/>
                <w:sz w:val="24"/>
                <w:szCs w:val="24"/>
              </w:rPr>
              <w:t xml:space="preserve">кам под установку каркаса из доски)- 58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01601E" w:rsidRPr="008E4A58" w:rsidRDefault="0001601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мм- 29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1,5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C072E6" w:rsidRDefault="0001601E" w:rsidP="0001601E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C072E6" w:rsidRDefault="0001601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Pr="001443C5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>стоек 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01601E" w:rsidRPr="00C072E6" w:rsidRDefault="0001601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C072E6" w:rsidRDefault="0001601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Pr="001443C5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1E" w:rsidRPr="00CB3812" w:rsidRDefault="0001601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</w:t>
            </w:r>
            <w:r w:rsidRPr="00CB3812">
              <w:rPr>
                <w:b/>
                <w:sz w:val="24"/>
                <w:szCs w:val="24"/>
              </w:rPr>
              <w:t>деревянной коробки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C072E6" w:rsidRDefault="0001601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AD72CF" w:rsidRDefault="0001601E" w:rsidP="0001601E">
            <w:pPr>
              <w:rPr>
                <w:sz w:val="24"/>
                <w:szCs w:val="24"/>
              </w:rPr>
            </w:pPr>
            <w:r w:rsidRPr="00AD72CF">
              <w:rPr>
                <w:sz w:val="24"/>
                <w:szCs w:val="24"/>
              </w:rPr>
              <w:t>Разборка обшивки из досок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Pr="00C072E6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каркаса из доски обрезной 1 сорта 100*50 по периметру ограждения в 2 ряда.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Обшивка: досками обшивки по каркасу высотой 1400 мм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доска </w:t>
            </w:r>
            <w:proofErr w:type="spellStart"/>
            <w:r>
              <w:rPr>
                <w:sz w:val="24"/>
                <w:szCs w:val="24"/>
              </w:rPr>
              <w:t>антисептированная</w:t>
            </w:r>
            <w:proofErr w:type="spellEnd"/>
            <w:r>
              <w:rPr>
                <w:sz w:val="24"/>
                <w:szCs w:val="24"/>
              </w:rPr>
              <w:t xml:space="preserve"> обрезная строганная с внутренней стороны коробки, 1 сорт толщиной 40 мм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поручня по периметру площадки.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 w:rsidRPr="0018325C">
              <w:rPr>
                <w:sz w:val="24"/>
                <w:szCs w:val="24"/>
              </w:rPr>
              <w:t xml:space="preserve">Навеска </w:t>
            </w:r>
            <w:r>
              <w:rPr>
                <w:sz w:val="24"/>
                <w:szCs w:val="24"/>
              </w:rPr>
              <w:t xml:space="preserve">плотнических ворот (калитки шириной 100 см) </w:t>
            </w:r>
            <w:r w:rsidRPr="0018325C">
              <w:rPr>
                <w:sz w:val="24"/>
                <w:szCs w:val="24"/>
              </w:rPr>
              <w:t xml:space="preserve"> на качающихся петлях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рирезка и пригонка дверных полотен к проему</w:t>
            </w:r>
            <w:r>
              <w:rPr>
                <w:sz w:val="24"/>
                <w:szCs w:val="24"/>
              </w:rPr>
              <w:t>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порожка;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18325C">
              <w:rPr>
                <w:sz w:val="24"/>
                <w:szCs w:val="24"/>
              </w:rPr>
              <w:t>становка и крепление петель на шурупах</w:t>
            </w:r>
            <w:r>
              <w:rPr>
                <w:sz w:val="24"/>
                <w:szCs w:val="24"/>
              </w:rPr>
              <w:t>;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остановка приборов и навеска дверей на петлях.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полотен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</w:t>
            </w:r>
          </w:p>
        </w:tc>
      </w:tr>
      <w:tr w:rsidR="0001601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8325C">
              <w:rPr>
                <w:sz w:val="24"/>
                <w:szCs w:val="24"/>
              </w:rPr>
              <w:t xml:space="preserve">краска масляными составами </w:t>
            </w:r>
            <w:r>
              <w:rPr>
                <w:sz w:val="24"/>
                <w:szCs w:val="24"/>
              </w:rPr>
              <w:t>деревянных эл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ментов коробки со всех сторон за 2 раза.</w:t>
            </w:r>
          </w:p>
          <w:p w:rsidR="0001601E" w:rsidRPr="0018325C" w:rsidRDefault="0001601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A87A09">
                <w:rPr>
                  <w:sz w:val="24"/>
                  <w:szCs w:val="24"/>
                </w:rPr>
                <w:t>100 м</w:t>
              </w:r>
              <w:proofErr w:type="gramStart"/>
              <w:r w:rsidRPr="00A87A09">
                <w:rPr>
                  <w:sz w:val="24"/>
                  <w:szCs w:val="24"/>
                </w:rPr>
                <w:t>2</w:t>
              </w:r>
            </w:smartTag>
            <w:proofErr w:type="gramEnd"/>
            <w:r w:rsidRPr="00A87A09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  <w:p w:rsidR="0001601E" w:rsidRDefault="0001601E" w:rsidP="000160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601E" w:rsidRDefault="0001601E" w:rsidP="0001601E">
      <w:pPr>
        <w:ind w:firstLine="709"/>
        <w:jc w:val="both"/>
        <w:rPr>
          <w:b/>
          <w:bCs/>
          <w:sz w:val="24"/>
          <w:szCs w:val="24"/>
        </w:rPr>
      </w:pPr>
    </w:p>
    <w:p w:rsidR="0001601E" w:rsidRDefault="0001601E" w:rsidP="0001601E">
      <w:pPr>
        <w:ind w:firstLine="709"/>
        <w:jc w:val="both"/>
        <w:rPr>
          <w:b/>
          <w:bCs/>
          <w:sz w:val="24"/>
          <w:szCs w:val="24"/>
        </w:rPr>
      </w:pPr>
    </w:p>
    <w:p w:rsidR="0001601E" w:rsidRDefault="0001601E" w:rsidP="0001601E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01601E" w:rsidRPr="00037C40" w:rsidRDefault="0001601E" w:rsidP="0001601E">
      <w:pPr>
        <w:rPr>
          <w:b/>
          <w:sz w:val="10"/>
          <w:szCs w:val="10"/>
        </w:rPr>
      </w:pPr>
    </w:p>
    <w:p w:rsidR="0001601E" w:rsidRDefault="0001601E" w:rsidP="0001601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15 м*30 м, радиус закругления 4,5 м, высота борта 1,4 м.</w:t>
      </w:r>
    </w:p>
    <w:p w:rsidR="0001601E" w:rsidRPr="00E6307F" w:rsidRDefault="0001601E" w:rsidP="0001601E">
      <w:pPr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E6307F">
        <w:rPr>
          <w:sz w:val="24"/>
          <w:szCs w:val="24"/>
        </w:rPr>
        <w:t xml:space="preserve">Стальные элементы </w:t>
      </w:r>
      <w:proofErr w:type="spellStart"/>
      <w:r>
        <w:rPr>
          <w:sz w:val="24"/>
          <w:szCs w:val="24"/>
        </w:rPr>
        <w:t>металлокострукций</w:t>
      </w:r>
      <w:proofErr w:type="spellEnd"/>
      <w:r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изготавливаются с применением ручной дуговой сварки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>. Поверхность металлических конструкций перед нанесением л</w:t>
      </w:r>
      <w:r w:rsidRPr="00E6307F">
        <w:rPr>
          <w:sz w:val="24"/>
          <w:szCs w:val="24"/>
        </w:rPr>
        <w:t>а</w:t>
      </w:r>
      <w:r w:rsidRPr="00E6307F">
        <w:rPr>
          <w:sz w:val="24"/>
          <w:szCs w:val="24"/>
        </w:rPr>
        <w:t>кокрасочных защитных материалов (грунтовка, покрывной слой) не должна иметь острых кр</w:t>
      </w:r>
      <w:r w:rsidRPr="00E6307F">
        <w:rPr>
          <w:sz w:val="24"/>
          <w:szCs w:val="24"/>
        </w:rPr>
        <w:t>о</w:t>
      </w:r>
      <w:r w:rsidRPr="00E6307F">
        <w:rPr>
          <w:sz w:val="24"/>
          <w:szCs w:val="24"/>
        </w:rPr>
        <w:t xml:space="preserve">мок, сварочных брызг, наплывов, прожогов </w:t>
      </w:r>
    </w:p>
    <w:p w:rsidR="0001601E" w:rsidRPr="00E6307F" w:rsidRDefault="0001601E" w:rsidP="0001601E">
      <w:pPr>
        <w:pStyle w:val="1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01601E" w:rsidRDefault="0001601E" w:rsidP="0001601E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01601E" w:rsidRDefault="0001601E" w:rsidP="0001601E">
      <w:pPr>
        <w:rPr>
          <w:sz w:val="24"/>
          <w:szCs w:val="24"/>
        </w:rPr>
      </w:pPr>
      <w:r>
        <w:rPr>
          <w:sz w:val="24"/>
          <w:szCs w:val="24"/>
        </w:rPr>
        <w:t xml:space="preserve">3.3. При обшивке досками коробки применять сухой пиломатериал,  доска обшивается сплошным полотном, зазоры между досками обшивки  не допускаются. </w:t>
      </w:r>
    </w:p>
    <w:p w:rsidR="0001601E" w:rsidRDefault="0001601E" w:rsidP="0001601E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Поручень должен быть гладкий, без острых углов.</w:t>
      </w:r>
    </w:p>
    <w:p w:rsidR="0001601E" w:rsidRDefault="0001601E" w:rsidP="0001601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3.4.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01601E" w:rsidRDefault="0001601E" w:rsidP="0001601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01601E" w:rsidRDefault="0001601E" w:rsidP="0001601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01601E" w:rsidRDefault="0001601E" w:rsidP="0001601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01601E" w:rsidRDefault="0001601E" w:rsidP="0001601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 Обустройство мест производства работ предупреждающими знаками и ограждениями в соо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ветствии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01601E" w:rsidRDefault="0001601E" w:rsidP="0001601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3.7.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01601E" w:rsidRDefault="0001601E" w:rsidP="0001601E">
      <w:pPr>
        <w:jc w:val="both"/>
        <w:rPr>
          <w:sz w:val="24"/>
          <w:szCs w:val="24"/>
        </w:rPr>
      </w:pPr>
      <w:r>
        <w:rPr>
          <w:sz w:val="24"/>
          <w:szCs w:val="24"/>
        </w:rPr>
        <w:t>3.8. По окончании работ приведение места производства работ в нормативное состояние: уборка строительного мусора.</w:t>
      </w:r>
    </w:p>
    <w:p w:rsidR="0001601E" w:rsidRDefault="0001601E" w:rsidP="0001601E">
      <w:pPr>
        <w:jc w:val="both"/>
        <w:rPr>
          <w:sz w:val="24"/>
          <w:szCs w:val="24"/>
        </w:rPr>
      </w:pPr>
    </w:p>
    <w:p w:rsidR="0001601E" w:rsidRDefault="0001601E" w:rsidP="0001601E">
      <w:pPr>
        <w:ind w:firstLine="426"/>
        <w:jc w:val="both"/>
        <w:rPr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 xml:space="preserve">4.  Сроки выполнения работ: </w:t>
      </w:r>
      <w:r w:rsidR="00395907">
        <w:rPr>
          <w:b/>
          <w:sz w:val="24"/>
          <w:szCs w:val="24"/>
        </w:rPr>
        <w:t>С даты заключения в течени</w:t>
      </w:r>
      <w:proofErr w:type="gramStart"/>
      <w:r w:rsidR="00395907">
        <w:rPr>
          <w:b/>
          <w:sz w:val="24"/>
          <w:szCs w:val="24"/>
        </w:rPr>
        <w:t>и</w:t>
      </w:r>
      <w:proofErr w:type="gramEnd"/>
      <w:r w:rsidR="00395907">
        <w:rPr>
          <w:b/>
          <w:sz w:val="24"/>
          <w:szCs w:val="24"/>
        </w:rPr>
        <w:t xml:space="preserve"> 14 дней</w:t>
      </w:r>
    </w:p>
    <w:p w:rsidR="0001601E" w:rsidRPr="00FE6566" w:rsidRDefault="0001601E" w:rsidP="0001601E">
      <w:pPr>
        <w:ind w:firstLine="709"/>
        <w:jc w:val="both"/>
        <w:rPr>
          <w:b/>
          <w:bCs/>
          <w:sz w:val="10"/>
          <w:szCs w:val="10"/>
        </w:rPr>
      </w:pPr>
    </w:p>
    <w:p w:rsidR="0001601E" w:rsidRPr="00FE6566" w:rsidRDefault="0001601E" w:rsidP="0001601E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01601E" w:rsidRDefault="0001601E" w:rsidP="0001601E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4.1.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01601E" w:rsidRDefault="0001601E" w:rsidP="0001601E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работы, ведомости объемов по видам работ, исполнительные схемы;</w:t>
      </w:r>
    </w:p>
    <w:p w:rsidR="0001601E" w:rsidRDefault="0001601E" w:rsidP="0001601E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 до- и после выполнения работ, в том числе скрытых;</w:t>
      </w:r>
    </w:p>
    <w:p w:rsidR="0001601E" w:rsidRDefault="0001601E" w:rsidP="0001601E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материалы.</w:t>
      </w:r>
    </w:p>
    <w:p w:rsidR="0001601E" w:rsidRDefault="0001601E" w:rsidP="0001601E">
      <w:pPr>
        <w:ind w:firstLine="284"/>
        <w:jc w:val="center"/>
        <w:rPr>
          <w:b/>
          <w:bCs/>
          <w:i/>
          <w:iCs/>
        </w:rPr>
      </w:pPr>
    </w:p>
    <w:p w:rsidR="0001601E" w:rsidRDefault="0001601E" w:rsidP="0001601E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5.  Срок гарантий на выполненные работы</w:t>
      </w:r>
    </w:p>
    <w:p w:rsidR="0001601E" w:rsidRDefault="0001601E" w:rsidP="0001601E">
      <w:pPr>
        <w:jc w:val="both"/>
        <w:rPr>
          <w:sz w:val="24"/>
          <w:szCs w:val="24"/>
        </w:rPr>
      </w:pPr>
    </w:p>
    <w:p w:rsidR="0001601E" w:rsidRDefault="0001601E" w:rsidP="000160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</w:t>
      </w:r>
      <w:proofErr w:type="gramStart"/>
      <w:r w:rsidRPr="002A6AE2">
        <w:rPr>
          <w:sz w:val="24"/>
          <w:szCs w:val="24"/>
        </w:rPr>
        <w:t>с даты  подписания</w:t>
      </w:r>
      <w:proofErr w:type="gramEnd"/>
      <w:r w:rsidRPr="002A6AE2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</w:p>
    <w:p w:rsidR="0001601E" w:rsidRDefault="0001601E" w:rsidP="0001601E">
      <w:pPr>
        <w:jc w:val="both"/>
        <w:rPr>
          <w:sz w:val="24"/>
          <w:szCs w:val="24"/>
        </w:rPr>
      </w:pPr>
    </w:p>
    <w:p w:rsidR="0001601E" w:rsidRPr="00D44AE6" w:rsidRDefault="0001601E" w:rsidP="0001601E">
      <w:pPr>
        <w:ind w:firstLine="284"/>
        <w:jc w:val="both"/>
        <w:rPr>
          <w:b/>
          <w:bCs/>
          <w:sz w:val="10"/>
          <w:szCs w:val="10"/>
        </w:rPr>
      </w:pPr>
    </w:p>
    <w:p w:rsidR="0001601E" w:rsidRDefault="0001601E" w:rsidP="0001601E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01601E" w:rsidRDefault="0001601E" w:rsidP="0001601E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01601E" w:rsidRDefault="0001601E" w:rsidP="0001601E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01601E" w:rsidTr="0001601E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01601E" w:rsidRDefault="0001601E" w:rsidP="0001601E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Pr="00E54F5E" w:rsidRDefault="0001601E" w:rsidP="0001601E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01601E" w:rsidRPr="00E54F5E" w:rsidRDefault="0001601E" w:rsidP="0001601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01601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</w:t>
            </w:r>
            <w:r w:rsidRPr="001443C5">
              <w:rPr>
                <w:sz w:val="24"/>
                <w:szCs w:val="24"/>
              </w:rPr>
              <w:t>и</w:t>
            </w:r>
            <w:r w:rsidRPr="001443C5">
              <w:rPr>
                <w:sz w:val="24"/>
                <w:szCs w:val="24"/>
              </w:rPr>
              <w:t>пы, конструктивные элементы и размеры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1601E" w:rsidRPr="001443C5" w:rsidRDefault="0001601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01601E" w:rsidRPr="008839ED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Pr="008839ED" w:rsidRDefault="0001601E" w:rsidP="0001601E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Pr="008839ED" w:rsidRDefault="0001601E" w:rsidP="0001601E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01601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пасности.</w:t>
            </w:r>
          </w:p>
        </w:tc>
      </w:tr>
      <w:tr w:rsidR="0001601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01601E" w:rsidTr="0001601E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01601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01601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ческие условия.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 гравий из плотных горных пород и отходов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мышленного производства для строительных работ. 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онному состоянию, допустимому по условиям обеспечения безопасности движения.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01601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бетон. Технические условия.</w:t>
            </w:r>
          </w:p>
        </w:tc>
      </w:tr>
      <w:tr w:rsidR="0001601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Pr="006B3AD0" w:rsidRDefault="0001601E" w:rsidP="000160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01E" w:rsidRDefault="0001601E" w:rsidP="0001601E">
            <w:pPr>
              <w:ind w:right="-1"/>
              <w:rPr>
                <w:sz w:val="24"/>
                <w:szCs w:val="24"/>
              </w:rPr>
            </w:pPr>
          </w:p>
        </w:tc>
      </w:tr>
    </w:tbl>
    <w:p w:rsidR="0001601E" w:rsidRDefault="0001601E" w:rsidP="0001601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8956D5" w:rsidRDefault="008956D5" w:rsidP="007535EE">
      <w:pPr>
        <w:pStyle w:val="af5"/>
        <w:ind w:firstLine="540"/>
        <w:jc w:val="center"/>
        <w:rPr>
          <w:b/>
          <w:bCs/>
          <w:szCs w:val="24"/>
        </w:rPr>
        <w:sectPr w:rsidR="008956D5">
          <w:pgSz w:w="11906" w:h="16838"/>
          <w:pgMar w:top="426" w:right="680" w:bottom="851" w:left="1134" w:header="709" w:footer="709" w:gutter="0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>к документации об аукционе</w:t>
      </w: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12"/>
        <w:gridCol w:w="2550"/>
        <w:gridCol w:w="43"/>
        <w:gridCol w:w="302"/>
        <w:gridCol w:w="467"/>
        <w:gridCol w:w="346"/>
        <w:gridCol w:w="424"/>
        <w:gridCol w:w="347"/>
        <w:gridCol w:w="468"/>
        <w:gridCol w:w="347"/>
        <w:gridCol w:w="361"/>
        <w:gridCol w:w="347"/>
        <w:gridCol w:w="361"/>
        <w:gridCol w:w="347"/>
        <w:gridCol w:w="361"/>
        <w:gridCol w:w="347"/>
        <w:gridCol w:w="651"/>
        <w:gridCol w:w="347"/>
        <w:gridCol w:w="374"/>
        <w:gridCol w:w="347"/>
        <w:gridCol w:w="348"/>
        <w:gridCol w:w="347"/>
        <w:gridCol w:w="361"/>
        <w:gridCol w:w="708"/>
        <w:gridCol w:w="1781"/>
        <w:gridCol w:w="708"/>
        <w:gridCol w:w="158"/>
        <w:gridCol w:w="379"/>
      </w:tblGrid>
      <w:tr w:rsidR="004F3BDD" w:rsidRPr="002F74E5" w:rsidTr="004F3BDD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/>
          <w:p w:rsidR="004F3BDD" w:rsidRPr="002F74E5" w:rsidRDefault="004F3BDD" w:rsidP="005D131E"/>
          <w:p w:rsidR="004F3BDD" w:rsidRPr="002F74E5" w:rsidRDefault="004F3BDD" w:rsidP="005D131E"/>
          <w:p w:rsidR="004F3BDD" w:rsidRPr="002F74E5" w:rsidRDefault="004F3BDD" w:rsidP="005D131E">
            <w:pPr>
              <w:rPr>
                <w:b/>
              </w:rPr>
            </w:pPr>
            <w:r w:rsidRPr="002F74E5">
              <w:rPr>
                <w:b/>
              </w:rPr>
              <w:t>СОГЛАСОВАНО:</w:t>
            </w:r>
          </w:p>
          <w:p w:rsidR="004F3BDD" w:rsidRPr="002F74E5" w:rsidRDefault="004F3BDD" w:rsidP="005D131E">
            <w:r w:rsidRPr="002F74E5">
              <w:t>_________________________________</w:t>
            </w:r>
          </w:p>
        </w:tc>
        <w:tc>
          <w:tcPr>
            <w:tcW w:w="624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790" w:type="dxa"/>
            <w:gridSpan w:val="8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    </w:t>
            </w:r>
            <w:r>
              <w:rPr>
                <w:bCs/>
                <w:color w:val="000000"/>
              </w:rPr>
              <w:t xml:space="preserve">      </w:t>
            </w:r>
          </w:p>
          <w:p w:rsidR="004F3BDD" w:rsidRPr="002F74E5" w:rsidRDefault="004F3BDD" w:rsidP="004F3BD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F74E5">
              <w:rPr>
                <w:b/>
                <w:color w:val="000000"/>
              </w:rPr>
              <w:t>УТВЕРЖДАЮ: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__________________________________</w:t>
            </w:r>
          </w:p>
        </w:tc>
      </w:tr>
      <w:tr w:rsidR="004F3BDD" w:rsidRPr="002F74E5" w:rsidTr="004F3BDD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 _____ " _____________ 2013г.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"____" ______________2013 г.</w:t>
            </w: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trHeight w:val="552"/>
        </w:trPr>
        <w:tc>
          <w:tcPr>
            <w:tcW w:w="15339" w:type="dxa"/>
            <w:gridSpan w:val="28"/>
            <w:tcBorders>
              <w:top w:val="nil"/>
              <w:lef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(локальная смета)</w:t>
            </w: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960" w:type="dxa"/>
            <w:gridSpan w:val="27"/>
            <w:tcBorders>
              <w:top w:val="nil"/>
              <w:left w:val="nil"/>
              <w:bottom w:val="nil"/>
            </w:tcBorders>
          </w:tcPr>
          <w:p w:rsidR="004F3BDD" w:rsidRPr="002F74E5" w:rsidRDefault="004F3BDD" w:rsidP="005D131E">
            <w:pPr>
              <w:jc w:val="center"/>
              <w:rPr>
                <w:b/>
              </w:rPr>
            </w:pPr>
            <w:r w:rsidRPr="002F74E5">
              <w:rPr>
                <w:b/>
              </w:rPr>
              <w:t xml:space="preserve">выполнение работ по </w:t>
            </w:r>
            <w:r w:rsidR="00B07EDE">
              <w:rPr>
                <w:b/>
              </w:rPr>
              <w:t>устройству хоккейн</w:t>
            </w:r>
            <w:r w:rsidR="00C52397">
              <w:rPr>
                <w:b/>
              </w:rPr>
              <w:t>ой</w:t>
            </w:r>
            <w:r w:rsidR="00B07EDE">
              <w:rPr>
                <w:b/>
              </w:rPr>
              <w:t xml:space="preserve"> короб</w:t>
            </w:r>
            <w:r w:rsidR="00C52397">
              <w:rPr>
                <w:b/>
              </w:rPr>
              <w:t>ки</w:t>
            </w:r>
            <w:r w:rsidRPr="002F74E5">
              <w:rPr>
                <w:b/>
              </w:rPr>
              <w:t xml:space="preserve">  в Кировском районе </w:t>
            </w:r>
            <w:proofErr w:type="gramStart"/>
            <w:r w:rsidRPr="002F74E5">
              <w:rPr>
                <w:b/>
              </w:rPr>
              <w:t>г</w:t>
            </w:r>
            <w:proofErr w:type="gramEnd"/>
            <w:r w:rsidRPr="002F74E5">
              <w:rPr>
                <w:b/>
              </w:rPr>
              <w:t>. Перми в 2013 году.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59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Основание: 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Сметная стоимость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B07EDE" w:rsidP="005D13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310000,00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B07EDE" w:rsidP="005D13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07EDE">
              <w:rPr>
                <w:b/>
                <w:color w:val="000000"/>
              </w:rPr>
              <w:t>29133,93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F3BDD" w:rsidRPr="002F74E5" w:rsidTr="004F3BDD">
        <w:trPr>
          <w:gridAfter w:val="1"/>
          <w:wAfter w:w="379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95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Составле</w:t>
            </w:r>
            <w:proofErr w:type="gramStart"/>
            <w:r w:rsidRPr="002F74E5">
              <w:rPr>
                <w:color w:val="000000"/>
              </w:rPr>
              <w:t>н(</w:t>
            </w:r>
            <w:proofErr w:type="gramEnd"/>
            <w:r w:rsidRPr="002F74E5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2F74E5">
              <w:rPr>
                <w:color w:val="000000"/>
              </w:rPr>
              <w:t>кв</w:t>
            </w:r>
            <w:proofErr w:type="spellEnd"/>
            <w:r w:rsidRPr="002F74E5">
              <w:rPr>
                <w:color w:val="000000"/>
              </w:rPr>
              <w:t xml:space="preserve"> 2013г</w:t>
            </w:r>
          </w:p>
        </w:tc>
      </w:tr>
    </w:tbl>
    <w:p w:rsidR="004F3BDD" w:rsidRPr="002F74E5" w:rsidRDefault="004F3BDD" w:rsidP="004F3BDD">
      <w:pPr>
        <w:rPr>
          <w:sz w:val="24"/>
          <w:szCs w:val="24"/>
        </w:rPr>
      </w:pPr>
    </w:p>
    <w:tbl>
      <w:tblPr>
        <w:tblW w:w="16213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702"/>
        <w:gridCol w:w="1013"/>
        <w:gridCol w:w="2569"/>
        <w:gridCol w:w="76"/>
        <w:gridCol w:w="929"/>
        <w:gridCol w:w="351"/>
        <w:gridCol w:w="279"/>
        <w:gridCol w:w="277"/>
        <w:gridCol w:w="293"/>
        <w:gridCol w:w="279"/>
        <w:gridCol w:w="432"/>
        <w:gridCol w:w="279"/>
        <w:gridCol w:w="431"/>
        <w:gridCol w:w="278"/>
        <w:gridCol w:w="428"/>
        <w:gridCol w:w="278"/>
        <w:gridCol w:w="403"/>
        <w:gridCol w:w="30"/>
        <w:gridCol w:w="706"/>
        <w:gridCol w:w="103"/>
        <w:gridCol w:w="11"/>
        <w:gridCol w:w="695"/>
        <w:gridCol w:w="14"/>
        <w:gridCol w:w="692"/>
        <w:gridCol w:w="17"/>
        <w:gridCol w:w="689"/>
        <w:gridCol w:w="19"/>
        <w:gridCol w:w="687"/>
        <w:gridCol w:w="22"/>
        <w:gridCol w:w="684"/>
        <w:gridCol w:w="25"/>
        <w:gridCol w:w="681"/>
        <w:gridCol w:w="28"/>
        <w:gridCol w:w="677"/>
        <w:gridCol w:w="236"/>
        <w:gridCol w:w="169"/>
        <w:gridCol w:w="80"/>
        <w:gridCol w:w="209"/>
        <w:gridCol w:w="141"/>
        <w:gridCol w:w="301"/>
      </w:tblGrid>
      <w:tr w:rsidR="004F3BDD" w:rsidRPr="002F74E5" w:rsidTr="00AA416C">
        <w:trPr>
          <w:gridAfter w:val="5"/>
          <w:wAfter w:w="900" w:type="dxa"/>
          <w:trHeight w:val="33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Обосно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-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изм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Кол.</w:t>
            </w:r>
          </w:p>
        </w:tc>
        <w:tc>
          <w:tcPr>
            <w:tcW w:w="2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Стоимость единицы, руб.</w:t>
            </w:r>
          </w:p>
        </w:tc>
        <w:tc>
          <w:tcPr>
            <w:tcW w:w="292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Общая стоимость, руб.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раб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.н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ед.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раб.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мех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н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 ед.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мех.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4F3BDD" w:rsidRPr="002F74E5" w:rsidTr="00AA416C">
        <w:trPr>
          <w:gridAfter w:val="3"/>
          <w:wAfter w:w="651" w:type="dxa"/>
          <w:trHeight w:val="290"/>
          <w:jc w:val="center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290"/>
          <w:jc w:val="center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.З</w:t>
            </w:r>
            <w:proofErr w:type="spellEnd"/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Эк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.М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аш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пМех</w:t>
            </w:r>
            <w:proofErr w:type="spellEnd"/>
          </w:p>
        </w:tc>
        <w:tc>
          <w:tcPr>
            <w:tcW w:w="8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.З</w:t>
            </w:r>
            <w:proofErr w:type="spellEnd"/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Эк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.М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аш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пМех</w:t>
            </w:r>
            <w:proofErr w:type="spellEnd"/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23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350"/>
          <w:jc w:val="center"/>
        </w:trPr>
        <w:tc>
          <w:tcPr>
            <w:tcW w:w="4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                           Раздел 1. Устройство основ</w:t>
            </w:r>
            <w:r w:rsidRPr="002F74E5">
              <w:rPr>
                <w:b/>
                <w:bCs/>
                <w:color w:val="000000"/>
              </w:rPr>
              <w:t>а</w:t>
            </w:r>
            <w:r w:rsidRPr="002F74E5">
              <w:rPr>
                <w:b/>
                <w:bCs/>
                <w:color w:val="000000"/>
              </w:rPr>
              <w:t>ния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54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ФЕР01-02-027-02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Планировка площадей: механ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зированным способом, группа грунтов 2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сплан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рованной пл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щади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6,96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0,5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ФЕР27-04-001-04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подстилающих и выравнивающих слоев основ</w:t>
            </w:r>
            <w:r w:rsidRPr="002F74E5">
              <w:rPr>
                <w:color w:val="000000"/>
                <w:sz w:val="18"/>
                <w:szCs w:val="18"/>
              </w:rPr>
              <w:t>а</w:t>
            </w:r>
            <w:r w:rsidRPr="002F74E5">
              <w:rPr>
                <w:color w:val="000000"/>
                <w:sz w:val="18"/>
                <w:szCs w:val="18"/>
              </w:rPr>
              <w:t>ний: из щебня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м3 матери</w:t>
            </w:r>
            <w:r w:rsidRPr="002F74E5">
              <w:rPr>
                <w:color w:val="000000"/>
                <w:sz w:val="18"/>
                <w:szCs w:val="18"/>
              </w:rPr>
              <w:t>а</w:t>
            </w:r>
            <w:r w:rsidRPr="002F74E5">
              <w:rPr>
                <w:color w:val="000000"/>
                <w:sz w:val="18"/>
                <w:szCs w:val="18"/>
              </w:rPr>
              <w:t>ла основания (в плотном теле)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3554,06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195,7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3341,28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280,98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1279,46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70,45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1202,86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101,15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24,19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20,6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7,42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ФССЦ-408-0019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Щебень из природного камня для строительных работ марка 600, фракция 20-40 мм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108,6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4669,8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6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ФЕР27-06-026-01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2801,35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39,6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7,66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616,3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1,69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0,66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0,15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6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ФЕР27-06-020-01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покрытия толщиной 4 см из горячих асфальтобето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ных смесей плотных мелкозе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>нистых типа АБВ, плотность каменных материалов: 2,5-2,9 т/м3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покр</w:t>
            </w:r>
            <w:r w:rsidRPr="002F74E5">
              <w:rPr>
                <w:color w:val="000000"/>
                <w:sz w:val="18"/>
                <w:szCs w:val="18"/>
              </w:rPr>
              <w:t>ы</w:t>
            </w:r>
            <w:r w:rsidRPr="002F74E5">
              <w:rPr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46666,3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368,45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2386,22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262,54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20999,84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165,8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1073,8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118,14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38,3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17,24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19,08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8,59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350"/>
          <w:jc w:val="center"/>
        </w:trPr>
        <w:tc>
          <w:tcPr>
            <w:tcW w:w="64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>Раздел 2. Устройство стоек и каркаса металлических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ФЕР01-02-031-04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Бурение ям глубиной до 2 м б</w:t>
            </w:r>
            <w:r w:rsidRPr="002F74E5">
              <w:rPr>
                <w:color w:val="000000"/>
                <w:sz w:val="18"/>
                <w:szCs w:val="18"/>
              </w:rPr>
              <w:t>у</w:t>
            </w:r>
            <w:r w:rsidRPr="002F74E5">
              <w:rPr>
                <w:color w:val="000000"/>
                <w:sz w:val="18"/>
                <w:szCs w:val="18"/>
              </w:rPr>
              <w:t>рильно-крановыми машинами: на автомобиле, группа грунтов 2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ям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2416,94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118,56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2298,38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192,44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700,91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34,38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666,53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4,41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16,59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4,81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5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ФЕР08-01-002-02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И4-Пр.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13.07.11 №339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основания под фу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даменты: щебеночного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м3 основания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219,52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19,61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58,36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5,56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43,9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3,92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11,67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1,11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0,48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0,54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70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ФЕР09-03-029-01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Монтаж стоек и каркаса огра</w:t>
            </w:r>
            <w:r w:rsidRPr="002F74E5">
              <w:rPr>
                <w:color w:val="000000"/>
                <w:sz w:val="18"/>
                <w:szCs w:val="18"/>
              </w:rPr>
              <w:t>ж</w:t>
            </w:r>
            <w:r w:rsidRPr="002F74E5">
              <w:rPr>
                <w:color w:val="000000"/>
                <w:sz w:val="18"/>
                <w:szCs w:val="18"/>
              </w:rPr>
              <w:t>дения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т конструкций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1073,38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304,28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691,89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76,25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1116,32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316,45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719,57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79,3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32,37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33,66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5,64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5,87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40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ФССЦ-103-0010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вод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газопроводные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с резьбой че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>ные легкие (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неоцинкованные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) диаметр условного прохода 100 мм, толщина стенки 4 мм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62,92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4026,88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ФССЦ-103-0133</w:t>
            </w:r>
          </w:p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Трубы стальные электросва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 xml:space="preserve">ные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прямошовные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со снятой фаской из стали марок БСт2кп-БСт4кп и БСт2пс-БСт4пс н</w:t>
            </w:r>
            <w:r w:rsidRPr="002F74E5">
              <w:rPr>
                <w:color w:val="000000"/>
                <w:sz w:val="18"/>
                <w:szCs w:val="18"/>
              </w:rPr>
              <w:t>а</w:t>
            </w:r>
            <w:r w:rsidRPr="002F74E5">
              <w:rPr>
                <w:color w:val="000000"/>
                <w:sz w:val="18"/>
                <w:szCs w:val="18"/>
              </w:rPr>
              <w:t>ружный диаметр 40 мм, толщ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на стенки 2,5 мм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16,09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2011,25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2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ФССЦ-101-5184</w:t>
            </w:r>
          </w:p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И3-Пр.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27.07.11 №356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Сталь угловая равнополочная, марка стали Ст3пс, шириной полок 50-50 мм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4840,65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169,42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ФССЦ-101-5210</w:t>
            </w:r>
          </w:p>
          <w:p w:rsidR="004F3BDD" w:rsidRPr="002F74E5" w:rsidRDefault="004F3BDD" w:rsidP="00AA416C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И3-Пр.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27.07.11 №356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Сталь листовая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4693,42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32,85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8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ФЕР06-01-001-01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бетонной подгото</w:t>
            </w:r>
            <w:r w:rsidRPr="002F74E5">
              <w:rPr>
                <w:color w:val="000000"/>
                <w:sz w:val="18"/>
                <w:szCs w:val="18"/>
              </w:rPr>
              <w:t>в</w:t>
            </w:r>
            <w:r w:rsidRPr="002F74E5">
              <w:rPr>
                <w:color w:val="000000"/>
                <w:sz w:val="18"/>
                <w:szCs w:val="18"/>
              </w:rPr>
              <w:t>ки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58585,02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1404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1590,53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243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878,78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21,06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23,86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3,65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180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7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ФЕР13-03-002-04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proofErr w:type="spellStart"/>
            <w:r w:rsidRPr="002F74E5">
              <w:rPr>
                <w:color w:val="000000"/>
                <w:sz w:val="18"/>
                <w:szCs w:val="18"/>
              </w:rPr>
              <w:t>Огрунтовка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металлических п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верхностей за один раз: гру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товкой ГФ-021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</w:t>
            </w:r>
            <w:r w:rsidRPr="002F74E5">
              <w:rPr>
                <w:color w:val="000000"/>
                <w:sz w:val="18"/>
                <w:szCs w:val="18"/>
              </w:rPr>
              <w:t>х</w:t>
            </w:r>
            <w:r w:rsidRPr="002F74E5">
              <w:rPr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268,7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56,55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9,43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134,35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28,28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4,72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2,66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3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 w:hanging="21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ФЕР13-03-004-26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 w:hanging="21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огру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тованных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</w:t>
            </w:r>
            <w:r w:rsidRPr="002F74E5">
              <w:rPr>
                <w:color w:val="000000"/>
                <w:sz w:val="18"/>
                <w:szCs w:val="18"/>
              </w:rPr>
              <w:t>х</w:t>
            </w:r>
            <w:r w:rsidRPr="002F74E5">
              <w:rPr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322,24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34,74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6,22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128,9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2,49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1,53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350"/>
          <w:jc w:val="center"/>
        </w:trPr>
        <w:tc>
          <w:tcPr>
            <w:tcW w:w="56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>Раздел 3. Устройство деревянной коробки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ФЕР10-01-012-01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8"/>
                <w:szCs w:val="18"/>
              </w:rPr>
              <w:t>Разборка обшивки из досок</w:t>
            </w:r>
          </w:p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4"/>
                <w:szCs w:val="14"/>
              </w:rPr>
            </w:pPr>
            <w:r w:rsidRPr="002F74E5">
              <w:rPr>
                <w:i/>
                <w:iCs/>
                <w:color w:val="000000"/>
                <w:sz w:val="14"/>
                <w:szCs w:val="14"/>
              </w:rPr>
              <w:t xml:space="preserve">(ОЗП=0,8; ЭМ=0,8 к </w:t>
            </w:r>
            <w:proofErr w:type="spellStart"/>
            <w:r w:rsidRPr="002F74E5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2F74E5">
              <w:rPr>
                <w:i/>
                <w:iCs/>
                <w:color w:val="000000"/>
                <w:sz w:val="14"/>
                <w:szCs w:val="14"/>
              </w:rPr>
              <w:t xml:space="preserve">.; ЗПМ=0,8; МАТ=0 к </w:t>
            </w:r>
            <w:proofErr w:type="spellStart"/>
            <w:r w:rsidRPr="002F74E5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2F74E5">
              <w:rPr>
                <w:i/>
                <w:iCs/>
                <w:color w:val="000000"/>
                <w:sz w:val="14"/>
                <w:szCs w:val="14"/>
              </w:rPr>
              <w:t>.; ТЗ=0,8; ТЗМ=0,8)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290,23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250,9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39,33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127,7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110,4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29,04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12,78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ФЕР10-01-010-01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Установка элементов каркаса: из обрешетки досками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0,613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1375,36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188,55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33,51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843,1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115,58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20,54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22,5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13,79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84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ФЕР10-01-008-02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Острожка: досок с одной стор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ны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стен, фронтонов (за вычетом пр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емов) и разве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>нутых повер</w:t>
            </w:r>
            <w:r w:rsidRPr="002F74E5">
              <w:rPr>
                <w:color w:val="000000"/>
                <w:sz w:val="18"/>
                <w:szCs w:val="18"/>
              </w:rPr>
              <w:t>х</w:t>
            </w:r>
            <w:r w:rsidRPr="002F74E5">
              <w:rPr>
                <w:color w:val="000000"/>
                <w:sz w:val="18"/>
                <w:szCs w:val="18"/>
              </w:rPr>
              <w:t>ностей карнизов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85,09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64,06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21,03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105,51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79,43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26,08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7,51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3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ФЕР10-01-012-01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Обшивка каркасных стен: до</w:t>
            </w:r>
            <w:r w:rsidRPr="002F74E5">
              <w:rPr>
                <w:color w:val="000000"/>
                <w:sz w:val="18"/>
                <w:szCs w:val="18"/>
              </w:rPr>
              <w:t>с</w:t>
            </w:r>
            <w:r w:rsidRPr="002F74E5">
              <w:rPr>
                <w:color w:val="000000"/>
                <w:sz w:val="18"/>
                <w:szCs w:val="18"/>
              </w:rPr>
              <w:t>ками обшивки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4920,31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313,63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49,16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6101,18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388,9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60,96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45,01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113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2F74E5">
              <w:rPr>
                <w:b/>
                <w:bCs/>
                <w:color w:val="000000"/>
                <w:sz w:val="18"/>
                <w:szCs w:val="18"/>
              </w:rPr>
              <w:t>тек</w:t>
            </w:r>
            <w:proofErr w:type="gramStart"/>
            <w:r w:rsidRPr="002F74E5">
              <w:rPr>
                <w:b/>
                <w:bCs/>
                <w:color w:val="000000"/>
                <w:sz w:val="18"/>
                <w:szCs w:val="18"/>
              </w:rPr>
              <w:t>.ц</w:t>
            </w:r>
            <w:proofErr w:type="gramEnd"/>
            <w:r w:rsidRPr="002F74E5">
              <w:rPr>
                <w:b/>
                <w:bCs/>
                <w:color w:val="000000"/>
                <w:sz w:val="18"/>
                <w:szCs w:val="18"/>
              </w:rPr>
              <w:t>ена</w:t>
            </w:r>
            <w:proofErr w:type="spellEnd"/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поручня по пер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метру площадки из бруска стр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ганного, хвойных пород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2783,7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1238,75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5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ФЕРр56-22-5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13.10.08 № 207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Навеска плотничных дверей: на качающихся петлях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полотен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28172,45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58,69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110,37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15,08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394,41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0,82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6,88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1,3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0,02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3"/>
          <w:wAfter w:w="651" w:type="dxa"/>
          <w:trHeight w:val="127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ФЕР15-04-024-01</w:t>
            </w:r>
          </w:p>
          <w:p w:rsidR="004F3BDD" w:rsidRPr="002F74E5" w:rsidRDefault="004F3BDD" w:rsidP="00ED6AB1">
            <w:pPr>
              <w:autoSpaceDE w:val="0"/>
              <w:autoSpaceDN w:val="0"/>
              <w:adjustRightInd w:val="0"/>
              <w:ind w:left="21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И4-Пр.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н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13.07.11 №339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Простая окраска масляными с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ставами по дереву: стен</w:t>
            </w:r>
          </w:p>
        </w:tc>
        <w:tc>
          <w:tcPr>
            <w:tcW w:w="1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</w:t>
            </w:r>
            <w:r w:rsidRPr="002F74E5">
              <w:rPr>
                <w:color w:val="000000"/>
                <w:sz w:val="18"/>
                <w:szCs w:val="18"/>
              </w:rPr>
              <w:t>х</w:t>
            </w:r>
            <w:r w:rsidRPr="002F74E5">
              <w:rPr>
                <w:color w:val="000000"/>
                <w:sz w:val="18"/>
                <w:szCs w:val="18"/>
              </w:rPr>
              <w:t>ности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921,41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245,16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4,67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0,12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2395,67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637,42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28,05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72,93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2"/>
          <w:wAfter w:w="442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48063,21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26" w:right="-142" w:hanging="116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1986,79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3900,71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368,42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27,78</w:t>
            </w:r>
          </w:p>
        </w:tc>
        <w:tc>
          <w:tcPr>
            <w:tcW w:w="458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2"/>
          <w:wAfter w:w="442" w:type="dxa"/>
          <w:trHeight w:val="235"/>
          <w:jc w:val="center"/>
        </w:trPr>
        <w:tc>
          <w:tcPr>
            <w:tcW w:w="67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229207,14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26" w:right="-142" w:hanging="116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24576,59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250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20322,7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05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4557,34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27,78</w:t>
            </w:r>
          </w:p>
        </w:tc>
        <w:tc>
          <w:tcPr>
            <w:tcW w:w="458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480"/>
          <w:jc w:val="center"/>
        </w:trPr>
        <w:tc>
          <w:tcPr>
            <w:tcW w:w="889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ОЗП=12,37; ЭМ=5,21; ЗПМ=12,37; МАТ=4,37  (Поз. 1, 14, 2-3, 9-11, 13, 15, 17, 21, 23, 25-32, 34-38)</w:t>
            </w: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181143,93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37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22589,8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39" w:right="-142" w:hanging="141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16421,99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42" w:right="-142" w:hanging="7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4188,94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818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81% =  95%*0,85 ФОТ (от 29133,93)  (Поз. 1, 14, 2-3, 9-11, 13, 15, 17, 21, 23, 25-32, 34-38)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Сметная прибыль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9906,3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40% =  50%*0,8 ФОТ (от 12,74)  (Поз. 37)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480"/>
          <w:jc w:val="center"/>
        </w:trPr>
        <w:tc>
          <w:tcPr>
            <w:tcW w:w="889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34% =  50%*0.85 * 0,8 ФОТ (от 29121,19)  (Поз. 1, 14, 2-3, 9-11, 13, 15, 17, 21, 23, 25-32, 34-36, 38)</w:t>
            </w: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9901,2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Итоги по смете: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480"/>
          <w:jc w:val="center"/>
        </w:trPr>
        <w:tc>
          <w:tcPr>
            <w:tcW w:w="929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5529,57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4,41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5,31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130774,83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25,95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84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16,16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304,55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0,48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0,11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Полы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40914,66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5,87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480"/>
          <w:jc w:val="center"/>
        </w:trPr>
        <w:tc>
          <w:tcPr>
            <w:tcW w:w="818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Бетонные и железобетонные монолитные конструкции в промышленном строительстве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4380,29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67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2F74E5">
              <w:rPr>
                <w:color w:val="000000"/>
                <w:sz w:val="18"/>
                <w:szCs w:val="18"/>
              </w:rPr>
              <w:t>Защита строительных конструкций и оборудования от коррозии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2095,21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Деревянные конструкции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52315,24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80,89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Проемы (ремонтно-строительные)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1746,85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0,02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Отделочные работы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24650,66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72,93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Итого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262711,86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 w:hanging="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 xml:space="preserve">  27,78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Материалы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184307,85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Машины и механизмы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20322,7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ФОТ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29133,93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Накладные расходы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Сметная прибыль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9906,3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НДС 18%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47288,14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2F74E5" w:rsidTr="00AA416C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  <w:sz w:val="18"/>
                <w:szCs w:val="18"/>
              </w:rPr>
            </w:pPr>
            <w:r w:rsidRPr="002748A8">
              <w:rPr>
                <w:b/>
                <w:bCs/>
                <w:color w:val="000000"/>
                <w:sz w:val="18"/>
                <w:szCs w:val="18"/>
              </w:rPr>
              <w:t xml:space="preserve"> ВСЕГО по смете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ED6AB1" w:rsidRDefault="004F3BDD" w:rsidP="00ED6AB1">
            <w:pPr>
              <w:autoSpaceDE w:val="0"/>
              <w:autoSpaceDN w:val="0"/>
              <w:adjustRightInd w:val="0"/>
              <w:ind w:left="73" w:right="-142"/>
              <w:rPr>
                <w:b/>
                <w:bCs/>
                <w:color w:val="000000"/>
                <w:sz w:val="17"/>
                <w:szCs w:val="17"/>
              </w:rPr>
            </w:pPr>
            <w:r w:rsidRPr="00ED6AB1">
              <w:rPr>
                <w:b/>
                <w:bCs/>
                <w:color w:val="000000"/>
                <w:sz w:val="17"/>
                <w:szCs w:val="17"/>
              </w:rPr>
              <w:t>310000,00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2748A8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ED6AB1" w:rsidRDefault="004F3BDD" w:rsidP="005D131E">
            <w:pPr>
              <w:autoSpaceDE w:val="0"/>
              <w:autoSpaceDN w:val="0"/>
              <w:adjustRightInd w:val="0"/>
              <w:ind w:left="142" w:right="-142" w:hanging="94"/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D6AB1">
              <w:rPr>
                <w:b/>
                <w:bCs/>
                <w:color w:val="000000"/>
                <w:sz w:val="17"/>
                <w:szCs w:val="17"/>
              </w:rPr>
              <w:t>225,31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ED6AB1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BDD" w:rsidRPr="00ED6AB1" w:rsidRDefault="004F3BDD" w:rsidP="005D131E">
            <w:pPr>
              <w:autoSpaceDE w:val="0"/>
              <w:autoSpaceDN w:val="0"/>
              <w:adjustRightInd w:val="0"/>
              <w:ind w:left="142" w:right="-142" w:hanging="84"/>
              <w:rPr>
                <w:b/>
                <w:bCs/>
                <w:color w:val="000000"/>
                <w:sz w:val="17"/>
                <w:szCs w:val="17"/>
              </w:rPr>
            </w:pPr>
            <w:r w:rsidRPr="00ED6AB1">
              <w:rPr>
                <w:b/>
                <w:bCs/>
                <w:color w:val="000000"/>
                <w:sz w:val="17"/>
                <w:szCs w:val="17"/>
              </w:rPr>
              <w:t>27,78</w:t>
            </w:r>
          </w:p>
        </w:tc>
        <w:tc>
          <w:tcPr>
            <w:tcW w:w="59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F3BDD" w:rsidRPr="002F74E5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4F3BDD" w:rsidRPr="003454FF" w:rsidTr="00AA416C">
        <w:trPr>
          <w:gridAfter w:val="1"/>
          <w:wAfter w:w="301" w:type="dxa"/>
          <w:trHeight w:val="235"/>
          <w:jc w:val="center"/>
        </w:trPr>
        <w:tc>
          <w:tcPr>
            <w:tcW w:w="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4F3BDD" w:rsidRPr="003454FF" w:rsidTr="00AA416C"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1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4F3BDD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tabs>
                <w:tab w:val="left" w:pos="1410"/>
              </w:tabs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:rsidR="004F3BDD" w:rsidRDefault="004F3BDD" w:rsidP="005D131E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F3BDD" w:rsidRDefault="004F3BDD" w:rsidP="005D131E">
            <w:pPr>
              <w:rPr>
                <w:b/>
              </w:rPr>
            </w:pPr>
            <w:r w:rsidRPr="000116E0">
              <w:rPr>
                <w:b/>
              </w:rPr>
              <w:t xml:space="preserve">Понижающий коэффициент </w:t>
            </w:r>
            <w:r>
              <w:rPr>
                <w:b/>
              </w:rPr>
              <w:t>_______</w:t>
            </w:r>
          </w:p>
          <w:p w:rsidR="004F3BDD" w:rsidRPr="000116E0" w:rsidRDefault="004F3BDD" w:rsidP="005D131E">
            <w:pPr>
              <w:rPr>
                <w:b/>
              </w:rPr>
            </w:pPr>
            <w:r w:rsidRPr="000116E0">
              <w:rPr>
                <w:b/>
              </w:rPr>
              <w:t>Стоимость работ с учетом понижающего коэффициента</w:t>
            </w:r>
            <w:proofErr w:type="gramStart"/>
            <w:r w:rsidRPr="000116E0">
              <w:rPr>
                <w:b/>
              </w:rPr>
              <w:t xml:space="preserve"> </w:t>
            </w:r>
            <w:r>
              <w:rPr>
                <w:b/>
              </w:rPr>
              <w:t xml:space="preserve">____________ (                                  ) </w:t>
            </w:r>
            <w:proofErr w:type="gramEnd"/>
            <w:r w:rsidRPr="000116E0">
              <w:rPr>
                <w:b/>
              </w:rPr>
              <w:t>рубл</w:t>
            </w:r>
            <w:r>
              <w:rPr>
                <w:b/>
              </w:rPr>
              <w:t xml:space="preserve">я </w:t>
            </w:r>
            <w:r w:rsidRPr="000116E0">
              <w:rPr>
                <w:b/>
              </w:rPr>
              <w:t xml:space="preserve"> </w:t>
            </w:r>
            <w:r w:rsidR="009A3852">
              <w:rPr>
                <w:b/>
              </w:rPr>
              <w:t xml:space="preserve">__ </w:t>
            </w:r>
            <w:r>
              <w:rPr>
                <w:b/>
              </w:rPr>
              <w:t xml:space="preserve"> </w:t>
            </w:r>
            <w:r w:rsidRPr="000116E0">
              <w:rPr>
                <w:b/>
              </w:rPr>
              <w:t>копеек.</w:t>
            </w:r>
          </w:p>
          <w:p w:rsidR="004F3BDD" w:rsidRDefault="004F3BDD" w:rsidP="005D131E"/>
          <w:p w:rsidR="004F3BDD" w:rsidRDefault="004F3BDD" w:rsidP="005D131E"/>
          <w:p w:rsidR="004F3BDD" w:rsidRDefault="004F3BDD" w:rsidP="005D131E">
            <w:r>
              <w:t>Заказчик                                                                                                                                                    Подрядчик</w:t>
            </w:r>
          </w:p>
          <w:p w:rsidR="004F3BDD" w:rsidRDefault="004F3BDD" w:rsidP="005D131E">
            <w:pPr>
              <w:tabs>
                <w:tab w:val="left" w:pos="11430"/>
              </w:tabs>
            </w:pPr>
            <w:r>
              <w:t>__________________________/Д.Ю.Сергеев/                                                                                           ____________________________/                    /</w:t>
            </w:r>
          </w:p>
          <w:p w:rsidR="004F3BDD" w:rsidRPr="003454FF" w:rsidRDefault="004F3BDD" w:rsidP="0001601E">
            <w:pPr>
              <w:rPr>
                <w:rFonts w:ascii="Arial" w:hAnsi="Arial" w:cs="Arial"/>
                <w:color w:val="000000"/>
              </w:rPr>
            </w:pPr>
            <w:r>
              <w:t xml:space="preserve">              </w:t>
            </w:r>
          </w:p>
        </w:tc>
      </w:tr>
      <w:tr w:rsidR="004F3BDD" w:rsidRPr="003454FF" w:rsidTr="00AA416C"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3BDD" w:rsidRPr="003454FF" w:rsidRDefault="004F3BDD" w:rsidP="005D131E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B832F3" w:rsidRPr="00A21C8B" w:rsidRDefault="00FC7D71" w:rsidP="0001601E">
      <w:pPr>
        <w:jc w:val="right"/>
        <w:rPr>
          <w:b/>
          <w:sz w:val="24"/>
          <w:szCs w:val="24"/>
        </w:rPr>
      </w:pPr>
      <w:r>
        <w:t xml:space="preserve">                        </w:t>
      </w:r>
      <w:r w:rsidR="00FC6A09">
        <w:t xml:space="preserve"> </w:t>
      </w:r>
    </w:p>
    <w:p w:rsidR="0001601E" w:rsidRDefault="0001601E" w:rsidP="002919D6">
      <w:pPr>
        <w:pStyle w:val="af3"/>
        <w:rPr>
          <w:b/>
        </w:rPr>
        <w:sectPr w:rsidR="0001601E" w:rsidSect="00053590">
          <w:headerReference w:type="default" r:id="rId10"/>
          <w:footerReference w:type="even" r:id="rId11"/>
          <w:footerReference w:type="default" r:id="rId12"/>
          <w:pgSz w:w="16840" w:h="11907" w:orient="landscape" w:code="9"/>
          <w:pgMar w:top="720" w:right="788" w:bottom="720" w:left="777" w:header="720" w:footer="720" w:gutter="0"/>
          <w:cols w:space="720"/>
          <w:docGrid w:linePitch="272"/>
        </w:sectPr>
      </w:pPr>
    </w:p>
    <w:p w:rsidR="0001601E" w:rsidRPr="007B04E3" w:rsidRDefault="0001601E" w:rsidP="0001601E">
      <w:pPr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</w:t>
      </w:r>
      <w:r w:rsidRPr="007B04E3">
        <w:rPr>
          <w:sz w:val="24"/>
          <w:szCs w:val="24"/>
        </w:rPr>
        <w:t xml:space="preserve">Приложение № 3 </w:t>
      </w:r>
    </w:p>
    <w:p w:rsidR="0001601E" w:rsidRDefault="0001601E" w:rsidP="0001601E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1601E" w:rsidRDefault="0001601E" w:rsidP="0001601E"/>
    <w:p w:rsidR="002919D6" w:rsidRDefault="002919D6" w:rsidP="002919D6">
      <w:pPr>
        <w:pStyle w:val="af3"/>
        <w:rPr>
          <w:b/>
        </w:rPr>
      </w:pPr>
      <w:r>
        <w:rPr>
          <w:b/>
        </w:rPr>
        <w:t xml:space="preserve">ПРОЕКТ МУНИЦИПАЛЬНОГО КОНТРАКТА </w:t>
      </w:r>
    </w:p>
    <w:p w:rsidR="002919D6" w:rsidRDefault="002919D6" w:rsidP="002919D6">
      <w:pPr>
        <w:jc w:val="both"/>
        <w:rPr>
          <w:b/>
          <w:bCs/>
          <w:sz w:val="16"/>
          <w:szCs w:val="16"/>
        </w:rPr>
      </w:pPr>
    </w:p>
    <w:p w:rsidR="002919D6" w:rsidRDefault="002919D6" w:rsidP="002E46D9">
      <w:pPr>
        <w:jc w:val="right"/>
        <w:rPr>
          <w:sz w:val="16"/>
          <w:szCs w:val="16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       __________2013 год.</w:t>
      </w:r>
    </w:p>
    <w:p w:rsidR="002919D6" w:rsidRDefault="002919D6" w:rsidP="002919D6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нейшем «Заказчик», в лице директора Сергеева Дмитрия Юрьевича, действующего на основании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конкурсной (аукционной) комиссии </w:t>
      </w:r>
      <w:proofErr w:type="spellStart"/>
      <w:r>
        <w:rPr>
          <w:sz w:val="24"/>
          <w:szCs w:val="24"/>
        </w:rPr>
        <w:t>от______________</w:t>
      </w:r>
      <w:proofErr w:type="spellEnd"/>
      <w:r>
        <w:rPr>
          <w:sz w:val="24"/>
          <w:szCs w:val="24"/>
        </w:rPr>
        <w:t>(протокол № _____), заключили настоящий муниципальный контракт  (далее контракт) о нижеследующем:</w:t>
      </w:r>
      <w:proofErr w:type="gramEnd"/>
    </w:p>
    <w:p w:rsidR="002919D6" w:rsidRPr="000F2988" w:rsidRDefault="002919D6" w:rsidP="002919D6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2919D6" w:rsidRDefault="002919D6" w:rsidP="002919D6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2919D6" w:rsidRDefault="002919D6" w:rsidP="002919D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устройству хоккейной коробки, расположенной по адресу: г. Пермь ул. М.Рыбалко, 37 в Кировском  районе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2919D6" w:rsidRDefault="002919D6" w:rsidP="002919D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2919D6" w:rsidRDefault="002919D6" w:rsidP="002919D6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образец  предписания.</w:t>
      </w:r>
    </w:p>
    <w:p w:rsidR="002919D6" w:rsidRDefault="002919D6" w:rsidP="002919D6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2919D6" w:rsidRPr="00BE61E9" w:rsidRDefault="002919D6" w:rsidP="002919D6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2919D6" w:rsidRPr="000C269A" w:rsidRDefault="002919D6" w:rsidP="002919D6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2919D6" w:rsidRPr="000F2988" w:rsidRDefault="002919D6" w:rsidP="002919D6">
      <w:pPr>
        <w:jc w:val="both"/>
        <w:rPr>
          <w:color w:val="000000"/>
          <w:sz w:val="22"/>
          <w:szCs w:val="22"/>
        </w:rPr>
      </w:pPr>
    </w:p>
    <w:p w:rsidR="002919D6" w:rsidRDefault="002919D6" w:rsidP="002919D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2919D6" w:rsidRDefault="002919D6" w:rsidP="002919D6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 назначить  уполномоченного представителя, имеющего право: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</w:t>
      </w:r>
      <w:r>
        <w:rPr>
          <w:sz w:val="24"/>
          <w:szCs w:val="24"/>
        </w:rPr>
        <w:t>д</w:t>
      </w:r>
      <w:r>
        <w:rPr>
          <w:sz w:val="24"/>
          <w:szCs w:val="24"/>
        </w:rPr>
        <w:t>ства работ;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вающих установленный техническими условиями уровень качества;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 и недостатков, а также устанавливать срок устранения дефектов и недостатков;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 актов на скрытые работы</w:t>
      </w:r>
      <w:r>
        <w:rPr>
          <w:sz w:val="24"/>
          <w:szCs w:val="24"/>
        </w:rPr>
        <w:t>;</w:t>
      </w:r>
    </w:p>
    <w:p w:rsidR="002919D6" w:rsidRDefault="002919D6" w:rsidP="002919D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2.1.4. Осуществлять рассмотрение документации по приёмке и оплате выполненных Подря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чиком объемов работ в течение десяти рабочих дней со дня получения указанной документации от Подрядчика. </w:t>
      </w:r>
    </w:p>
    <w:p w:rsidR="002919D6" w:rsidRPr="00B71B50" w:rsidRDefault="002919D6" w:rsidP="002919D6">
      <w:pPr>
        <w:ind w:firstLine="708"/>
        <w:jc w:val="both"/>
        <w:rPr>
          <w:sz w:val="10"/>
          <w:szCs w:val="10"/>
        </w:rPr>
      </w:pPr>
    </w:p>
    <w:p w:rsidR="002919D6" w:rsidRDefault="002919D6" w:rsidP="002919D6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2919D6" w:rsidRDefault="002919D6" w:rsidP="002919D6">
      <w:pPr>
        <w:pStyle w:val="25"/>
        <w:tabs>
          <w:tab w:val="num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2.2.1. Осуществлять проверку и подписание представленных Подрядчиком актов фактически выполненных работ.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2.2.2. Требовать от Подрядчика устранения недостатков, выявленных в ходе</w:t>
      </w:r>
      <w:r>
        <w:rPr>
          <w:sz w:val="24"/>
          <w:szCs w:val="24"/>
          <w:lang w:eastAsia="ar-SA"/>
        </w:rPr>
        <w:br/>
        <w:t>приёмки выполненных работ.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2.2.3. Выдавать предписания об устранении выявленных дефектов и недостатков объекта выпо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занные в предписании дефекты и недостатки объекта выполнения работ.     </w:t>
      </w:r>
    </w:p>
    <w:p w:rsidR="002919D6" w:rsidRDefault="002919D6" w:rsidP="002919D6">
      <w:pPr>
        <w:ind w:firstLine="426"/>
        <w:jc w:val="both"/>
        <w:rPr>
          <w:b/>
          <w:sz w:val="24"/>
          <w:szCs w:val="24"/>
        </w:rPr>
      </w:pPr>
    </w:p>
    <w:p w:rsidR="002919D6" w:rsidRDefault="002919D6" w:rsidP="002919D6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2919D6" w:rsidRPr="00767950" w:rsidRDefault="002919D6" w:rsidP="002919D6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Pr="00767950">
        <w:rPr>
          <w:sz w:val="24"/>
          <w:szCs w:val="24"/>
          <w:lang w:eastAsia="ar-SA"/>
        </w:rPr>
        <w:t>СНиП</w:t>
      </w:r>
      <w:proofErr w:type="spellEnd"/>
      <w:r w:rsidRPr="00767950">
        <w:rPr>
          <w:sz w:val="24"/>
          <w:szCs w:val="24"/>
          <w:lang w:eastAsia="ar-SA"/>
        </w:rPr>
        <w:t>, ГОСТ и др.).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2919D6" w:rsidRPr="00767950" w:rsidRDefault="002919D6" w:rsidP="002919D6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Pr="00767950">
        <w:rPr>
          <w:sz w:val="24"/>
          <w:szCs w:val="24"/>
        </w:rPr>
        <w:t xml:space="preserve">3.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>
        <w:rPr>
          <w:spacing w:val="-4"/>
          <w:sz w:val="24"/>
          <w:szCs w:val="24"/>
        </w:rPr>
        <w:t xml:space="preserve">,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</w:t>
      </w:r>
      <w:r w:rsidRPr="00767950">
        <w:rPr>
          <w:rFonts w:ascii="Times New Roman" w:hAnsi="Times New Roman" w:cs="Times New Roman"/>
          <w:sz w:val="24"/>
          <w:szCs w:val="24"/>
        </w:rPr>
        <w:t>и</w:t>
      </w:r>
      <w:r w:rsidRPr="00767950">
        <w:rPr>
          <w:rFonts w:ascii="Times New Roman" w:hAnsi="Times New Roman" w:cs="Times New Roman"/>
          <w:sz w:val="24"/>
          <w:szCs w:val="24"/>
        </w:rPr>
        <w:t>ке безопасности, охране окружающей среды, сохранности зеленых насаждений, объектов городской собственности.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2.3.5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2919D6" w:rsidRPr="00767950" w:rsidRDefault="002919D6" w:rsidP="002919D6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2919D6" w:rsidRPr="00767950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</w:t>
      </w:r>
      <w:r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</w:t>
      </w:r>
      <w:r w:rsidRPr="00767950">
        <w:rPr>
          <w:szCs w:val="24"/>
          <w:lang w:eastAsia="ar-SA"/>
        </w:rPr>
        <w:t>о</w:t>
      </w:r>
      <w:r w:rsidRPr="00767950">
        <w:rPr>
          <w:szCs w:val="24"/>
          <w:lang w:eastAsia="ar-SA"/>
        </w:rPr>
        <w:t>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</w:t>
      </w:r>
      <w:r w:rsidRPr="00767950">
        <w:rPr>
          <w:szCs w:val="24"/>
          <w:lang w:eastAsia="ar-SA"/>
        </w:rPr>
        <w:t>в</w:t>
      </w:r>
      <w:r w:rsidRPr="00767950">
        <w:rPr>
          <w:szCs w:val="24"/>
          <w:lang w:eastAsia="ar-SA"/>
        </w:rPr>
        <w:t>ляется отметка в акте, сделанная в одностороннем порядке Заказчиком.</w:t>
      </w:r>
    </w:p>
    <w:p w:rsidR="002919D6" w:rsidRPr="00767950" w:rsidRDefault="002919D6" w:rsidP="002919D6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2.3.12</w:t>
      </w:r>
      <w:r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2.3.13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</w:t>
      </w:r>
      <w:r w:rsidRPr="00767950">
        <w:rPr>
          <w:rFonts w:ascii="Times New Roman" w:hAnsi="Times New Roman" w:cs="Times New Roman"/>
          <w:sz w:val="24"/>
          <w:szCs w:val="24"/>
        </w:rPr>
        <w:t>о</w:t>
      </w:r>
      <w:r w:rsidRPr="00767950">
        <w:rPr>
          <w:rFonts w:ascii="Times New Roman" w:hAnsi="Times New Roman" w:cs="Times New Roman"/>
          <w:sz w:val="24"/>
          <w:szCs w:val="24"/>
        </w:rPr>
        <w:t xml:space="preserve">держащей надпись – наименование Подрядчика.  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2.3.14</w:t>
      </w:r>
      <w:r w:rsidRPr="00767950">
        <w:rPr>
          <w:rFonts w:ascii="Times New Roman" w:hAnsi="Times New Roman" w:cs="Times New Roman"/>
          <w:sz w:val="24"/>
          <w:szCs w:val="24"/>
        </w:rPr>
        <w:t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</w:t>
      </w:r>
      <w:r w:rsidRPr="00767950">
        <w:rPr>
          <w:rFonts w:ascii="Times New Roman" w:hAnsi="Times New Roman" w:cs="Times New Roman"/>
          <w:sz w:val="24"/>
          <w:szCs w:val="24"/>
        </w:rPr>
        <w:t>в</w:t>
      </w:r>
      <w:r w:rsidRPr="00767950">
        <w:rPr>
          <w:rFonts w:ascii="Times New Roman" w:hAnsi="Times New Roman" w:cs="Times New Roman"/>
          <w:sz w:val="24"/>
          <w:szCs w:val="24"/>
        </w:rPr>
        <w:t xml:space="preserve">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2.3.15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</w:t>
      </w:r>
      <w:r w:rsidRPr="00767950">
        <w:rPr>
          <w:rFonts w:ascii="Times New Roman" w:hAnsi="Times New Roman" w:cs="Times New Roman"/>
          <w:sz w:val="24"/>
          <w:szCs w:val="24"/>
        </w:rPr>
        <w:t>н</w:t>
      </w:r>
      <w:r w:rsidRPr="00767950">
        <w:rPr>
          <w:rFonts w:ascii="Times New Roman" w:hAnsi="Times New Roman" w:cs="Times New Roman"/>
          <w:sz w:val="24"/>
          <w:szCs w:val="24"/>
        </w:rPr>
        <w:t>ных работ.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</w:t>
      </w:r>
      <w:r w:rsidRPr="00767950">
        <w:rPr>
          <w:rFonts w:ascii="Times New Roman" w:hAnsi="Times New Roman" w:cs="Times New Roman"/>
          <w:sz w:val="24"/>
          <w:szCs w:val="24"/>
        </w:rPr>
        <w:t>з</w:t>
      </w:r>
      <w:r w:rsidRPr="00767950">
        <w:rPr>
          <w:rFonts w:ascii="Times New Roman" w:hAnsi="Times New Roman" w:cs="Times New Roman"/>
          <w:sz w:val="24"/>
          <w:szCs w:val="24"/>
        </w:rPr>
        <w:t>чиком.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Pr="00767950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</w:t>
      </w:r>
      <w:r w:rsidRPr="00767950">
        <w:rPr>
          <w:rFonts w:ascii="Times New Roman" w:hAnsi="Times New Roman" w:cs="Times New Roman"/>
          <w:sz w:val="24"/>
          <w:szCs w:val="24"/>
        </w:rPr>
        <w:t>а</w:t>
      </w:r>
      <w:r w:rsidRPr="00767950">
        <w:rPr>
          <w:rFonts w:ascii="Times New Roman" w:hAnsi="Times New Roman" w:cs="Times New Roman"/>
          <w:sz w:val="24"/>
          <w:szCs w:val="24"/>
        </w:rPr>
        <w:t xml:space="preserve">тивных документов (ГОСТ, </w:t>
      </w:r>
      <w:proofErr w:type="spellStart"/>
      <w:r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2919D6" w:rsidRDefault="002919D6" w:rsidP="002919D6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2.3.18.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</w:t>
      </w:r>
      <w:r w:rsidRPr="00767950">
        <w:rPr>
          <w:sz w:val="24"/>
          <w:szCs w:val="24"/>
          <w:lang w:eastAsia="ar-SA"/>
        </w:rPr>
        <w:t>а</w:t>
      </w:r>
      <w:r w:rsidRPr="00767950">
        <w:rPr>
          <w:sz w:val="24"/>
          <w:szCs w:val="24"/>
          <w:lang w:eastAsia="ar-SA"/>
        </w:rPr>
        <w:t>стоящего контракта.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2919D6" w:rsidRPr="00767950" w:rsidRDefault="002919D6" w:rsidP="002919D6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 привлечением представителя Заказчика и предст</w:t>
      </w:r>
      <w:r w:rsidRPr="00767950">
        <w:rPr>
          <w:rFonts w:ascii="Times New Roman" w:hAnsi="Times New Roman" w:cs="Times New Roman"/>
          <w:sz w:val="24"/>
          <w:szCs w:val="24"/>
        </w:rPr>
        <w:t>а</w:t>
      </w:r>
      <w:r w:rsidRPr="00767950">
        <w:rPr>
          <w:rFonts w:ascii="Times New Roman" w:hAnsi="Times New Roman" w:cs="Times New Roman"/>
          <w:sz w:val="24"/>
          <w:szCs w:val="24"/>
        </w:rPr>
        <w:t xml:space="preserve">вителя администрации Кировского района </w:t>
      </w:r>
      <w:proofErr w:type="gramStart"/>
      <w:r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2919D6" w:rsidRDefault="002919D6" w:rsidP="002919D6">
      <w:pPr>
        <w:ind w:firstLine="567"/>
        <w:jc w:val="right"/>
        <w:rPr>
          <w:sz w:val="22"/>
          <w:szCs w:val="22"/>
        </w:rPr>
      </w:pPr>
    </w:p>
    <w:p w:rsidR="002919D6" w:rsidRDefault="002919D6" w:rsidP="002919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2919D6" w:rsidRPr="0046050B" w:rsidRDefault="002919D6" w:rsidP="002919D6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 устройству хоккейной коробки, расположенной по адресу: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 xml:space="preserve">. Пермь, ул. М.Рыбалко, 37  в   Кировском районе в 2013 г., определяется на основании цены, предложенной победителем запроса котировок  в соответствии со стоимостью выполнения работ согласно приложению № 2 к настоящему контракту  составляет </w:t>
      </w:r>
      <w:r w:rsidRPr="0046050B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2919D6" w:rsidRDefault="002919D6" w:rsidP="002919D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ры, так же иные расходы, которые могут возникнуть при исполнении обязательств в полном объеме.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4);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5);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2919D6" w:rsidRDefault="002919D6" w:rsidP="002919D6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2919D6" w:rsidRDefault="002919D6" w:rsidP="002919D6">
      <w:pPr>
        <w:pStyle w:val="af5"/>
        <w:ind w:firstLine="426"/>
        <w:rPr>
          <w:szCs w:val="24"/>
        </w:rPr>
      </w:pPr>
      <w:r>
        <w:t>3.6. Порядок расчётов за выполненные объёмы работ:</w:t>
      </w:r>
    </w:p>
    <w:p w:rsidR="002919D6" w:rsidRDefault="002919D6" w:rsidP="002919D6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2919D6" w:rsidRDefault="002919D6" w:rsidP="002919D6">
      <w:pPr>
        <w:pStyle w:val="af5"/>
        <w:ind w:firstLine="426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2919D6" w:rsidRDefault="002919D6" w:rsidP="002919D6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2919D6" w:rsidRDefault="002919D6" w:rsidP="002919D6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2919D6" w:rsidRDefault="002919D6" w:rsidP="002919D6">
      <w:pPr>
        <w:pStyle w:val="aff3"/>
        <w:ind w:left="680"/>
        <w:jc w:val="center"/>
        <w:rPr>
          <w:b/>
        </w:rPr>
      </w:pPr>
    </w:p>
    <w:p w:rsidR="002919D6" w:rsidRPr="004A6366" w:rsidRDefault="002919D6" w:rsidP="002919D6">
      <w:pPr>
        <w:pStyle w:val="aff3"/>
        <w:ind w:left="680"/>
        <w:jc w:val="center"/>
        <w:rPr>
          <w:b/>
        </w:rPr>
      </w:pPr>
      <w:r>
        <w:rPr>
          <w:b/>
        </w:rPr>
        <w:t xml:space="preserve">4. </w:t>
      </w:r>
      <w:r w:rsidRPr="004A6366">
        <w:rPr>
          <w:b/>
        </w:rPr>
        <w:t>СРОКИ ВЫПОЛНЕНИЯ РАБОТ.</w:t>
      </w:r>
    </w:p>
    <w:p w:rsidR="002919D6" w:rsidRDefault="002919D6" w:rsidP="002919D6">
      <w:pPr>
        <w:suppressAutoHyphens/>
        <w:ind w:firstLine="180"/>
        <w:rPr>
          <w:sz w:val="24"/>
          <w:szCs w:val="24"/>
        </w:rPr>
      </w:pPr>
      <w:r>
        <w:rPr>
          <w:sz w:val="24"/>
          <w:szCs w:val="24"/>
        </w:rPr>
        <w:t xml:space="preserve">    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 w:rsidR="00395907">
        <w:rPr>
          <w:b/>
          <w:sz w:val="24"/>
          <w:szCs w:val="24"/>
        </w:rPr>
        <w:t>С даты заключения в течени</w:t>
      </w:r>
      <w:proofErr w:type="gramStart"/>
      <w:r w:rsidR="00395907">
        <w:rPr>
          <w:b/>
          <w:sz w:val="24"/>
          <w:szCs w:val="24"/>
        </w:rPr>
        <w:t>и</w:t>
      </w:r>
      <w:proofErr w:type="gramEnd"/>
      <w:r w:rsidR="00395907">
        <w:rPr>
          <w:b/>
          <w:sz w:val="24"/>
          <w:szCs w:val="24"/>
        </w:rPr>
        <w:t xml:space="preserve"> 14 дней</w:t>
      </w:r>
      <w:r>
        <w:rPr>
          <w:sz w:val="24"/>
          <w:szCs w:val="24"/>
        </w:rPr>
        <w:t>.</w:t>
      </w:r>
    </w:p>
    <w:p w:rsidR="002919D6" w:rsidRDefault="002919D6" w:rsidP="002919D6">
      <w:pPr>
        <w:jc w:val="center"/>
        <w:rPr>
          <w:b/>
          <w:sz w:val="24"/>
          <w:szCs w:val="24"/>
        </w:rPr>
      </w:pPr>
    </w:p>
    <w:p w:rsidR="002919D6" w:rsidRPr="00D524DA" w:rsidRDefault="002919D6" w:rsidP="002919D6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Pr="00D524DA">
        <w:rPr>
          <w:b/>
          <w:sz w:val="24"/>
          <w:szCs w:val="24"/>
        </w:rPr>
        <w:t>КАЧЕСТВО РАБОТ.</w:t>
      </w:r>
    </w:p>
    <w:p w:rsidR="002919D6" w:rsidRDefault="002919D6" w:rsidP="002919D6">
      <w:pPr>
        <w:pStyle w:val="25"/>
        <w:tabs>
          <w:tab w:val="num" w:pos="360"/>
        </w:tabs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чества работ: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отказаться от приёмки работ до устранения дефектов и недостатков Подрядчиком в срок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новленный Заказчиком.</w:t>
      </w:r>
    </w:p>
    <w:p w:rsidR="002919D6" w:rsidRDefault="002919D6" w:rsidP="002919D6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настоящему контракту составляет:</w:t>
      </w:r>
    </w:p>
    <w:p w:rsidR="002919D6" w:rsidRDefault="002919D6" w:rsidP="002919D6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- 24 месяца </w:t>
      </w:r>
      <w:proofErr w:type="gramStart"/>
      <w:r>
        <w:rPr>
          <w:sz w:val="24"/>
          <w:szCs w:val="24"/>
          <w:lang w:eastAsia="ar-SA"/>
        </w:rPr>
        <w:t>с даты 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актов приёмки выполненных работ.</w:t>
      </w:r>
    </w:p>
    <w:p w:rsidR="002919D6" w:rsidRDefault="002919D6" w:rsidP="002919D6">
      <w:pPr>
        <w:ind w:firstLine="426"/>
        <w:rPr>
          <w:sz w:val="24"/>
          <w:szCs w:val="24"/>
        </w:rPr>
      </w:pPr>
    </w:p>
    <w:p w:rsidR="002919D6" w:rsidRDefault="002919D6" w:rsidP="002919D6">
      <w:pPr>
        <w:ind w:firstLine="426"/>
        <w:rPr>
          <w:sz w:val="24"/>
          <w:szCs w:val="24"/>
        </w:rPr>
      </w:pPr>
    </w:p>
    <w:p w:rsidR="002919D6" w:rsidRPr="00D524DA" w:rsidRDefault="002919D6" w:rsidP="002919D6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ОТВЕТСТВЕННОСТЬ СТОРОН.</w:t>
      </w:r>
    </w:p>
    <w:p w:rsidR="002919D6" w:rsidRDefault="002919D6" w:rsidP="002919D6">
      <w:pPr>
        <w:pStyle w:val="af5"/>
        <w:ind w:firstLine="708"/>
      </w:pPr>
      <w:r>
        <w:t>6.1. За неисполнение либо ненадлежащее исполнение принятых на себя обязательств, Стор</w:t>
      </w:r>
      <w:r>
        <w:t>о</w:t>
      </w:r>
      <w:r>
        <w:t>ны настоящего контракта несут ответственность в соответствии с действующим законодательством Российской Федерации.</w:t>
      </w:r>
    </w:p>
    <w:p w:rsidR="002919D6" w:rsidRDefault="002919D6" w:rsidP="002919D6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ту.</w:t>
      </w:r>
    </w:p>
    <w:p w:rsidR="002919D6" w:rsidRDefault="002919D6" w:rsidP="002919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виями настоящего контракта работ, уплачивает неустойку в размере 1/300 действующей на день у</w:t>
      </w:r>
      <w:r>
        <w:rPr>
          <w:sz w:val="24"/>
          <w:szCs w:val="24"/>
        </w:rPr>
        <w:t>п</w:t>
      </w:r>
      <w:r>
        <w:rPr>
          <w:sz w:val="24"/>
          <w:szCs w:val="24"/>
        </w:rPr>
        <w:t>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тельств и условий контракта, выданного Заказчиком, Заказчик удерживает с Подрядчика штраф в размере 30 000, 00 (тридцать тысяч) рублей.</w:t>
      </w:r>
    </w:p>
    <w:p w:rsidR="002919D6" w:rsidRDefault="002919D6" w:rsidP="002919D6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2919D6" w:rsidRDefault="002919D6" w:rsidP="002919D6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 1 % от общей стоимости работ предъявленных к сдаче, за каждый день просрочки.</w:t>
      </w:r>
    </w:p>
    <w:p w:rsidR="002919D6" w:rsidRDefault="002919D6" w:rsidP="002919D6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 Заказчиком неустойки производится в бюджет города Перми на основ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локального нормативного акта Заказчика.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(штрафов) производится Заказчиком при расчетах согласно разделу 3 настоящего контракта.</w:t>
      </w:r>
    </w:p>
    <w:p w:rsidR="002919D6" w:rsidRDefault="002919D6" w:rsidP="002919D6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(штрафов), а также возмещение убытков не освобождает Подрядчика от исполнения своих обязательств в натуре.</w:t>
      </w:r>
    </w:p>
    <w:p w:rsidR="002919D6" w:rsidRDefault="002919D6" w:rsidP="002919D6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919D6" w:rsidRDefault="002919D6" w:rsidP="002919D6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их обязательств по настоящему контракту, если их исполнению препятствует чрезвычайное и непр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Default="002919D6" w:rsidP="002919D6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2919D6" w:rsidRPr="00D524DA" w:rsidRDefault="002919D6" w:rsidP="002919D6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>.  ДОПОЛНИТЕЛЬНЫЕ УСЛОВИЯ.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рон.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2919D6" w:rsidRDefault="002919D6" w:rsidP="002919D6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ражном суде Пермского края.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8.5. В части, не предусмотренной настоящим контрактом, Стороны руководствуются закон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дательством РФ.</w:t>
      </w:r>
    </w:p>
    <w:p w:rsidR="002919D6" w:rsidRDefault="002919D6" w:rsidP="002919D6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2919D6" w:rsidRDefault="002919D6" w:rsidP="00B832F3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</w:p>
    <w:p w:rsidR="00B832F3" w:rsidRDefault="00B832F3" w:rsidP="00B832F3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150CAD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РЕКВИЗИТЫ СТОРОН.</w:t>
      </w:r>
    </w:p>
    <w:p w:rsidR="00B832F3" w:rsidRPr="00150CAD" w:rsidRDefault="00B832F3" w:rsidP="00B832F3">
      <w:pPr>
        <w:suppressAutoHyphens/>
        <w:ind w:left="360"/>
        <w:jc w:val="center"/>
        <w:rPr>
          <w:b/>
          <w:bCs/>
          <w:sz w:val="24"/>
          <w:szCs w:val="24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196"/>
        <w:gridCol w:w="4815"/>
      </w:tblGrid>
      <w:tr w:rsidR="00B832F3" w:rsidRPr="00150CAD" w:rsidTr="00B832F3">
        <w:trPr>
          <w:trHeight w:val="4464"/>
        </w:trPr>
        <w:tc>
          <w:tcPr>
            <w:tcW w:w="5196" w:type="dxa"/>
          </w:tcPr>
          <w:p w:rsidR="00A4501F" w:rsidRPr="00A4501F" w:rsidRDefault="00A4501F" w:rsidP="00A4501F">
            <w:pPr>
              <w:rPr>
                <w:b/>
                <w:sz w:val="24"/>
                <w:szCs w:val="24"/>
              </w:rPr>
            </w:pPr>
            <w:r w:rsidRPr="00A4501F">
              <w:rPr>
                <w:b/>
                <w:sz w:val="24"/>
                <w:szCs w:val="24"/>
              </w:rPr>
              <w:t xml:space="preserve">Муниципальное казенное учреждение </w:t>
            </w:r>
          </w:p>
          <w:p w:rsidR="00A4501F" w:rsidRPr="00A4501F" w:rsidRDefault="00A4501F" w:rsidP="00A4501F">
            <w:pPr>
              <w:rPr>
                <w:sz w:val="24"/>
                <w:szCs w:val="24"/>
                <w:lang w:eastAsia="ar-SA"/>
              </w:rPr>
            </w:pPr>
            <w:r w:rsidRPr="00A4501F">
              <w:rPr>
                <w:b/>
                <w:sz w:val="24"/>
                <w:szCs w:val="24"/>
              </w:rPr>
              <w:t>«Благоустройство Кировского района»</w:t>
            </w:r>
          </w:p>
          <w:p w:rsidR="00F174EA" w:rsidRDefault="00F174EA" w:rsidP="00A4501F">
            <w:pPr>
              <w:rPr>
                <w:sz w:val="24"/>
                <w:szCs w:val="24"/>
              </w:rPr>
            </w:pP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A4501F">
                <w:rPr>
                  <w:sz w:val="24"/>
                  <w:szCs w:val="24"/>
                </w:rPr>
                <w:t>614113, г</w:t>
              </w:r>
            </w:smartTag>
            <w:r w:rsidRPr="00A4501F">
              <w:rPr>
                <w:sz w:val="24"/>
                <w:szCs w:val="24"/>
              </w:rPr>
              <w:t xml:space="preserve">. Пермь, ул. Адмирала Нахимова,4 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тел. 2501560, 2501561.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ИНН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5908041586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КПП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590801001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р./</w:t>
            </w:r>
            <w:proofErr w:type="spellStart"/>
            <w:r w:rsidRPr="00A4501F">
              <w:rPr>
                <w:sz w:val="24"/>
                <w:szCs w:val="24"/>
              </w:rPr>
              <w:t>сч</w:t>
            </w:r>
            <w:proofErr w:type="spellEnd"/>
            <w:r w:rsidRPr="00A4501F">
              <w:rPr>
                <w:sz w:val="24"/>
                <w:szCs w:val="24"/>
              </w:rPr>
              <w:t xml:space="preserve">. № 40204810300000000006 в ГРКЦ ГУ банка 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proofErr w:type="gramStart"/>
            <w:r w:rsidRPr="00A4501F">
              <w:rPr>
                <w:sz w:val="24"/>
                <w:szCs w:val="24"/>
              </w:rPr>
              <w:t xml:space="preserve">России по Пермскому краю УФК по Пермскому </w:t>
            </w:r>
            <w:proofErr w:type="gramEnd"/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Краю (ДФ </w:t>
            </w: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ерми,</w:t>
            </w:r>
            <w:r w:rsidRPr="00A4501F">
              <w:rPr>
                <w:sz w:val="24"/>
                <w:szCs w:val="24"/>
              </w:rPr>
              <w:t xml:space="preserve"> МКУ  «Благо-</w:t>
            </w:r>
          </w:p>
          <w:p w:rsidR="00A4501F" w:rsidRPr="00A4501F" w:rsidRDefault="00A4501F" w:rsidP="00A4501F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устройство Кировского района»  </w:t>
            </w:r>
            <w:proofErr w:type="gramStart"/>
            <w:r w:rsidRPr="00A4501F">
              <w:rPr>
                <w:sz w:val="24"/>
                <w:szCs w:val="24"/>
              </w:rPr>
              <w:t>л</w:t>
            </w:r>
            <w:proofErr w:type="gramEnd"/>
            <w:r w:rsidRPr="00A4501F">
              <w:rPr>
                <w:sz w:val="24"/>
                <w:szCs w:val="24"/>
              </w:rPr>
              <w:t xml:space="preserve">/с 02936018408) </w:t>
            </w:r>
          </w:p>
          <w:p w:rsidR="00A4501F" w:rsidRPr="00A4501F" w:rsidRDefault="00A4501F" w:rsidP="00A4501F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БИК 045773001</w:t>
            </w:r>
          </w:p>
          <w:p w:rsidR="00F174EA" w:rsidRPr="003E2217" w:rsidRDefault="00F174EA" w:rsidP="00F174EA">
            <w:pPr>
              <w:ind w:firstLine="360"/>
              <w:jc w:val="both"/>
              <w:rPr>
                <w:lang w:eastAsia="ar-SA"/>
              </w:rPr>
            </w:pPr>
            <w:r w:rsidRPr="003E2217">
              <w:t xml:space="preserve">    </w:t>
            </w:r>
            <w:r>
              <w:t xml:space="preserve">           </w:t>
            </w:r>
            <w:proofErr w:type="spellStart"/>
            <w:r w:rsidRPr="003E2217">
              <w:t>_________________</w:t>
            </w:r>
            <w:r>
              <w:t>Д.Ю.Сергеев</w:t>
            </w:r>
            <w:proofErr w:type="spellEnd"/>
          </w:p>
          <w:p w:rsidR="00F174EA" w:rsidRPr="003E2217" w:rsidRDefault="00F174EA" w:rsidP="00F174EA">
            <w:pPr>
              <w:ind w:firstLine="360"/>
              <w:jc w:val="both"/>
            </w:pPr>
            <w:r w:rsidRPr="003E2217">
              <w:t>«   » _________________201</w:t>
            </w:r>
            <w:r>
              <w:t>3</w:t>
            </w:r>
            <w:r w:rsidRPr="003E2217">
              <w:t xml:space="preserve"> года.</w:t>
            </w:r>
          </w:p>
          <w:p w:rsidR="00B832F3" w:rsidRPr="00150CAD" w:rsidRDefault="00F174EA" w:rsidP="00F174EA">
            <w:pPr>
              <w:suppressAutoHyphens/>
              <w:rPr>
                <w:sz w:val="24"/>
                <w:szCs w:val="24"/>
              </w:rPr>
            </w:pPr>
            <w:r w:rsidRPr="003E2217">
              <w:t xml:space="preserve">     </w:t>
            </w:r>
            <w:r>
              <w:t xml:space="preserve">          </w:t>
            </w:r>
            <w:r w:rsidRPr="003E2217">
              <w:t>м.п.</w:t>
            </w:r>
          </w:p>
        </w:tc>
        <w:tc>
          <w:tcPr>
            <w:tcW w:w="4815" w:type="dxa"/>
          </w:tcPr>
          <w:p w:rsidR="00B832F3" w:rsidRPr="00150CAD" w:rsidRDefault="00B832F3" w:rsidP="00B832F3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B832F3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Pr="00B44ABB" w:rsidRDefault="00B832F3" w:rsidP="00B832F3">
      <w:pPr>
        <w:rPr>
          <w:sz w:val="24"/>
          <w:szCs w:val="24"/>
        </w:rPr>
      </w:pPr>
    </w:p>
    <w:p w:rsidR="00B832F3" w:rsidRDefault="00B832F3" w:rsidP="00B832F3">
      <w:pPr>
        <w:rPr>
          <w:sz w:val="24"/>
          <w:szCs w:val="24"/>
        </w:rPr>
      </w:pPr>
    </w:p>
    <w:p w:rsidR="003454FF" w:rsidRDefault="003454FF" w:rsidP="00B832F3">
      <w:pPr>
        <w:rPr>
          <w:sz w:val="24"/>
          <w:szCs w:val="24"/>
        </w:rPr>
      </w:pPr>
    </w:p>
    <w:p w:rsidR="003454FF" w:rsidRDefault="003454FF" w:rsidP="00B832F3">
      <w:pPr>
        <w:rPr>
          <w:sz w:val="24"/>
          <w:szCs w:val="24"/>
        </w:rPr>
      </w:pPr>
    </w:p>
    <w:p w:rsidR="0001601E" w:rsidRDefault="0001601E" w:rsidP="00B832F3">
      <w:pPr>
        <w:rPr>
          <w:sz w:val="24"/>
          <w:szCs w:val="24"/>
        </w:rPr>
        <w:sectPr w:rsidR="0001601E" w:rsidSect="0001601E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01601E" w:rsidRPr="002F74E5" w:rsidRDefault="00147B39" w:rsidP="0001601E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lastRenderedPageBreak/>
        <w:t xml:space="preserve">          </w:t>
      </w:r>
      <w:r w:rsidR="0001601E" w:rsidRPr="002F74E5">
        <w:rPr>
          <w:bCs/>
          <w:color w:val="000000"/>
        </w:rPr>
        <w:t xml:space="preserve">Приложение № </w:t>
      </w:r>
      <w:r w:rsidR="0001601E">
        <w:rPr>
          <w:bCs/>
          <w:color w:val="000000"/>
        </w:rPr>
        <w:t>1</w:t>
      </w:r>
      <w:r w:rsidR="0001601E" w:rsidRPr="002F74E5">
        <w:rPr>
          <w:bCs/>
          <w:color w:val="000000"/>
        </w:rPr>
        <w:t xml:space="preserve"> </w:t>
      </w:r>
    </w:p>
    <w:p w:rsidR="00147B39" w:rsidRPr="002F74E5" w:rsidRDefault="00147B39" w:rsidP="00147B39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к муниципальному контракту</w:t>
      </w:r>
    </w:p>
    <w:p w:rsidR="00147B39" w:rsidRPr="002F74E5" w:rsidRDefault="00147B39" w:rsidP="00147B39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от «__» ____2013г. №________</w:t>
      </w:r>
    </w:p>
    <w:p w:rsidR="00147B39" w:rsidRDefault="00147B39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800E6E" w:rsidRDefault="00800E6E" w:rsidP="00800E6E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7328B4">
        <w:rPr>
          <w:b/>
          <w:bCs/>
        </w:rPr>
        <w:t>ОЙ КОРОБ</w:t>
      </w:r>
      <w:r>
        <w:rPr>
          <w:b/>
          <w:bCs/>
        </w:rPr>
        <w:t>К</w:t>
      </w:r>
      <w:r w:rsidR="007328B4">
        <w:rPr>
          <w:b/>
          <w:bCs/>
        </w:rPr>
        <w:t>И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 КИРОВСКОМ  РАЙОНЕ Г. ПЕРМИ В 2013 г.</w:t>
      </w:r>
    </w:p>
    <w:p w:rsidR="00800E6E" w:rsidRDefault="00800E6E" w:rsidP="00800E6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800E6E" w:rsidRPr="00CB3812" w:rsidRDefault="00800E6E" w:rsidP="00800E6E">
      <w:pPr>
        <w:numPr>
          <w:ilvl w:val="0"/>
          <w:numId w:val="29"/>
        </w:numPr>
        <w:suppressAutoHyphens/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800E6E" w:rsidRDefault="00800E6E" w:rsidP="00800E6E">
      <w:pPr>
        <w:numPr>
          <w:ilvl w:val="0"/>
          <w:numId w:val="29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800E6E" w:rsidRDefault="00800E6E" w:rsidP="00800E6E">
      <w:pPr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800E6E" w:rsidTr="0001601E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  <w:r>
              <w:t>4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Pr="00CB3812" w:rsidRDefault="00800E6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</w:p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бом, группа грунтов 2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го полотна</w:t>
            </w:r>
            <w:r>
              <w:rPr>
                <w:sz w:val="24"/>
                <w:szCs w:val="24"/>
              </w:rPr>
              <w:t>.</w:t>
            </w:r>
          </w:p>
          <w:p w:rsidR="00800E6E" w:rsidRPr="00BB251C" w:rsidRDefault="00800E6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1000м2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Pr="00BB251C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8 см из щебня фракции 20-40 мм: однослойных -450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</w:t>
            </w:r>
            <w:r w:rsidRPr="00D93DA3">
              <w:rPr>
                <w:sz w:val="24"/>
                <w:szCs w:val="24"/>
              </w:rPr>
              <w:t>о</w:t>
            </w:r>
            <w:r w:rsidRPr="00D93DA3">
              <w:rPr>
                <w:sz w:val="24"/>
                <w:szCs w:val="24"/>
              </w:rPr>
              <w:t>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800E6E" w:rsidRDefault="00800E6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800E6E" w:rsidRDefault="00800E6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800E6E" w:rsidRDefault="00800E6E" w:rsidP="0001601E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800E6E" w:rsidRPr="00893CF3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>
              <w:rPr>
                <w:sz w:val="24"/>
                <w:szCs w:val="24"/>
              </w:rPr>
              <w:t>6</w:t>
            </w:r>
            <w:r w:rsidRPr="00450FC0">
              <w:rPr>
                <w:sz w:val="24"/>
                <w:szCs w:val="24"/>
              </w:rPr>
              <w:t>00, фракция 20-40 мм</w:t>
            </w:r>
            <w:r>
              <w:rPr>
                <w:sz w:val="24"/>
                <w:szCs w:val="24"/>
              </w:rPr>
              <w:t xml:space="preserve"> –  43 </w:t>
            </w:r>
            <w:r w:rsidRPr="00893CF3">
              <w:rPr>
                <w:sz w:val="24"/>
                <w:szCs w:val="24"/>
              </w:rPr>
              <w:t>м3</w:t>
            </w:r>
            <w:proofErr w:type="gramStart"/>
            <w:r w:rsidRPr="00893CF3">
              <w:rPr>
                <w:sz w:val="24"/>
                <w:szCs w:val="24"/>
              </w:rPr>
              <w:t xml:space="preserve"> ;</w:t>
            </w:r>
            <w:proofErr w:type="gramEnd"/>
          </w:p>
          <w:p w:rsidR="00800E6E" w:rsidRDefault="00800E6E" w:rsidP="0001601E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800E6E" w:rsidRDefault="00800E6E" w:rsidP="0001601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Pr="0016371B" w:rsidRDefault="00800E6E" w:rsidP="0001601E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укладка асфальтобетонной смеси с обрубкой кр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доступных укатке;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800E6E" w:rsidRDefault="00800E6E" w:rsidP="0001601E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 xml:space="preserve">- асфальтобетонные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Pr="0016371B" w:rsidRDefault="00800E6E" w:rsidP="0001601E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800E6E" w:rsidTr="0001601E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Pr="00CB3812" w:rsidRDefault="00800E6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и каркаса металл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ческого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0E6E" w:rsidRDefault="00800E6E" w:rsidP="0001601E">
            <w:pPr>
              <w:jc w:val="center"/>
            </w:pP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BB251C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и каркаса хоккейной коробки: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0,2 </w:t>
            </w:r>
            <w:r w:rsidRPr="008E4A58">
              <w:rPr>
                <w:sz w:val="24"/>
                <w:szCs w:val="24"/>
              </w:rPr>
              <w:t>м3;</w:t>
            </w:r>
          </w:p>
          <w:p w:rsidR="00800E6E" w:rsidRDefault="00800E6E" w:rsidP="0001601E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длиной 2200мм, </w:t>
            </w:r>
            <w:r w:rsidRPr="008E4A58">
              <w:rPr>
                <w:bCs/>
                <w:sz w:val="24"/>
                <w:szCs w:val="24"/>
              </w:rPr>
              <w:t xml:space="preserve">количество-  </w:t>
            </w:r>
            <w:r>
              <w:rPr>
                <w:bCs/>
                <w:sz w:val="24"/>
                <w:szCs w:val="24"/>
              </w:rPr>
              <w:t xml:space="preserve">29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8E4A58">
              <w:rPr>
                <w:bCs/>
                <w:sz w:val="24"/>
                <w:szCs w:val="24"/>
              </w:rPr>
              <w:t>;</w:t>
            </w:r>
          </w:p>
          <w:p w:rsidR="00800E6E" w:rsidRDefault="00800E6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каркаса из трубы металлической д.=40 мм (приваривание к стойкам ограждения в 2 ряда);</w:t>
            </w:r>
          </w:p>
          <w:p w:rsidR="00800E6E" w:rsidRDefault="00800E6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установка уголка 50*50*4 (приваривание к сто</w:t>
            </w:r>
            <w:r>
              <w:rPr>
                <w:bCs/>
                <w:sz w:val="24"/>
                <w:szCs w:val="24"/>
              </w:rPr>
              <w:t>й</w:t>
            </w:r>
            <w:r>
              <w:rPr>
                <w:bCs/>
                <w:sz w:val="24"/>
                <w:szCs w:val="24"/>
              </w:rPr>
              <w:t xml:space="preserve">кам под установку каркаса из доски)- 58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800E6E" w:rsidRPr="008E4A58" w:rsidRDefault="00800E6E" w:rsidP="0001601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мм- 29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1,5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C072E6" w:rsidRDefault="00800E6E" w:rsidP="0001601E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C072E6" w:rsidRDefault="00800E6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Pr="001443C5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>стоек 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800E6E" w:rsidRPr="00C072E6" w:rsidRDefault="00800E6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C072E6" w:rsidRDefault="00800E6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Pr="001443C5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E6E" w:rsidRPr="00CB3812" w:rsidRDefault="00800E6E" w:rsidP="0001601E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3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</w:t>
            </w:r>
            <w:r w:rsidRPr="00CB3812">
              <w:rPr>
                <w:b/>
                <w:sz w:val="24"/>
                <w:szCs w:val="24"/>
              </w:rPr>
              <w:t>деревянной коробки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C072E6" w:rsidRDefault="00800E6E" w:rsidP="0001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AD72CF" w:rsidRDefault="00800E6E" w:rsidP="0001601E">
            <w:pPr>
              <w:rPr>
                <w:sz w:val="24"/>
                <w:szCs w:val="24"/>
              </w:rPr>
            </w:pPr>
            <w:r w:rsidRPr="00AD72CF">
              <w:rPr>
                <w:sz w:val="24"/>
                <w:szCs w:val="24"/>
              </w:rPr>
              <w:t>Разборка обшивки из досок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Pr="00C072E6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каркаса из доски обрезной 1 сорта 100*50 по периметру ограждения в 2 ряда.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Обшивка: досками обшивки по каркасу высотой 1400 мм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доска </w:t>
            </w:r>
            <w:proofErr w:type="spellStart"/>
            <w:r>
              <w:rPr>
                <w:sz w:val="24"/>
                <w:szCs w:val="24"/>
              </w:rPr>
              <w:t>антисептированная</w:t>
            </w:r>
            <w:proofErr w:type="spellEnd"/>
            <w:r>
              <w:rPr>
                <w:sz w:val="24"/>
                <w:szCs w:val="24"/>
              </w:rPr>
              <w:t xml:space="preserve"> обрезная строганная с внутренней стороны коробки, 1 сорт толщиной 40 мм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поручня по периметру площадки.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 w:rsidRPr="0018325C">
              <w:rPr>
                <w:sz w:val="24"/>
                <w:szCs w:val="24"/>
              </w:rPr>
              <w:t xml:space="preserve">Навеска </w:t>
            </w:r>
            <w:r>
              <w:rPr>
                <w:sz w:val="24"/>
                <w:szCs w:val="24"/>
              </w:rPr>
              <w:t xml:space="preserve">плотнических ворот (калитки шириной 100 см) </w:t>
            </w:r>
            <w:r w:rsidRPr="0018325C">
              <w:rPr>
                <w:sz w:val="24"/>
                <w:szCs w:val="24"/>
              </w:rPr>
              <w:t xml:space="preserve"> на качающихся петлях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рирезка и пригонка дверных полотен к проему</w:t>
            </w:r>
            <w:r>
              <w:rPr>
                <w:sz w:val="24"/>
                <w:szCs w:val="24"/>
              </w:rPr>
              <w:t>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порожка;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18325C">
              <w:rPr>
                <w:sz w:val="24"/>
                <w:szCs w:val="24"/>
              </w:rPr>
              <w:t>становка и крепление петель на шурупах</w:t>
            </w:r>
            <w:r>
              <w:rPr>
                <w:sz w:val="24"/>
                <w:szCs w:val="24"/>
              </w:rPr>
              <w:t>;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остановка приборов и навеска дверей на петлях.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полотен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0,014</w:t>
            </w:r>
          </w:p>
        </w:tc>
      </w:tr>
      <w:tr w:rsidR="00800E6E" w:rsidRPr="00A87A09" w:rsidTr="0001601E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8325C">
              <w:rPr>
                <w:sz w:val="24"/>
                <w:szCs w:val="24"/>
              </w:rPr>
              <w:t xml:space="preserve">краска масляными составами </w:t>
            </w:r>
            <w:r>
              <w:rPr>
                <w:sz w:val="24"/>
                <w:szCs w:val="24"/>
              </w:rPr>
              <w:t>деревянных эл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ментов коробки со всех сторон за 2 раза.</w:t>
            </w:r>
          </w:p>
          <w:p w:rsidR="00800E6E" w:rsidRPr="0018325C" w:rsidRDefault="00800E6E" w:rsidP="0001601E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A87A09">
                <w:rPr>
                  <w:sz w:val="24"/>
                  <w:szCs w:val="24"/>
                </w:rPr>
                <w:t>100 м</w:t>
              </w:r>
              <w:proofErr w:type="gramStart"/>
              <w:r w:rsidRPr="00A87A09">
                <w:rPr>
                  <w:sz w:val="24"/>
                  <w:szCs w:val="24"/>
                </w:rPr>
                <w:t>2</w:t>
              </w:r>
            </w:smartTag>
            <w:proofErr w:type="gramEnd"/>
            <w:r w:rsidRPr="00A87A09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  <w:p w:rsidR="00800E6E" w:rsidRDefault="00800E6E" w:rsidP="0001601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0E6E" w:rsidRDefault="00800E6E" w:rsidP="00800E6E">
      <w:pPr>
        <w:ind w:firstLine="709"/>
        <w:jc w:val="both"/>
        <w:rPr>
          <w:b/>
          <w:bCs/>
          <w:sz w:val="24"/>
          <w:szCs w:val="24"/>
        </w:rPr>
      </w:pPr>
    </w:p>
    <w:p w:rsidR="00800E6E" w:rsidRDefault="00800E6E" w:rsidP="00800E6E">
      <w:pPr>
        <w:ind w:firstLine="709"/>
        <w:jc w:val="both"/>
        <w:rPr>
          <w:b/>
          <w:bCs/>
          <w:sz w:val="24"/>
          <w:szCs w:val="24"/>
        </w:rPr>
      </w:pPr>
    </w:p>
    <w:p w:rsidR="00800E6E" w:rsidRDefault="00800E6E" w:rsidP="00800E6E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800E6E" w:rsidRPr="00037C40" w:rsidRDefault="00800E6E" w:rsidP="00800E6E">
      <w:pPr>
        <w:rPr>
          <w:b/>
          <w:sz w:val="10"/>
          <w:szCs w:val="10"/>
        </w:rPr>
      </w:pPr>
    </w:p>
    <w:p w:rsidR="00800E6E" w:rsidRDefault="00800E6E" w:rsidP="00800E6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15 м*30 м, радиус закругления 4,5 м, высота борта 1,4 м.</w:t>
      </w:r>
    </w:p>
    <w:p w:rsidR="00800E6E" w:rsidRPr="00E6307F" w:rsidRDefault="00800E6E" w:rsidP="00800E6E">
      <w:pPr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E6307F">
        <w:rPr>
          <w:sz w:val="24"/>
          <w:szCs w:val="24"/>
        </w:rPr>
        <w:t xml:space="preserve">Стальные элементы </w:t>
      </w:r>
      <w:proofErr w:type="spellStart"/>
      <w:r>
        <w:rPr>
          <w:sz w:val="24"/>
          <w:szCs w:val="24"/>
        </w:rPr>
        <w:t>металлокострукций</w:t>
      </w:r>
      <w:proofErr w:type="spellEnd"/>
      <w:r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изготавливаются с применением ручной дуговой сва</w:t>
      </w:r>
      <w:r w:rsidRPr="00E6307F">
        <w:rPr>
          <w:sz w:val="24"/>
          <w:szCs w:val="24"/>
        </w:rPr>
        <w:t>р</w:t>
      </w:r>
      <w:r w:rsidRPr="00E6307F">
        <w:rPr>
          <w:sz w:val="24"/>
          <w:szCs w:val="24"/>
        </w:rPr>
        <w:t>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>. Поверхность металлических конструкций перед нанесением лакокр</w:t>
      </w:r>
      <w:r w:rsidRPr="00E6307F">
        <w:rPr>
          <w:sz w:val="24"/>
          <w:szCs w:val="24"/>
        </w:rPr>
        <w:t>а</w:t>
      </w:r>
      <w:r w:rsidRPr="00E6307F">
        <w:rPr>
          <w:sz w:val="24"/>
          <w:szCs w:val="24"/>
        </w:rPr>
        <w:t>сочных защитных материалов (грунтовка, покрывной слой) не должна иметь острых кромок, сваро</w:t>
      </w:r>
      <w:r w:rsidRPr="00E6307F">
        <w:rPr>
          <w:sz w:val="24"/>
          <w:szCs w:val="24"/>
        </w:rPr>
        <w:t>ч</w:t>
      </w:r>
      <w:r w:rsidRPr="00E6307F">
        <w:rPr>
          <w:sz w:val="24"/>
          <w:szCs w:val="24"/>
        </w:rPr>
        <w:t xml:space="preserve">ных брызг, наплывов, прожогов </w:t>
      </w:r>
    </w:p>
    <w:p w:rsidR="00800E6E" w:rsidRPr="00E6307F" w:rsidRDefault="00800E6E" w:rsidP="00800E6E">
      <w:pPr>
        <w:pStyle w:val="1f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</w:t>
      </w:r>
      <w:r w:rsidRPr="00E6307F">
        <w:rPr>
          <w:rFonts w:ascii="Times New Roman" w:hAnsi="Times New Roman"/>
          <w:sz w:val="24"/>
          <w:szCs w:val="24"/>
        </w:rPr>
        <w:t>а</w:t>
      </w:r>
      <w:r w:rsidRPr="00E6307F">
        <w:rPr>
          <w:rFonts w:ascii="Times New Roman" w:hAnsi="Times New Roman"/>
          <w:sz w:val="24"/>
          <w:szCs w:val="24"/>
        </w:rPr>
        <w:t>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800E6E" w:rsidRDefault="00800E6E" w:rsidP="00800E6E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800E6E" w:rsidRDefault="00800E6E" w:rsidP="00800E6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3.3. При обшивке досками коробки применять сухой пиломатериал,  доска обшивается сплошным полотном, зазоры между досками обшивки  не допускаются. </w:t>
      </w:r>
    </w:p>
    <w:p w:rsidR="00800E6E" w:rsidRDefault="00800E6E" w:rsidP="00800E6E">
      <w:pPr>
        <w:rPr>
          <w:sz w:val="24"/>
          <w:szCs w:val="24"/>
        </w:rPr>
      </w:pPr>
      <w:r>
        <w:rPr>
          <w:sz w:val="24"/>
          <w:szCs w:val="24"/>
        </w:rPr>
        <w:t>Поручень должен быть гладкий, без острых углов.</w:t>
      </w:r>
    </w:p>
    <w:p w:rsidR="00800E6E" w:rsidRDefault="00800E6E" w:rsidP="00800E6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3.4.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800E6E" w:rsidRDefault="00800E6E" w:rsidP="00800E6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800E6E" w:rsidRDefault="00800E6E" w:rsidP="00800E6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800E6E" w:rsidRDefault="00800E6E" w:rsidP="00800E6E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</w:t>
      </w:r>
      <w:r w:rsidRPr="00BD7146">
        <w:rPr>
          <w:sz w:val="24"/>
          <w:szCs w:val="24"/>
        </w:rPr>
        <w:t>о</w:t>
      </w:r>
      <w:r w:rsidRPr="00BD7146">
        <w:rPr>
          <w:sz w:val="24"/>
          <w:szCs w:val="24"/>
        </w:rPr>
        <w:t>изводятся с переносным электрогенератором Подрядчика.</w:t>
      </w:r>
    </w:p>
    <w:p w:rsidR="00800E6E" w:rsidRDefault="00800E6E" w:rsidP="00800E6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 Обустройство мест производства работ предупреждающими знаками и ограждениями в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800E6E" w:rsidRDefault="00800E6E" w:rsidP="00800E6E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3.7.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800E6E" w:rsidRDefault="00800E6E" w:rsidP="00800E6E">
      <w:pPr>
        <w:jc w:val="both"/>
        <w:rPr>
          <w:sz w:val="24"/>
          <w:szCs w:val="24"/>
        </w:rPr>
      </w:pPr>
      <w:r>
        <w:rPr>
          <w:sz w:val="24"/>
          <w:szCs w:val="24"/>
        </w:rPr>
        <w:t>3.8. По окончании работ приведение места производства работ в нормативное состояние: уборка строительного мусора.</w:t>
      </w:r>
    </w:p>
    <w:p w:rsidR="00800E6E" w:rsidRDefault="00800E6E" w:rsidP="00800E6E">
      <w:pPr>
        <w:jc w:val="both"/>
        <w:rPr>
          <w:sz w:val="24"/>
          <w:szCs w:val="24"/>
        </w:rPr>
      </w:pPr>
    </w:p>
    <w:p w:rsidR="0001601E" w:rsidRDefault="0001601E" w:rsidP="0001601E">
      <w:pPr>
        <w:ind w:firstLine="426"/>
        <w:jc w:val="both"/>
        <w:rPr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 xml:space="preserve">4.  Сроки выполнения работ: </w:t>
      </w:r>
      <w:r w:rsidR="00395907">
        <w:rPr>
          <w:b/>
          <w:sz w:val="24"/>
          <w:szCs w:val="24"/>
        </w:rPr>
        <w:t>С даты заключения в течени</w:t>
      </w:r>
      <w:proofErr w:type="gramStart"/>
      <w:r w:rsidR="00395907">
        <w:rPr>
          <w:b/>
          <w:sz w:val="24"/>
          <w:szCs w:val="24"/>
        </w:rPr>
        <w:t>и</w:t>
      </w:r>
      <w:proofErr w:type="gramEnd"/>
      <w:r w:rsidR="00395907">
        <w:rPr>
          <w:b/>
          <w:sz w:val="24"/>
          <w:szCs w:val="24"/>
        </w:rPr>
        <w:t xml:space="preserve"> 14 дней</w:t>
      </w:r>
    </w:p>
    <w:p w:rsidR="00800E6E" w:rsidRPr="00FE6566" w:rsidRDefault="00800E6E" w:rsidP="00800E6E">
      <w:pPr>
        <w:ind w:firstLine="709"/>
        <w:jc w:val="both"/>
        <w:rPr>
          <w:b/>
          <w:bCs/>
          <w:sz w:val="10"/>
          <w:szCs w:val="10"/>
        </w:rPr>
      </w:pPr>
    </w:p>
    <w:p w:rsidR="00800E6E" w:rsidRPr="00FE6566" w:rsidRDefault="00800E6E" w:rsidP="00800E6E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800E6E" w:rsidRDefault="00800E6E" w:rsidP="00800E6E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4.</w:t>
      </w:r>
      <w:r w:rsidR="0001601E">
        <w:rPr>
          <w:b/>
          <w:spacing w:val="-4"/>
          <w:sz w:val="24"/>
          <w:szCs w:val="24"/>
        </w:rPr>
        <w:t>1.</w:t>
      </w:r>
      <w:r>
        <w:rPr>
          <w:b/>
          <w:spacing w:val="-4"/>
          <w:sz w:val="24"/>
          <w:szCs w:val="24"/>
        </w:rPr>
        <w:t xml:space="preserve">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800E6E" w:rsidRDefault="00800E6E" w:rsidP="00800E6E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работы, ведомости объемов по видам р</w:t>
      </w:r>
      <w:r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>бот, исполнительные схемы;</w:t>
      </w:r>
    </w:p>
    <w:p w:rsidR="00800E6E" w:rsidRDefault="00800E6E" w:rsidP="00800E6E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 до- и после выполнения работ, в том числе скрытых;</w:t>
      </w:r>
    </w:p>
    <w:p w:rsidR="00800E6E" w:rsidRDefault="00800E6E" w:rsidP="00800E6E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материалы.</w:t>
      </w:r>
    </w:p>
    <w:p w:rsidR="00800E6E" w:rsidRDefault="00800E6E" w:rsidP="00800E6E">
      <w:pPr>
        <w:ind w:firstLine="284"/>
        <w:jc w:val="center"/>
        <w:rPr>
          <w:b/>
          <w:bCs/>
          <w:i/>
          <w:iCs/>
        </w:rPr>
      </w:pPr>
    </w:p>
    <w:p w:rsidR="00800E6E" w:rsidRDefault="00800E6E" w:rsidP="00800E6E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5.  Срок гарантий на выполненные работы</w:t>
      </w:r>
    </w:p>
    <w:p w:rsidR="00800E6E" w:rsidRDefault="00800E6E" w:rsidP="00800E6E">
      <w:pPr>
        <w:jc w:val="both"/>
        <w:rPr>
          <w:sz w:val="24"/>
          <w:szCs w:val="24"/>
        </w:rPr>
      </w:pPr>
    </w:p>
    <w:p w:rsidR="00800E6E" w:rsidRDefault="00800E6E" w:rsidP="00800E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</w:t>
      </w:r>
      <w:proofErr w:type="gramStart"/>
      <w:r w:rsidRPr="002A6AE2">
        <w:rPr>
          <w:sz w:val="24"/>
          <w:szCs w:val="24"/>
        </w:rPr>
        <w:t>с даты  подписания</w:t>
      </w:r>
      <w:proofErr w:type="gramEnd"/>
      <w:r w:rsidRPr="002A6AE2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</w:p>
    <w:p w:rsidR="00800E6E" w:rsidRDefault="00800E6E" w:rsidP="00800E6E">
      <w:pPr>
        <w:jc w:val="both"/>
        <w:rPr>
          <w:sz w:val="24"/>
          <w:szCs w:val="24"/>
        </w:rPr>
      </w:pPr>
    </w:p>
    <w:p w:rsidR="00800E6E" w:rsidRPr="00D44AE6" w:rsidRDefault="00800E6E" w:rsidP="00800E6E">
      <w:pPr>
        <w:ind w:firstLine="284"/>
        <w:jc w:val="both"/>
        <w:rPr>
          <w:b/>
          <w:bCs/>
          <w:sz w:val="10"/>
          <w:szCs w:val="10"/>
        </w:rPr>
      </w:pPr>
    </w:p>
    <w:p w:rsidR="00800E6E" w:rsidRDefault="00800E6E" w:rsidP="00800E6E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</w:t>
      </w:r>
      <w:r w:rsidRPr="0036413B">
        <w:rPr>
          <w:b/>
          <w:bCs/>
          <w:sz w:val="24"/>
          <w:szCs w:val="24"/>
        </w:rPr>
        <w:t>р</w:t>
      </w:r>
      <w:r w:rsidRPr="0036413B">
        <w:rPr>
          <w:b/>
          <w:bCs/>
          <w:sz w:val="24"/>
          <w:szCs w:val="24"/>
        </w:rPr>
        <w:t>мативных документов:</w:t>
      </w:r>
    </w:p>
    <w:p w:rsidR="00800E6E" w:rsidRDefault="00800E6E" w:rsidP="00800E6E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800E6E" w:rsidRDefault="00800E6E" w:rsidP="0001601E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зии</w:t>
            </w:r>
          </w:p>
        </w:tc>
      </w:tr>
      <w:tr w:rsidR="00800E6E" w:rsidTr="0001601E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800E6E" w:rsidRDefault="00800E6E" w:rsidP="0001601E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Pr="00E54F5E" w:rsidRDefault="00800E6E" w:rsidP="0001601E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800E6E" w:rsidRPr="00E54F5E" w:rsidRDefault="00800E6E" w:rsidP="0001601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800E6E" w:rsidRPr="001443C5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lastRenderedPageBreak/>
              <w:t>Ручная дуговая сварка. Соединения сварные. Основные т</w:t>
            </w:r>
            <w:r w:rsidRPr="001443C5">
              <w:rPr>
                <w:sz w:val="24"/>
                <w:szCs w:val="24"/>
              </w:rPr>
              <w:t>и</w:t>
            </w:r>
            <w:r w:rsidRPr="001443C5">
              <w:rPr>
                <w:sz w:val="24"/>
                <w:szCs w:val="24"/>
              </w:rPr>
              <w:lastRenderedPageBreak/>
              <w:t>пы, конструктивные элементы и размеры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lastRenderedPageBreak/>
              <w:t>ГОСТ 27772-88</w:t>
            </w:r>
          </w:p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00E6E" w:rsidRPr="001443C5" w:rsidRDefault="00800E6E" w:rsidP="0001601E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800E6E" w:rsidRPr="008839ED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Pr="008839ED" w:rsidRDefault="00800E6E" w:rsidP="0001601E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Pr="008839ED" w:rsidRDefault="00800E6E" w:rsidP="0001601E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800E6E" w:rsidTr="0001601E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пасности.</w:t>
            </w:r>
          </w:p>
        </w:tc>
      </w:tr>
      <w:tr w:rsidR="00800E6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800E6E" w:rsidTr="0001601E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800E6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800E6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ческие условия.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 гравий из плотных горных пород и отходов пр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 xml:space="preserve">мышленного производства для строительных работ. 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</w:t>
            </w:r>
            <w:r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>онному состоянию, допустимому по условиям обеспечения безопасности движения.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800E6E" w:rsidRPr="00EF754C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бетон. Технические условия.</w:t>
            </w:r>
          </w:p>
        </w:tc>
      </w:tr>
      <w:tr w:rsidR="00800E6E" w:rsidTr="0001601E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Pr="006B3AD0" w:rsidRDefault="00800E6E" w:rsidP="000160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E6E" w:rsidRDefault="00800E6E" w:rsidP="0001601E">
            <w:pPr>
              <w:ind w:right="-1"/>
              <w:rPr>
                <w:sz w:val="24"/>
                <w:szCs w:val="24"/>
              </w:rPr>
            </w:pPr>
          </w:p>
        </w:tc>
      </w:tr>
    </w:tbl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  <w:sectPr w:rsidR="00800E6E" w:rsidSect="00800E6E">
          <w:pgSz w:w="11907" w:h="16840" w:code="9"/>
          <w:pgMar w:top="788" w:right="720" w:bottom="777" w:left="720" w:header="720" w:footer="720" w:gutter="0"/>
          <w:cols w:space="720"/>
          <w:docGrid w:linePitch="272"/>
        </w:sectPr>
      </w:pPr>
    </w:p>
    <w:p w:rsidR="00800E6E" w:rsidRDefault="00800E6E" w:rsidP="003454FF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tbl>
      <w:tblPr>
        <w:tblW w:w="1530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12"/>
        <w:gridCol w:w="2550"/>
        <w:gridCol w:w="43"/>
        <w:gridCol w:w="302"/>
        <w:gridCol w:w="467"/>
        <w:gridCol w:w="346"/>
        <w:gridCol w:w="424"/>
        <w:gridCol w:w="347"/>
        <w:gridCol w:w="468"/>
        <w:gridCol w:w="347"/>
        <w:gridCol w:w="361"/>
        <w:gridCol w:w="347"/>
        <w:gridCol w:w="361"/>
        <w:gridCol w:w="347"/>
        <w:gridCol w:w="361"/>
        <w:gridCol w:w="347"/>
        <w:gridCol w:w="651"/>
        <w:gridCol w:w="347"/>
        <w:gridCol w:w="374"/>
        <w:gridCol w:w="347"/>
        <w:gridCol w:w="348"/>
        <w:gridCol w:w="347"/>
        <w:gridCol w:w="361"/>
        <w:gridCol w:w="708"/>
        <w:gridCol w:w="1781"/>
        <w:gridCol w:w="708"/>
        <w:gridCol w:w="158"/>
        <w:gridCol w:w="347"/>
      </w:tblGrid>
      <w:tr w:rsidR="000E1A36" w:rsidRPr="002F74E5" w:rsidTr="000E1A36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/>
          <w:p w:rsidR="000E1A36" w:rsidRPr="002F74E5" w:rsidRDefault="000E1A36" w:rsidP="000E1A36"/>
          <w:p w:rsidR="000E1A36" w:rsidRPr="002F74E5" w:rsidRDefault="000E1A36" w:rsidP="000E1A36">
            <w:pPr>
              <w:rPr>
                <w:b/>
              </w:rPr>
            </w:pPr>
            <w:r w:rsidRPr="002F74E5">
              <w:rPr>
                <w:b/>
              </w:rPr>
              <w:t>СОГЛАСОВАНО:</w:t>
            </w:r>
          </w:p>
          <w:p w:rsidR="000E1A36" w:rsidRPr="002F74E5" w:rsidRDefault="000E1A36" w:rsidP="000E1A36">
            <w:r w:rsidRPr="002F74E5">
              <w:t>_________________________________</w:t>
            </w:r>
          </w:p>
        </w:tc>
        <w:tc>
          <w:tcPr>
            <w:tcW w:w="624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758" w:type="dxa"/>
            <w:gridSpan w:val="8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Приложение № 2 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          к муниципальному контракту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>от «__» ____2013г. №________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F74E5">
              <w:rPr>
                <w:b/>
                <w:color w:val="000000"/>
              </w:rPr>
              <w:t>УТВЕРЖДАЮ: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__________________________________</w:t>
            </w:r>
          </w:p>
        </w:tc>
      </w:tr>
      <w:tr w:rsidR="000E1A36" w:rsidRPr="002F74E5" w:rsidTr="000E1A36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 _____ " _____________ 2013г.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0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"____" ______________2013 г.</w:t>
            </w: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trHeight w:val="552"/>
        </w:trPr>
        <w:tc>
          <w:tcPr>
            <w:tcW w:w="15307" w:type="dxa"/>
            <w:gridSpan w:val="28"/>
            <w:tcBorders>
              <w:top w:val="nil"/>
              <w:lef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(локальная смета)</w:t>
            </w: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960" w:type="dxa"/>
            <w:gridSpan w:val="27"/>
            <w:tcBorders>
              <w:top w:val="nil"/>
              <w:left w:val="nil"/>
              <w:bottom w:val="nil"/>
            </w:tcBorders>
          </w:tcPr>
          <w:p w:rsidR="00C16248" w:rsidRPr="002F74E5" w:rsidRDefault="00C16248" w:rsidP="00C16248">
            <w:pPr>
              <w:jc w:val="center"/>
              <w:rPr>
                <w:b/>
              </w:rPr>
            </w:pPr>
            <w:r w:rsidRPr="002F74E5">
              <w:rPr>
                <w:b/>
              </w:rPr>
              <w:t xml:space="preserve">выполнение работ по </w:t>
            </w:r>
            <w:r>
              <w:rPr>
                <w:b/>
              </w:rPr>
              <w:t>устройству хоккейн</w:t>
            </w:r>
            <w:r w:rsidR="00E27362">
              <w:rPr>
                <w:b/>
              </w:rPr>
              <w:t>ой</w:t>
            </w:r>
            <w:r>
              <w:rPr>
                <w:b/>
              </w:rPr>
              <w:t xml:space="preserve"> </w:t>
            </w:r>
            <w:r w:rsidR="00E27362">
              <w:rPr>
                <w:b/>
              </w:rPr>
              <w:t>коробки</w:t>
            </w:r>
            <w:r w:rsidRPr="002F74E5">
              <w:rPr>
                <w:b/>
              </w:rPr>
              <w:t xml:space="preserve">  в Кировском районе </w:t>
            </w:r>
            <w:proofErr w:type="gramStart"/>
            <w:r w:rsidRPr="002F74E5">
              <w:rPr>
                <w:b/>
              </w:rPr>
              <w:t>г</w:t>
            </w:r>
            <w:proofErr w:type="gramEnd"/>
            <w:r w:rsidRPr="002F74E5">
              <w:rPr>
                <w:b/>
              </w:rPr>
              <w:t>. Перми в 2013 году.</w:t>
            </w:r>
          </w:p>
          <w:p w:rsidR="000E1A36" w:rsidRPr="002F74E5" w:rsidRDefault="000E1A36" w:rsidP="000E1A36">
            <w:pPr>
              <w:jc w:val="center"/>
              <w:rPr>
                <w:b/>
              </w:rPr>
            </w:pPr>
            <w:r w:rsidRPr="002F74E5">
              <w:rPr>
                <w:b/>
              </w:rPr>
              <w:t>.</w:t>
            </w:r>
          </w:p>
          <w:p w:rsidR="000E1A36" w:rsidRPr="002F74E5" w:rsidRDefault="000E1A36" w:rsidP="000E1A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59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Основание: 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Сметная стоимость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C16248" w:rsidP="000E1A3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310000,00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C16248" w:rsidP="000E1A36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29133,93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E1A36" w:rsidRPr="002F74E5" w:rsidTr="000E1A36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95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E1A36" w:rsidRPr="002F74E5" w:rsidRDefault="000E1A36" w:rsidP="000E1A36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Составле</w:t>
            </w:r>
            <w:proofErr w:type="gramStart"/>
            <w:r w:rsidRPr="002F74E5">
              <w:rPr>
                <w:color w:val="000000"/>
              </w:rPr>
              <w:t>н(</w:t>
            </w:r>
            <w:proofErr w:type="gramEnd"/>
            <w:r w:rsidRPr="002F74E5">
              <w:rPr>
                <w:color w:val="000000"/>
              </w:rPr>
              <w:t xml:space="preserve">а) в текущих (прогнозных) ценах по состоянию на 01 </w:t>
            </w:r>
            <w:proofErr w:type="spellStart"/>
            <w:r w:rsidRPr="002F74E5">
              <w:rPr>
                <w:color w:val="000000"/>
              </w:rPr>
              <w:t>кв</w:t>
            </w:r>
            <w:proofErr w:type="spellEnd"/>
            <w:r w:rsidRPr="002F74E5">
              <w:rPr>
                <w:color w:val="000000"/>
              </w:rPr>
              <w:t xml:space="preserve"> 2013г</w:t>
            </w:r>
          </w:p>
        </w:tc>
      </w:tr>
    </w:tbl>
    <w:p w:rsidR="000E1A36" w:rsidRPr="002F74E5" w:rsidRDefault="000E1A36" w:rsidP="00B832F3">
      <w:pPr>
        <w:rPr>
          <w:sz w:val="24"/>
          <w:szCs w:val="24"/>
        </w:rPr>
      </w:pPr>
    </w:p>
    <w:tbl>
      <w:tblPr>
        <w:tblW w:w="1618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702"/>
        <w:gridCol w:w="1013"/>
        <w:gridCol w:w="2372"/>
        <w:gridCol w:w="273"/>
        <w:gridCol w:w="929"/>
        <w:gridCol w:w="351"/>
        <w:gridCol w:w="279"/>
        <w:gridCol w:w="277"/>
        <w:gridCol w:w="293"/>
        <w:gridCol w:w="279"/>
        <w:gridCol w:w="432"/>
        <w:gridCol w:w="279"/>
        <w:gridCol w:w="431"/>
        <w:gridCol w:w="278"/>
        <w:gridCol w:w="428"/>
        <w:gridCol w:w="278"/>
        <w:gridCol w:w="403"/>
        <w:gridCol w:w="30"/>
        <w:gridCol w:w="706"/>
        <w:gridCol w:w="103"/>
        <w:gridCol w:w="11"/>
        <w:gridCol w:w="695"/>
        <w:gridCol w:w="14"/>
        <w:gridCol w:w="692"/>
        <w:gridCol w:w="17"/>
        <w:gridCol w:w="689"/>
        <w:gridCol w:w="19"/>
        <w:gridCol w:w="687"/>
        <w:gridCol w:w="22"/>
        <w:gridCol w:w="684"/>
        <w:gridCol w:w="25"/>
        <w:gridCol w:w="681"/>
        <w:gridCol w:w="28"/>
        <w:gridCol w:w="677"/>
        <w:gridCol w:w="236"/>
        <w:gridCol w:w="142"/>
        <w:gridCol w:w="80"/>
        <w:gridCol w:w="209"/>
        <w:gridCol w:w="141"/>
        <w:gridCol w:w="301"/>
      </w:tblGrid>
      <w:tr w:rsidR="0079053D" w:rsidRPr="002F74E5" w:rsidTr="002748A8">
        <w:trPr>
          <w:gridAfter w:val="5"/>
          <w:wAfter w:w="873" w:type="dxa"/>
          <w:trHeight w:val="33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Обосно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-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вание</w:t>
            </w:r>
            <w:proofErr w:type="spellEnd"/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 xml:space="preserve">Ед.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изм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Кол.</w:t>
            </w:r>
          </w:p>
        </w:tc>
        <w:tc>
          <w:tcPr>
            <w:tcW w:w="2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Стоимость единицы, руб.</w:t>
            </w:r>
          </w:p>
        </w:tc>
        <w:tc>
          <w:tcPr>
            <w:tcW w:w="292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Общая стоимость, руб.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раб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.н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ед.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раб.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мех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н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 ед.</w:t>
            </w: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2F74E5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Т/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spellEnd"/>
            <w:r w:rsidRPr="002F74E5">
              <w:rPr>
                <w:b/>
                <w:color w:val="000000"/>
                <w:sz w:val="16"/>
                <w:szCs w:val="16"/>
              </w:rPr>
              <w:t xml:space="preserve"> мех.</w:t>
            </w:r>
          </w:p>
          <w:p w:rsidR="003454FF" w:rsidRPr="002F74E5" w:rsidRDefault="003454FF" w:rsidP="002F74E5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79053D" w:rsidRPr="002F74E5" w:rsidTr="002748A8">
        <w:trPr>
          <w:gridAfter w:val="3"/>
          <w:wAfter w:w="651" w:type="dxa"/>
          <w:trHeight w:val="290"/>
          <w:jc w:val="center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290"/>
          <w:jc w:val="center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both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.З</w:t>
            </w:r>
            <w:proofErr w:type="spellEnd"/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Эк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.М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аш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пМех</w:t>
            </w:r>
            <w:proofErr w:type="spellEnd"/>
          </w:p>
        </w:tc>
        <w:tc>
          <w:tcPr>
            <w:tcW w:w="8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Осн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.З</w:t>
            </w:r>
            <w:proofErr w:type="spellEnd"/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r w:rsidRPr="002F74E5">
              <w:rPr>
                <w:b/>
                <w:color w:val="000000"/>
                <w:sz w:val="16"/>
                <w:szCs w:val="16"/>
              </w:rPr>
              <w:t>Эк</w:t>
            </w: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.М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аш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b/>
                <w:color w:val="000000"/>
                <w:sz w:val="16"/>
                <w:szCs w:val="16"/>
              </w:rPr>
            </w:pPr>
            <w:proofErr w:type="gramStart"/>
            <w:r w:rsidRPr="002F74E5">
              <w:rPr>
                <w:b/>
                <w:color w:val="000000"/>
                <w:sz w:val="16"/>
                <w:szCs w:val="16"/>
              </w:rPr>
              <w:t>З</w:t>
            </w:r>
            <w:proofErr w:type="gramEnd"/>
            <w:r w:rsidRPr="002F74E5">
              <w:rPr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2F74E5">
              <w:rPr>
                <w:b/>
                <w:color w:val="000000"/>
                <w:sz w:val="16"/>
                <w:szCs w:val="16"/>
              </w:rPr>
              <w:t>пМех</w:t>
            </w:r>
            <w:proofErr w:type="spellEnd"/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23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350"/>
          <w:jc w:val="center"/>
        </w:trPr>
        <w:tc>
          <w:tcPr>
            <w:tcW w:w="4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                           Раздел 1. Устройство осн</w:t>
            </w:r>
            <w:r w:rsidRPr="002F74E5">
              <w:rPr>
                <w:b/>
                <w:bCs/>
                <w:color w:val="000000"/>
              </w:rPr>
              <w:t>о</w:t>
            </w:r>
            <w:r w:rsidRPr="002F74E5">
              <w:rPr>
                <w:b/>
                <w:bCs/>
                <w:color w:val="000000"/>
              </w:rPr>
              <w:t>вания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54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ФЕР01-02-027-02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Планировка площадей: мех</w:t>
            </w:r>
            <w:r w:rsidRPr="002F74E5">
              <w:rPr>
                <w:color w:val="000000"/>
                <w:sz w:val="18"/>
                <w:szCs w:val="18"/>
              </w:rPr>
              <w:t>а</w:t>
            </w:r>
            <w:r w:rsidRPr="002F74E5">
              <w:rPr>
                <w:color w:val="000000"/>
                <w:sz w:val="18"/>
                <w:szCs w:val="18"/>
              </w:rPr>
              <w:t>низированным способом, группа грунтов 2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спланир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ванной площади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106,5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15,46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6,96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0,5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ФЕР27-04-001-04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подстилающих и выравнивающих слоев осн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ваний: из щебня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м3 материала основания (в пло</w:t>
            </w:r>
            <w:r w:rsidRPr="002F74E5">
              <w:rPr>
                <w:color w:val="000000"/>
                <w:sz w:val="18"/>
                <w:szCs w:val="18"/>
              </w:rPr>
              <w:t>т</w:t>
            </w:r>
            <w:r w:rsidRPr="002F74E5">
              <w:rPr>
                <w:color w:val="000000"/>
                <w:sz w:val="18"/>
                <w:szCs w:val="18"/>
              </w:rPr>
              <w:t>ном теле)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3554,06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195,7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3341,28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280,98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1279,46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70,45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1202,86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101,15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24,19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20,6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7,42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ФССЦ-408-0019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Щебень из природного камня для строительных работ ма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>ка 600, фракция 20-40 мм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108,6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4669,8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6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ФЕР27-06-026-01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2801,35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39,6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7,66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616,3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1,69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0,66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0,15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6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ФЕР27-06-020-01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покрытия то</w:t>
            </w:r>
            <w:r w:rsidRPr="002F74E5">
              <w:rPr>
                <w:color w:val="000000"/>
                <w:sz w:val="18"/>
                <w:szCs w:val="18"/>
              </w:rPr>
              <w:t>л</w:t>
            </w:r>
            <w:r w:rsidRPr="002F74E5">
              <w:rPr>
                <w:color w:val="000000"/>
                <w:sz w:val="18"/>
                <w:szCs w:val="18"/>
              </w:rPr>
              <w:t>щиной 4 см из горячих а</w:t>
            </w:r>
            <w:r w:rsidRPr="002F74E5">
              <w:rPr>
                <w:color w:val="000000"/>
                <w:sz w:val="18"/>
                <w:szCs w:val="18"/>
              </w:rPr>
              <w:t>с</w:t>
            </w:r>
            <w:r w:rsidRPr="002F74E5">
              <w:rPr>
                <w:color w:val="000000"/>
                <w:sz w:val="18"/>
                <w:szCs w:val="18"/>
              </w:rPr>
              <w:t>фальтобетонных смесей плотных мелкозернистых т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па АБВ, плотность каменных материалов: 2,5-2,9 т/м3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покрытия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46666,3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368,45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2386,22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262,54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20999,84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165,8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1073,8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118,14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38,3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17,24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19,08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8,59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3"/>
          <w:wAfter w:w="651" w:type="dxa"/>
          <w:trHeight w:val="350"/>
          <w:jc w:val="center"/>
        </w:trPr>
        <w:tc>
          <w:tcPr>
            <w:tcW w:w="64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>Раздел 2. Устройство стоек и каркаса металлических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ФЕР01-02-031-04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Бурение ям глубиной до 2 м бурильно-крановыми маш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нами: на автомобиле, группа грунтов 2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ям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2416,94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118,56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2298,38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192,44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700,91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34,38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666,53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55,81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4,41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16,59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4,81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5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ФЕР08-01-002-02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И4-Пр.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13.07.11 №339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м3 основания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219,52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19,61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58,36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5,56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43,9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3,92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11,67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1,11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0,48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0,54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70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ФЕР09-03-029-01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Монтаж стоек и каркаса о</w:t>
            </w:r>
            <w:r w:rsidRPr="002F74E5">
              <w:rPr>
                <w:color w:val="000000"/>
                <w:sz w:val="18"/>
                <w:szCs w:val="18"/>
              </w:rPr>
              <w:t>г</w:t>
            </w:r>
            <w:r w:rsidRPr="002F74E5">
              <w:rPr>
                <w:color w:val="000000"/>
                <w:sz w:val="18"/>
                <w:szCs w:val="18"/>
              </w:rPr>
              <w:t>раждения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т конструкций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1073,38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304,28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691,89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76,25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1116,32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316,45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719,57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79,3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32,37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33,66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5,64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5,87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40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ФССЦ-103-0010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Трубы стальные сварные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в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догазопроводные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с резьбой черные легкие (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неоцинкова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) диаметр условного пр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хода 100 мм, толщина стенки 4 мм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62,92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4026,88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ФССЦ-103-0133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Трубы стальные электр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 xml:space="preserve">сварные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прямошовные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со снятой фаской из стали марок БСт2кп-БСт4кп и БСт2пс-БСт4пс </w:t>
            </w:r>
            <w:r w:rsidRPr="00D20D3F">
              <w:rPr>
                <w:color w:val="000000"/>
                <w:sz w:val="16"/>
                <w:szCs w:val="16"/>
              </w:rPr>
              <w:t>наружный диаметр</w:t>
            </w:r>
            <w:r w:rsidRPr="002F74E5">
              <w:rPr>
                <w:color w:val="000000"/>
                <w:sz w:val="18"/>
                <w:szCs w:val="18"/>
              </w:rPr>
              <w:t xml:space="preserve"> 40 мм, толщина стенки 2,5 мм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16,09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2011,25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21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ФССЦ-101-5184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И3-Пр.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27.07.11 №356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Сталь угловая равнополо</w:t>
            </w:r>
            <w:r w:rsidRPr="002F74E5">
              <w:rPr>
                <w:color w:val="000000"/>
                <w:sz w:val="18"/>
                <w:szCs w:val="18"/>
              </w:rPr>
              <w:t>ч</w:t>
            </w:r>
            <w:r w:rsidRPr="002F74E5">
              <w:rPr>
                <w:color w:val="000000"/>
                <w:sz w:val="18"/>
                <w:szCs w:val="18"/>
              </w:rPr>
              <w:t>ная, марка стали Ст3пс, 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риной полок 50-50 мм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4840,65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169,42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ФССЦ-101-5210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И3-Пр.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27.07.11 №356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Сталь листовая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т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4693,42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32,85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8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ФЕР06-01-001-01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бетонной подг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товки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м3 бетона, б</w:t>
            </w:r>
            <w:r w:rsidRPr="002F74E5">
              <w:rPr>
                <w:color w:val="000000"/>
                <w:sz w:val="18"/>
                <w:szCs w:val="18"/>
              </w:rPr>
              <w:t>у</w:t>
            </w:r>
            <w:r w:rsidRPr="002F74E5">
              <w:rPr>
                <w:color w:val="000000"/>
                <w:sz w:val="18"/>
                <w:szCs w:val="18"/>
              </w:rPr>
              <w:t>тобетона и жел</w:t>
            </w:r>
            <w:r w:rsidRPr="002F74E5">
              <w:rPr>
                <w:color w:val="000000"/>
                <w:sz w:val="18"/>
                <w:szCs w:val="18"/>
              </w:rPr>
              <w:t>е</w:t>
            </w:r>
            <w:r w:rsidRPr="002F74E5">
              <w:rPr>
                <w:color w:val="000000"/>
                <w:sz w:val="18"/>
                <w:szCs w:val="18"/>
              </w:rPr>
              <w:t>зобетона в деле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58585,02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1404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1590,53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243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878,78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21,06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23,86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3,65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180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7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ФЕР13-03-002-04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proofErr w:type="spellStart"/>
            <w:r w:rsidRPr="002F74E5">
              <w:rPr>
                <w:color w:val="000000"/>
                <w:sz w:val="18"/>
                <w:szCs w:val="18"/>
              </w:rPr>
              <w:t>Огрунтовка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поверхн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268,7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56,55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9,43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134,35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28,28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4,72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2,66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3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ФЕР13-03-004-26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И8-Пр.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Минрегиона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29.06.12 №262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г</w:t>
            </w:r>
            <w:r w:rsidRPr="002F74E5">
              <w:rPr>
                <w:color w:val="000000"/>
                <w:sz w:val="18"/>
                <w:szCs w:val="18"/>
              </w:rPr>
              <w:t>рунтованных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 xml:space="preserve"> поверхностей: эмалью ПФ-115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поверхн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322,24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34,74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6,22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128,9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2,49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1,53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350"/>
          <w:jc w:val="center"/>
        </w:trPr>
        <w:tc>
          <w:tcPr>
            <w:tcW w:w="56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>Раздел 3. Устройство деревянной коробки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ФЕР10-01-012-01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8"/>
                <w:szCs w:val="18"/>
              </w:rPr>
              <w:t>Разборка обшивки из досок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4"/>
                <w:szCs w:val="14"/>
              </w:rPr>
            </w:pPr>
            <w:r w:rsidRPr="002F74E5">
              <w:rPr>
                <w:i/>
                <w:iCs/>
                <w:color w:val="000000"/>
                <w:sz w:val="14"/>
                <w:szCs w:val="14"/>
              </w:rPr>
              <w:t xml:space="preserve">(ОЗП=0,8; ЭМ=0,8 к </w:t>
            </w:r>
            <w:proofErr w:type="spellStart"/>
            <w:r w:rsidRPr="002F74E5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2F74E5">
              <w:rPr>
                <w:i/>
                <w:iCs/>
                <w:color w:val="000000"/>
                <w:sz w:val="14"/>
                <w:szCs w:val="14"/>
              </w:rPr>
              <w:t xml:space="preserve">.; ЗПМ=0,8; МАТ=0 к </w:t>
            </w:r>
            <w:proofErr w:type="spellStart"/>
            <w:r w:rsidRPr="002F74E5">
              <w:rPr>
                <w:i/>
                <w:iCs/>
                <w:color w:val="000000"/>
                <w:sz w:val="14"/>
                <w:szCs w:val="14"/>
              </w:rPr>
              <w:t>расх</w:t>
            </w:r>
            <w:proofErr w:type="spellEnd"/>
            <w:r w:rsidRPr="002F74E5">
              <w:rPr>
                <w:i/>
                <w:iCs/>
                <w:color w:val="000000"/>
                <w:sz w:val="14"/>
                <w:szCs w:val="14"/>
              </w:rPr>
              <w:t>.; ТЗ=0,8; ТЗМ=0,8)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290,23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250,9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39,33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127,7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110,4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29,04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12,78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315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ФЕР10-01-010-01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Установка элементов карк</w:t>
            </w:r>
            <w:r w:rsidRPr="002F74E5">
              <w:rPr>
                <w:color w:val="000000"/>
                <w:sz w:val="18"/>
                <w:szCs w:val="18"/>
              </w:rPr>
              <w:t>а</w:t>
            </w:r>
            <w:r w:rsidRPr="002F74E5">
              <w:rPr>
                <w:color w:val="000000"/>
                <w:sz w:val="18"/>
                <w:szCs w:val="18"/>
              </w:rPr>
              <w:t>са: из обрешетки досками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0,613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1375,36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188,55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33,51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843,1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115,58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20,54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22,5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13,79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84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ФЕР10-01-008-02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Острожка: досок с одной ст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роны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стен, фро</w:t>
            </w:r>
            <w:r w:rsidRPr="002F74E5">
              <w:rPr>
                <w:color w:val="000000"/>
                <w:sz w:val="18"/>
                <w:szCs w:val="18"/>
              </w:rPr>
              <w:t>н</w:t>
            </w:r>
            <w:r w:rsidRPr="002F74E5">
              <w:rPr>
                <w:color w:val="000000"/>
                <w:sz w:val="18"/>
                <w:szCs w:val="18"/>
              </w:rPr>
              <w:t>тонов (за вычетом проемов) и разве</w:t>
            </w:r>
            <w:r w:rsidRPr="002F74E5">
              <w:rPr>
                <w:color w:val="000000"/>
                <w:sz w:val="18"/>
                <w:szCs w:val="18"/>
              </w:rPr>
              <w:t>р</w:t>
            </w:r>
            <w:r w:rsidRPr="002F74E5">
              <w:rPr>
                <w:color w:val="000000"/>
                <w:sz w:val="18"/>
                <w:szCs w:val="18"/>
              </w:rPr>
              <w:t>нутых поверхн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стей карнизов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85,09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64,06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21,03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105,51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79,43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26,08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7,51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3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ФЕР10-01-012-01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 17.11.08 № 253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Обшивка каркасных стен: досками обшивки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4920,31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313,63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49,16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6101,18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388,9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60,96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36,3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45,01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113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2F74E5">
              <w:rPr>
                <w:b/>
                <w:bCs/>
                <w:color w:val="000000"/>
                <w:sz w:val="18"/>
                <w:szCs w:val="18"/>
              </w:rPr>
              <w:t>тек</w:t>
            </w:r>
            <w:proofErr w:type="gramStart"/>
            <w:r w:rsidRPr="002F74E5">
              <w:rPr>
                <w:b/>
                <w:bCs/>
                <w:color w:val="000000"/>
                <w:sz w:val="18"/>
                <w:szCs w:val="18"/>
              </w:rPr>
              <w:t>.ц</w:t>
            </w:r>
            <w:proofErr w:type="gramEnd"/>
            <w:r w:rsidRPr="002F74E5">
              <w:rPr>
                <w:b/>
                <w:bCs/>
                <w:color w:val="000000"/>
                <w:sz w:val="18"/>
                <w:szCs w:val="18"/>
              </w:rPr>
              <w:t>ена</w:t>
            </w:r>
            <w:proofErr w:type="spellEnd"/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28.07.09 № 308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Устройство поручня по п</w:t>
            </w:r>
            <w:r w:rsidRPr="002F74E5">
              <w:rPr>
                <w:color w:val="000000"/>
                <w:sz w:val="18"/>
                <w:szCs w:val="18"/>
              </w:rPr>
              <w:t>е</w:t>
            </w:r>
            <w:r w:rsidRPr="002F74E5">
              <w:rPr>
                <w:color w:val="000000"/>
                <w:sz w:val="18"/>
                <w:szCs w:val="18"/>
              </w:rPr>
              <w:t>риметру площадки из бруска строганного, хвойных пород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м3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0,445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2783,7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1238,75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57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ФЕРр56-22-5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е</w:t>
            </w:r>
            <w:r w:rsidRPr="002F74E5">
              <w:rPr>
                <w:i/>
                <w:iCs/>
                <w:color w:val="000000"/>
                <w:sz w:val="18"/>
                <w:szCs w:val="18"/>
              </w:rPr>
              <w:t>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13.10.08 № 207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Навеска плотничных дверей: на качающихся петлях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полотен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28172,45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58,69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110,37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15,08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394,41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0,82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1,55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6,88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1,3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0,02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3"/>
          <w:wAfter w:w="651" w:type="dxa"/>
          <w:trHeight w:val="1276"/>
          <w:jc w:val="center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ФЕР15-04-024-01</w:t>
            </w:r>
          </w:p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i/>
                <w:iCs/>
                <w:color w:val="000000"/>
                <w:sz w:val="18"/>
                <w:szCs w:val="18"/>
              </w:rPr>
            </w:pPr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И4-Пр. </w:t>
            </w:r>
            <w:proofErr w:type="spellStart"/>
            <w:r w:rsidRPr="002F74E5">
              <w:rPr>
                <w:i/>
                <w:iCs/>
                <w:color w:val="000000"/>
                <w:sz w:val="18"/>
                <w:szCs w:val="18"/>
              </w:rPr>
              <w:t>Минрегион</w:t>
            </w:r>
            <w:proofErr w:type="spellEnd"/>
            <w:r w:rsidRPr="002F74E5">
              <w:rPr>
                <w:i/>
                <w:iCs/>
                <w:color w:val="000000"/>
                <w:sz w:val="18"/>
                <w:szCs w:val="18"/>
              </w:rPr>
              <w:t xml:space="preserve"> от 13.07.11 №339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Простая окраска масляными составами по дереву: стен</w:t>
            </w:r>
          </w:p>
        </w:tc>
        <w:tc>
          <w:tcPr>
            <w:tcW w:w="1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79053D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100 м</w:t>
            </w:r>
            <w:proofErr w:type="gramStart"/>
            <w:r w:rsidRPr="002F74E5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2F74E5">
              <w:rPr>
                <w:color w:val="000000"/>
                <w:sz w:val="18"/>
                <w:szCs w:val="18"/>
              </w:rPr>
              <w:t xml:space="preserve"> окраш</w:t>
            </w:r>
            <w:r w:rsidRPr="002F74E5">
              <w:rPr>
                <w:color w:val="000000"/>
                <w:sz w:val="18"/>
                <w:szCs w:val="18"/>
              </w:rPr>
              <w:t>и</w:t>
            </w:r>
            <w:r w:rsidRPr="002F74E5">
              <w:rPr>
                <w:color w:val="000000"/>
                <w:sz w:val="18"/>
                <w:szCs w:val="18"/>
              </w:rPr>
              <w:t>ваемой поверхн</w:t>
            </w:r>
            <w:r w:rsidRPr="002F74E5">
              <w:rPr>
                <w:color w:val="000000"/>
                <w:sz w:val="18"/>
                <w:szCs w:val="18"/>
              </w:rPr>
              <w:t>о</w:t>
            </w:r>
            <w:r w:rsidRPr="002F74E5">
              <w:rPr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921,41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245,16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4,67</w:t>
            </w:r>
          </w:p>
        </w:tc>
        <w:tc>
          <w:tcPr>
            <w:tcW w:w="7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0,12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2395,67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637,42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12,14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28,05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72,93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0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2"/>
          <w:wAfter w:w="442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291FCA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48063,21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26" w:right="-142" w:hanging="116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1986,79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291FCA">
            <w:pPr>
              <w:autoSpaceDE w:val="0"/>
              <w:autoSpaceDN w:val="0"/>
              <w:adjustRightInd w:val="0"/>
              <w:ind w:left="142" w:right="-142" w:hanging="108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3900,71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368,42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27,78</w:t>
            </w:r>
          </w:p>
        </w:tc>
        <w:tc>
          <w:tcPr>
            <w:tcW w:w="43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2"/>
          <w:wAfter w:w="442" w:type="dxa"/>
          <w:trHeight w:val="235"/>
          <w:jc w:val="center"/>
        </w:trPr>
        <w:tc>
          <w:tcPr>
            <w:tcW w:w="67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291FCA">
            <w:pPr>
              <w:autoSpaceDE w:val="0"/>
              <w:autoSpaceDN w:val="0"/>
              <w:adjustRightInd w:val="0"/>
              <w:ind w:left="142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229207,14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26" w:right="-142" w:hanging="116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24576,59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291FCA">
            <w:pPr>
              <w:autoSpaceDE w:val="0"/>
              <w:autoSpaceDN w:val="0"/>
              <w:adjustRightInd w:val="0"/>
              <w:ind w:left="142" w:right="-142" w:hanging="250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20322,7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291FCA">
            <w:pPr>
              <w:autoSpaceDE w:val="0"/>
              <w:autoSpaceDN w:val="0"/>
              <w:adjustRightInd w:val="0"/>
              <w:ind w:left="142" w:right="-142" w:hanging="105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4557,34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27,78</w:t>
            </w:r>
          </w:p>
        </w:tc>
        <w:tc>
          <w:tcPr>
            <w:tcW w:w="43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480"/>
          <w:jc w:val="center"/>
        </w:trPr>
        <w:tc>
          <w:tcPr>
            <w:tcW w:w="889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ОЗП=12,37; ЭМ=5,21; ЗПМ=12,37; МАТ=4,37  (Поз. 1, 14, 2-3, 9-11, 13, 15, 17, 21, 23, 25-32, 34-38)</w:t>
            </w: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181143,93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37" w:right="-142" w:hanging="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22589,8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39" w:right="-142" w:hanging="141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16421,99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42" w:right="-142" w:hanging="7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4188,94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Накладные расходы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818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81% =  95%*0,85 ФОТ (от 29133,93)  (Поз. 1, 14, 2-3, 9-11, 13, 15, 17, 21, 23, 25-32, 34-38)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Сметная прибыль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9906,3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lastRenderedPageBreak/>
              <w:t xml:space="preserve"> В том числе, </w:t>
            </w:r>
            <w:proofErr w:type="spellStart"/>
            <w:r w:rsidRPr="002F74E5"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 w:rsidRPr="002F74E5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40% =  50%*0,8 ФОТ (от 12,74)  (Поз. 37)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480"/>
          <w:jc w:val="center"/>
        </w:trPr>
        <w:tc>
          <w:tcPr>
            <w:tcW w:w="889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34% =  50%*0.85 * 0,8 ФОТ (от 29121,19)  (Поз. 1, 14, 2-3, 9-11, 13, 15, 17, 21, 23, 25-32, 34-36, 38)</w:t>
            </w: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9901,2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  <w:sz w:val="18"/>
                <w:szCs w:val="18"/>
              </w:rPr>
            </w:pPr>
            <w:r w:rsidRPr="002F74E5">
              <w:rPr>
                <w:b/>
                <w:bCs/>
                <w:color w:val="000000"/>
                <w:sz w:val="18"/>
                <w:szCs w:val="18"/>
              </w:rPr>
              <w:t>Итоги по смете: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480"/>
          <w:jc w:val="center"/>
        </w:trPr>
        <w:tc>
          <w:tcPr>
            <w:tcW w:w="929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5529,57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4,41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5,31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130774,83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25,95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 w:hanging="84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16,16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304,55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0,48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0,11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Полы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40914,66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33,66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5,87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480"/>
          <w:jc w:val="center"/>
        </w:trPr>
        <w:tc>
          <w:tcPr>
            <w:tcW w:w="818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 Бетонные и железобетонные монолитные конструкции в промышленном строительстве</w:t>
            </w: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4380,29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0,27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67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2F74E5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3454FF" w:rsidRPr="002F74E5">
              <w:rPr>
                <w:color w:val="000000"/>
                <w:sz w:val="18"/>
                <w:szCs w:val="18"/>
              </w:rPr>
              <w:t>Защита строительных конструкций и оборудования от коррозии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2095,21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4,19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Деревянные конструкции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52315,24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80,89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Проемы (ремонтно-строительные)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1746,85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0,02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Отделочные работы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24650,66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72,93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Итого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262711,86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225,31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DE07AF" w:rsidP="00DE07AF">
            <w:pPr>
              <w:autoSpaceDE w:val="0"/>
              <w:autoSpaceDN w:val="0"/>
              <w:adjustRightInd w:val="0"/>
              <w:ind w:left="142" w:right="-142" w:hanging="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 xml:space="preserve">  </w:t>
            </w:r>
            <w:r w:rsidR="003454FF" w:rsidRPr="002F74E5">
              <w:rPr>
                <w:color w:val="000000"/>
                <w:sz w:val="14"/>
                <w:szCs w:val="14"/>
              </w:rPr>
              <w:t>27,78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2F74E5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В том числе: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2F74E5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Материалы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184307,85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2F74E5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Машины и механизмы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20322,7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ФОТ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29133,93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3454FF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Накладные расходы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23598,47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 xml:space="preserve"> Сметная прибыль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9906,3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8"/>
                <w:szCs w:val="18"/>
              </w:rPr>
            </w:pPr>
            <w:r w:rsidRPr="002F74E5">
              <w:rPr>
                <w:color w:val="000000"/>
                <w:sz w:val="18"/>
                <w:szCs w:val="18"/>
              </w:rPr>
              <w:t>НДС 18%</w:t>
            </w: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  <w:r w:rsidRPr="002F74E5">
              <w:rPr>
                <w:color w:val="000000"/>
                <w:sz w:val="14"/>
                <w:szCs w:val="14"/>
              </w:rPr>
              <w:t>47288,14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F74E5" w:rsidRDefault="003454FF" w:rsidP="00DE07AF">
            <w:pPr>
              <w:autoSpaceDE w:val="0"/>
              <w:autoSpaceDN w:val="0"/>
              <w:adjustRightInd w:val="0"/>
              <w:ind w:left="142" w:right="-142"/>
              <w:rPr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2F74E5" w:rsidTr="002748A8">
        <w:trPr>
          <w:gridAfter w:val="1"/>
          <w:wAfter w:w="301" w:type="dxa"/>
          <w:trHeight w:val="235"/>
          <w:jc w:val="center"/>
        </w:trPr>
        <w:tc>
          <w:tcPr>
            <w:tcW w:w="4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b/>
                <w:bCs/>
                <w:color w:val="000000"/>
                <w:sz w:val="18"/>
                <w:szCs w:val="18"/>
              </w:rPr>
            </w:pPr>
            <w:r w:rsidRPr="002748A8">
              <w:rPr>
                <w:b/>
                <w:bCs/>
                <w:color w:val="000000"/>
                <w:sz w:val="18"/>
                <w:szCs w:val="18"/>
              </w:rPr>
              <w:t xml:space="preserve"> ВСЕГО по смете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20D3F">
            <w:pPr>
              <w:autoSpaceDE w:val="0"/>
              <w:autoSpaceDN w:val="0"/>
              <w:adjustRightInd w:val="0"/>
              <w:ind w:left="60" w:right="-142"/>
              <w:rPr>
                <w:b/>
                <w:bCs/>
                <w:color w:val="000000"/>
                <w:sz w:val="18"/>
                <w:szCs w:val="18"/>
              </w:rPr>
            </w:pPr>
            <w:r w:rsidRPr="002748A8">
              <w:rPr>
                <w:b/>
                <w:bCs/>
                <w:color w:val="000000"/>
                <w:sz w:val="18"/>
                <w:szCs w:val="18"/>
              </w:rPr>
              <w:t>310000,00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 w:hanging="94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748A8">
              <w:rPr>
                <w:b/>
                <w:bCs/>
                <w:color w:val="000000"/>
                <w:sz w:val="18"/>
                <w:szCs w:val="18"/>
              </w:rPr>
              <w:t>225,31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4FF" w:rsidRPr="002748A8" w:rsidRDefault="003454FF" w:rsidP="00DE07AF">
            <w:pPr>
              <w:autoSpaceDE w:val="0"/>
              <w:autoSpaceDN w:val="0"/>
              <w:adjustRightInd w:val="0"/>
              <w:ind w:left="142" w:right="-142" w:hanging="84"/>
              <w:rPr>
                <w:b/>
                <w:bCs/>
                <w:color w:val="000000"/>
                <w:sz w:val="18"/>
                <w:szCs w:val="18"/>
              </w:rPr>
            </w:pPr>
            <w:r w:rsidRPr="002748A8">
              <w:rPr>
                <w:b/>
                <w:bCs/>
                <w:color w:val="000000"/>
                <w:sz w:val="18"/>
                <w:szCs w:val="18"/>
              </w:rPr>
              <w:t>27,78</w:t>
            </w:r>
          </w:p>
        </w:tc>
        <w:tc>
          <w:tcPr>
            <w:tcW w:w="572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454FF" w:rsidRPr="002F74E5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color w:val="000000"/>
              </w:rPr>
            </w:pPr>
          </w:p>
        </w:tc>
      </w:tr>
      <w:tr w:rsidR="0079053D" w:rsidRPr="003454FF" w:rsidTr="002748A8">
        <w:trPr>
          <w:gridAfter w:val="1"/>
          <w:wAfter w:w="301" w:type="dxa"/>
          <w:trHeight w:val="235"/>
          <w:jc w:val="center"/>
        </w:trPr>
        <w:tc>
          <w:tcPr>
            <w:tcW w:w="70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4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49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C86CA6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F74E5" w:rsidRPr="003454FF" w:rsidTr="002748A8"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2F74E5" w:rsidRDefault="002F74E5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Default="002F74E5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Default="002F74E5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Default="002F74E5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Pr="003454FF" w:rsidRDefault="002F74E5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8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2F74E5" w:rsidRDefault="002F74E5" w:rsidP="00053590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Default="002F74E5" w:rsidP="002F74E5">
            <w:pPr>
              <w:tabs>
                <w:tab w:val="left" w:pos="1410"/>
              </w:tabs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:rsidR="002F74E5" w:rsidRDefault="002F74E5" w:rsidP="002F74E5">
            <w:pPr>
              <w:autoSpaceDE w:val="0"/>
              <w:autoSpaceDN w:val="0"/>
              <w:adjustRightInd w:val="0"/>
              <w:ind w:left="142" w:right="-142" w:firstLine="7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F74E5" w:rsidRDefault="002F74E5" w:rsidP="00064532">
            <w:pPr>
              <w:rPr>
                <w:b/>
              </w:rPr>
            </w:pPr>
            <w:r w:rsidRPr="000116E0">
              <w:rPr>
                <w:b/>
              </w:rPr>
              <w:t xml:space="preserve">Понижающий коэффициент </w:t>
            </w:r>
            <w:r>
              <w:rPr>
                <w:b/>
              </w:rPr>
              <w:t>_______</w:t>
            </w:r>
          </w:p>
          <w:p w:rsidR="002F74E5" w:rsidRPr="000116E0" w:rsidRDefault="002F74E5" w:rsidP="00064532">
            <w:pPr>
              <w:rPr>
                <w:b/>
              </w:rPr>
            </w:pPr>
            <w:r w:rsidRPr="000116E0">
              <w:rPr>
                <w:b/>
              </w:rPr>
              <w:t>Стоимость работ с учетом понижающего коэффициента</w:t>
            </w:r>
            <w:proofErr w:type="gramStart"/>
            <w:r w:rsidRPr="000116E0">
              <w:rPr>
                <w:b/>
              </w:rPr>
              <w:t xml:space="preserve"> </w:t>
            </w:r>
            <w:r>
              <w:rPr>
                <w:b/>
              </w:rPr>
              <w:t xml:space="preserve">____________ (                                  ) </w:t>
            </w:r>
            <w:proofErr w:type="gramEnd"/>
            <w:r w:rsidRPr="000116E0">
              <w:rPr>
                <w:b/>
              </w:rPr>
              <w:t>рубл</w:t>
            </w:r>
            <w:r>
              <w:rPr>
                <w:b/>
              </w:rPr>
              <w:t xml:space="preserve">я </w:t>
            </w:r>
            <w:r w:rsidRPr="000116E0">
              <w:rPr>
                <w:b/>
              </w:rPr>
              <w:t xml:space="preserve"> </w:t>
            </w:r>
            <w:r w:rsidR="00C16248">
              <w:rPr>
                <w:b/>
              </w:rPr>
              <w:t>___</w:t>
            </w:r>
            <w:r>
              <w:rPr>
                <w:b/>
              </w:rPr>
              <w:t xml:space="preserve"> </w:t>
            </w:r>
            <w:r w:rsidRPr="000116E0">
              <w:rPr>
                <w:b/>
              </w:rPr>
              <w:t>копеек.</w:t>
            </w:r>
          </w:p>
          <w:p w:rsidR="002F74E5" w:rsidRDefault="002F74E5" w:rsidP="00064532"/>
          <w:p w:rsidR="002F74E5" w:rsidRDefault="002F74E5" w:rsidP="00064532"/>
          <w:p w:rsidR="002F74E5" w:rsidRDefault="002F74E5" w:rsidP="00064532">
            <w:r>
              <w:t>Заказчик                                                                                                                                                    Подрядчик</w:t>
            </w:r>
          </w:p>
          <w:p w:rsidR="002F74E5" w:rsidRDefault="002F74E5" w:rsidP="00064532">
            <w:pPr>
              <w:tabs>
                <w:tab w:val="left" w:pos="11430"/>
              </w:tabs>
            </w:pPr>
            <w:r>
              <w:t>__________________________/Д.Ю.Сергеев/                                                                                           ____________________________/                    /</w:t>
            </w:r>
          </w:p>
          <w:p w:rsidR="002F74E5" w:rsidRDefault="002F74E5" w:rsidP="00064532">
            <w:r>
              <w:t xml:space="preserve">              </w:t>
            </w:r>
          </w:p>
          <w:p w:rsidR="002F74E5" w:rsidRPr="003454FF" w:rsidRDefault="002F74E5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3454FF" w:rsidRPr="003454FF" w:rsidTr="002748A8">
        <w:trPr>
          <w:trHeight w:val="235"/>
          <w:jc w:val="center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54FF" w:rsidRPr="003454FF" w:rsidRDefault="003454FF" w:rsidP="00053590">
            <w:pPr>
              <w:autoSpaceDE w:val="0"/>
              <w:autoSpaceDN w:val="0"/>
              <w:adjustRightInd w:val="0"/>
              <w:ind w:left="142" w:right="-142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3454FF" w:rsidRDefault="003454FF" w:rsidP="00053590">
      <w:pPr>
        <w:pStyle w:val="af5"/>
        <w:tabs>
          <w:tab w:val="left" w:pos="2142"/>
        </w:tabs>
        <w:ind w:right="-142"/>
        <w:jc w:val="right"/>
        <w:rPr>
          <w:spacing w:val="-4"/>
          <w:sz w:val="18"/>
          <w:szCs w:val="18"/>
        </w:rPr>
      </w:pPr>
    </w:p>
    <w:p w:rsidR="002F74E5" w:rsidRDefault="002F74E5" w:rsidP="00B832F3">
      <w:pPr>
        <w:pStyle w:val="af5"/>
        <w:tabs>
          <w:tab w:val="left" w:pos="2142"/>
        </w:tabs>
        <w:jc w:val="right"/>
        <w:rPr>
          <w:spacing w:val="-4"/>
          <w:sz w:val="18"/>
          <w:szCs w:val="18"/>
        </w:rPr>
        <w:sectPr w:rsidR="002F74E5" w:rsidSect="00053590">
          <w:pgSz w:w="16840" w:h="11907" w:orient="landscape" w:code="9"/>
          <w:pgMar w:top="720" w:right="788" w:bottom="720" w:left="777" w:header="720" w:footer="720" w:gutter="0"/>
          <w:cols w:space="720"/>
          <w:docGrid w:linePitch="272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</w:t>
      </w:r>
      <w:r w:rsidR="004950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F3BD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47B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49500D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«____»_______________201</w:t>
      </w:r>
      <w:r w:rsidR="00CB756A">
        <w:rPr>
          <w:sz w:val="22"/>
          <w:szCs w:val="22"/>
        </w:rPr>
        <w:t>3</w:t>
      </w:r>
      <w:r w:rsidR="00A73346">
        <w:rPr>
          <w:sz w:val="22"/>
          <w:szCs w:val="22"/>
        </w:rPr>
        <w:t xml:space="preserve">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4206"/>
        <w:gridCol w:w="2219"/>
        <w:gridCol w:w="3074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 w:rsidSect="002F74E5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A73346" w:rsidRPr="00171C83" w:rsidRDefault="00A73346" w:rsidP="00171C83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1C83" w:rsidRPr="00171C83">
        <w:rPr>
          <w:bCs/>
          <w:iCs/>
          <w:sz w:val="16"/>
          <w:szCs w:val="16"/>
        </w:rPr>
        <w:t xml:space="preserve">                                                 </w:t>
      </w:r>
      <w:r w:rsidRPr="00171C83">
        <w:rPr>
          <w:bCs/>
          <w:iCs/>
          <w:sz w:val="16"/>
          <w:szCs w:val="16"/>
        </w:rPr>
        <w:t xml:space="preserve">  </w:t>
      </w:r>
      <w:r w:rsidRPr="00171C83">
        <w:rPr>
          <w:bCs/>
          <w:iCs/>
          <w:sz w:val="22"/>
          <w:szCs w:val="22"/>
        </w:rPr>
        <w:t xml:space="preserve">Приложение № </w:t>
      </w:r>
      <w:r w:rsidR="00053590">
        <w:rPr>
          <w:bCs/>
          <w:iCs/>
          <w:sz w:val="22"/>
          <w:szCs w:val="22"/>
        </w:rPr>
        <w:t>4</w:t>
      </w:r>
      <w:r w:rsidRPr="00171C83">
        <w:rPr>
          <w:bCs/>
          <w:iCs/>
          <w:sz w:val="22"/>
          <w:szCs w:val="22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</w:t>
      </w:r>
      <w:r w:rsidR="00053590">
        <w:rPr>
          <w:spacing w:val="-4"/>
        </w:rPr>
        <w:t>5</w:t>
      </w:r>
      <w:r>
        <w:rPr>
          <w:spacing w:val="-4"/>
        </w:rPr>
        <w:t xml:space="preserve"> к МК</w:t>
      </w:r>
    </w:p>
    <w:p w:rsidR="00171C83" w:rsidRDefault="00A73346" w:rsidP="00A73346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2457EF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bookmarkEnd w:id="0"/>
    </w:tbl>
    <w:p w:rsidR="00807DBC" w:rsidRDefault="00807DBC" w:rsidP="00155480">
      <w:pPr>
        <w:ind w:right="-541"/>
      </w:pPr>
    </w:p>
    <w:sectPr w:rsidR="00807DBC" w:rsidSect="00DD16B4">
      <w:headerReference w:type="default" r:id="rId13"/>
      <w:footerReference w:type="even" r:id="rId14"/>
      <w:footerReference w:type="default" r:id="rId15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907" w:rsidRDefault="00395907" w:rsidP="00462B5B">
      <w:r>
        <w:separator/>
      </w:r>
    </w:p>
  </w:endnote>
  <w:endnote w:type="continuationSeparator" w:id="0">
    <w:p w:rsidR="00395907" w:rsidRDefault="00395907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7538F1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95907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95907" w:rsidRDefault="0039590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7538F1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95907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95907" w:rsidRDefault="0039590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395907">
    <w:pPr>
      <w:pStyle w:val="ae"/>
      <w:framePr w:wrap="around" w:vAnchor="text" w:hAnchor="margin" w:xAlign="center" w:y="1"/>
      <w:rPr>
        <w:rStyle w:val="afffe"/>
      </w:rPr>
    </w:pPr>
  </w:p>
  <w:p w:rsidR="00395907" w:rsidRDefault="00395907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7538F1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95907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95907" w:rsidRDefault="00395907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395907">
    <w:pPr>
      <w:pStyle w:val="ae"/>
      <w:framePr w:wrap="around" w:vAnchor="text" w:hAnchor="margin" w:xAlign="center" w:y="1"/>
      <w:rPr>
        <w:rStyle w:val="afffe"/>
      </w:rPr>
    </w:pPr>
  </w:p>
  <w:p w:rsidR="00395907" w:rsidRDefault="0039590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907" w:rsidRDefault="00395907" w:rsidP="00462B5B">
      <w:r>
        <w:separator/>
      </w:r>
    </w:p>
  </w:footnote>
  <w:footnote w:type="continuationSeparator" w:id="0">
    <w:p w:rsidR="00395907" w:rsidRDefault="00395907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39590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07" w:rsidRDefault="0039590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091C3827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29748E"/>
    <w:multiLevelType w:val="hybridMultilevel"/>
    <w:tmpl w:val="121898C6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C31847"/>
    <w:multiLevelType w:val="hybridMultilevel"/>
    <w:tmpl w:val="BAEA1630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903E9"/>
    <w:multiLevelType w:val="hybridMultilevel"/>
    <w:tmpl w:val="CDD4E3E4"/>
    <w:lvl w:ilvl="0" w:tplc="54D257DA">
      <w:start w:val="1"/>
      <w:numFmt w:val="decimal"/>
      <w:lvlText w:val="%1."/>
      <w:lvlJc w:val="left"/>
      <w:pPr>
        <w:tabs>
          <w:tab w:val="num" w:pos="3216"/>
        </w:tabs>
        <w:ind w:left="2609" w:hanging="623"/>
      </w:pPr>
      <w:rPr>
        <w:b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3246"/>
        </w:tabs>
        <w:ind w:left="3246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3966"/>
        </w:tabs>
        <w:ind w:left="39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686"/>
        </w:tabs>
        <w:ind w:left="46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406"/>
        </w:tabs>
        <w:ind w:left="54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6126"/>
        </w:tabs>
        <w:ind w:left="61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846"/>
        </w:tabs>
        <w:ind w:left="68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566"/>
        </w:tabs>
        <w:ind w:left="75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8286"/>
        </w:tabs>
        <w:ind w:left="8286" w:hanging="360"/>
      </w:pPr>
    </w:lvl>
  </w:abstractNum>
  <w:abstractNum w:abstractNumId="17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60628"/>
    <w:multiLevelType w:val="hybridMultilevel"/>
    <w:tmpl w:val="38D6CE42"/>
    <w:lvl w:ilvl="0" w:tplc="8BA85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2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3">
    <w:nsid w:val="59AA10B0"/>
    <w:multiLevelType w:val="hybridMultilevel"/>
    <w:tmpl w:val="ADCAB7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7B7B62F5"/>
    <w:multiLevelType w:val="multilevel"/>
    <w:tmpl w:val="6F3EF71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7BF409CF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23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1"/>
  </w:num>
  <w:num w:numId="19">
    <w:abstractNumId w:val="20"/>
  </w:num>
  <w:num w:numId="20">
    <w:abstractNumId w:val="15"/>
  </w:num>
  <w:num w:numId="21">
    <w:abstractNumId w:val="19"/>
  </w:num>
  <w:num w:numId="22">
    <w:abstractNumId w:val="17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5"/>
  </w:num>
  <w:num w:numId="27">
    <w:abstractNumId w:val="10"/>
  </w:num>
  <w:num w:numId="28">
    <w:abstractNumId w:val="9"/>
  </w:num>
  <w:num w:numId="29">
    <w:abstractNumId w:val="28"/>
  </w:num>
  <w:num w:numId="30">
    <w:abstractNumId w:val="18"/>
  </w:num>
  <w:num w:numId="31">
    <w:abstractNumId w:val="12"/>
  </w:num>
  <w:num w:numId="32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B2F"/>
    <w:rsid w:val="000024CD"/>
    <w:rsid w:val="00003464"/>
    <w:rsid w:val="00007836"/>
    <w:rsid w:val="00013E2B"/>
    <w:rsid w:val="00015DE9"/>
    <w:rsid w:val="0001601E"/>
    <w:rsid w:val="000168DF"/>
    <w:rsid w:val="00020D61"/>
    <w:rsid w:val="00023910"/>
    <w:rsid w:val="0002632E"/>
    <w:rsid w:val="00026C09"/>
    <w:rsid w:val="0003726B"/>
    <w:rsid w:val="00041EDF"/>
    <w:rsid w:val="00044993"/>
    <w:rsid w:val="00051B37"/>
    <w:rsid w:val="00051D7A"/>
    <w:rsid w:val="00053590"/>
    <w:rsid w:val="0006152F"/>
    <w:rsid w:val="00062038"/>
    <w:rsid w:val="000640F6"/>
    <w:rsid w:val="00064532"/>
    <w:rsid w:val="00076905"/>
    <w:rsid w:val="00083866"/>
    <w:rsid w:val="000851A5"/>
    <w:rsid w:val="00085F04"/>
    <w:rsid w:val="00091FF1"/>
    <w:rsid w:val="0009348F"/>
    <w:rsid w:val="000958DB"/>
    <w:rsid w:val="000974A0"/>
    <w:rsid w:val="00097AF3"/>
    <w:rsid w:val="00097D24"/>
    <w:rsid w:val="000A0118"/>
    <w:rsid w:val="000A2937"/>
    <w:rsid w:val="000A3D16"/>
    <w:rsid w:val="000A4643"/>
    <w:rsid w:val="000A6081"/>
    <w:rsid w:val="000A611C"/>
    <w:rsid w:val="000B2B4A"/>
    <w:rsid w:val="000B2BA5"/>
    <w:rsid w:val="000B4955"/>
    <w:rsid w:val="000B5065"/>
    <w:rsid w:val="000B517B"/>
    <w:rsid w:val="000B5401"/>
    <w:rsid w:val="000D0221"/>
    <w:rsid w:val="000D3AFB"/>
    <w:rsid w:val="000D480B"/>
    <w:rsid w:val="000D4EE8"/>
    <w:rsid w:val="000E0B61"/>
    <w:rsid w:val="000E1A36"/>
    <w:rsid w:val="000E23FE"/>
    <w:rsid w:val="000E4D3D"/>
    <w:rsid w:val="000E4F6F"/>
    <w:rsid w:val="000E63CE"/>
    <w:rsid w:val="000E77A2"/>
    <w:rsid w:val="000F1181"/>
    <w:rsid w:val="000F1916"/>
    <w:rsid w:val="000F6001"/>
    <w:rsid w:val="0010005D"/>
    <w:rsid w:val="001036E7"/>
    <w:rsid w:val="00103D72"/>
    <w:rsid w:val="00106FB6"/>
    <w:rsid w:val="00107213"/>
    <w:rsid w:val="0011077A"/>
    <w:rsid w:val="00111629"/>
    <w:rsid w:val="001117C7"/>
    <w:rsid w:val="00121981"/>
    <w:rsid w:val="00123810"/>
    <w:rsid w:val="00124ED5"/>
    <w:rsid w:val="001348A2"/>
    <w:rsid w:val="0014001F"/>
    <w:rsid w:val="001451D8"/>
    <w:rsid w:val="001461D2"/>
    <w:rsid w:val="00147B39"/>
    <w:rsid w:val="00152D7E"/>
    <w:rsid w:val="001531DF"/>
    <w:rsid w:val="00154B6C"/>
    <w:rsid w:val="00155480"/>
    <w:rsid w:val="00160620"/>
    <w:rsid w:val="00161B86"/>
    <w:rsid w:val="00161E60"/>
    <w:rsid w:val="00165631"/>
    <w:rsid w:val="0016734C"/>
    <w:rsid w:val="0016777F"/>
    <w:rsid w:val="00171224"/>
    <w:rsid w:val="00171C83"/>
    <w:rsid w:val="00171F23"/>
    <w:rsid w:val="001756C9"/>
    <w:rsid w:val="00180B67"/>
    <w:rsid w:val="001906A3"/>
    <w:rsid w:val="00190DB9"/>
    <w:rsid w:val="00191185"/>
    <w:rsid w:val="00193A6A"/>
    <w:rsid w:val="001A09B6"/>
    <w:rsid w:val="001A4BE5"/>
    <w:rsid w:val="001B0FCF"/>
    <w:rsid w:val="001C020E"/>
    <w:rsid w:val="001C1564"/>
    <w:rsid w:val="001C1B13"/>
    <w:rsid w:val="001C28D3"/>
    <w:rsid w:val="001D03D1"/>
    <w:rsid w:val="001D08F1"/>
    <w:rsid w:val="001D0E90"/>
    <w:rsid w:val="001D31B8"/>
    <w:rsid w:val="001E148B"/>
    <w:rsid w:val="001E35BD"/>
    <w:rsid w:val="001E7611"/>
    <w:rsid w:val="001F17E2"/>
    <w:rsid w:val="001F1FD3"/>
    <w:rsid w:val="002023B7"/>
    <w:rsid w:val="0020349D"/>
    <w:rsid w:val="00204279"/>
    <w:rsid w:val="00204506"/>
    <w:rsid w:val="002061FA"/>
    <w:rsid w:val="00206207"/>
    <w:rsid w:val="00207174"/>
    <w:rsid w:val="002105D4"/>
    <w:rsid w:val="00212861"/>
    <w:rsid w:val="00217343"/>
    <w:rsid w:val="002175FE"/>
    <w:rsid w:val="00220532"/>
    <w:rsid w:val="00225246"/>
    <w:rsid w:val="00227473"/>
    <w:rsid w:val="00227E21"/>
    <w:rsid w:val="002328B4"/>
    <w:rsid w:val="00233FE2"/>
    <w:rsid w:val="00234C1E"/>
    <w:rsid w:val="002401B5"/>
    <w:rsid w:val="00242BBD"/>
    <w:rsid w:val="002450BE"/>
    <w:rsid w:val="002457EF"/>
    <w:rsid w:val="002506DC"/>
    <w:rsid w:val="00261E23"/>
    <w:rsid w:val="0026637D"/>
    <w:rsid w:val="00266EDD"/>
    <w:rsid w:val="002676ED"/>
    <w:rsid w:val="0027102E"/>
    <w:rsid w:val="002717E0"/>
    <w:rsid w:val="00272009"/>
    <w:rsid w:val="00272E51"/>
    <w:rsid w:val="00273BE0"/>
    <w:rsid w:val="00274874"/>
    <w:rsid w:val="002748A8"/>
    <w:rsid w:val="00276069"/>
    <w:rsid w:val="002766BE"/>
    <w:rsid w:val="00280DFB"/>
    <w:rsid w:val="0028125E"/>
    <w:rsid w:val="002853CE"/>
    <w:rsid w:val="002859DC"/>
    <w:rsid w:val="0029097E"/>
    <w:rsid w:val="00291478"/>
    <w:rsid w:val="002915E5"/>
    <w:rsid w:val="002919D6"/>
    <w:rsid w:val="00291FCA"/>
    <w:rsid w:val="00293250"/>
    <w:rsid w:val="0029396E"/>
    <w:rsid w:val="00295987"/>
    <w:rsid w:val="002A0C05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52"/>
    <w:rsid w:val="002D5CDF"/>
    <w:rsid w:val="002D5DEA"/>
    <w:rsid w:val="002D6139"/>
    <w:rsid w:val="002D689F"/>
    <w:rsid w:val="002E155A"/>
    <w:rsid w:val="002E3DF9"/>
    <w:rsid w:val="002E42F4"/>
    <w:rsid w:val="002E46D9"/>
    <w:rsid w:val="002E5C5A"/>
    <w:rsid w:val="002F3977"/>
    <w:rsid w:val="002F4E9B"/>
    <w:rsid w:val="002F74E5"/>
    <w:rsid w:val="0030332D"/>
    <w:rsid w:val="003036A5"/>
    <w:rsid w:val="00305D83"/>
    <w:rsid w:val="00306989"/>
    <w:rsid w:val="00313756"/>
    <w:rsid w:val="00320D91"/>
    <w:rsid w:val="00322F2B"/>
    <w:rsid w:val="003236CC"/>
    <w:rsid w:val="003253EF"/>
    <w:rsid w:val="00325ABD"/>
    <w:rsid w:val="00326C25"/>
    <w:rsid w:val="003304D0"/>
    <w:rsid w:val="00335719"/>
    <w:rsid w:val="00335C66"/>
    <w:rsid w:val="00336E98"/>
    <w:rsid w:val="003454FF"/>
    <w:rsid w:val="00345951"/>
    <w:rsid w:val="00350CD3"/>
    <w:rsid w:val="0035210C"/>
    <w:rsid w:val="0035408D"/>
    <w:rsid w:val="003540CB"/>
    <w:rsid w:val="003541B9"/>
    <w:rsid w:val="00355E53"/>
    <w:rsid w:val="0035612B"/>
    <w:rsid w:val="00357F94"/>
    <w:rsid w:val="0036017C"/>
    <w:rsid w:val="003611ED"/>
    <w:rsid w:val="0036327D"/>
    <w:rsid w:val="003641A5"/>
    <w:rsid w:val="00365B45"/>
    <w:rsid w:val="00366DCC"/>
    <w:rsid w:val="00366FDB"/>
    <w:rsid w:val="00370582"/>
    <w:rsid w:val="003753A3"/>
    <w:rsid w:val="003764F5"/>
    <w:rsid w:val="00376F06"/>
    <w:rsid w:val="00377BC7"/>
    <w:rsid w:val="00384323"/>
    <w:rsid w:val="0039139D"/>
    <w:rsid w:val="003925D2"/>
    <w:rsid w:val="0039282A"/>
    <w:rsid w:val="00395907"/>
    <w:rsid w:val="00395A74"/>
    <w:rsid w:val="003A0694"/>
    <w:rsid w:val="003A0C5E"/>
    <w:rsid w:val="003A1CFE"/>
    <w:rsid w:val="003A1DAB"/>
    <w:rsid w:val="003A74D5"/>
    <w:rsid w:val="003B05F1"/>
    <w:rsid w:val="003B06B3"/>
    <w:rsid w:val="003B30E1"/>
    <w:rsid w:val="003B4A5D"/>
    <w:rsid w:val="003B77AC"/>
    <w:rsid w:val="003C0439"/>
    <w:rsid w:val="003C1C93"/>
    <w:rsid w:val="003C2D5A"/>
    <w:rsid w:val="003C30A3"/>
    <w:rsid w:val="003C397D"/>
    <w:rsid w:val="003C4207"/>
    <w:rsid w:val="003C62A1"/>
    <w:rsid w:val="003D07E4"/>
    <w:rsid w:val="003D0E18"/>
    <w:rsid w:val="003D4903"/>
    <w:rsid w:val="003D556E"/>
    <w:rsid w:val="003D5B73"/>
    <w:rsid w:val="003D7F3B"/>
    <w:rsid w:val="003E66C1"/>
    <w:rsid w:val="003E702B"/>
    <w:rsid w:val="003E7A90"/>
    <w:rsid w:val="003F232B"/>
    <w:rsid w:val="003F5C65"/>
    <w:rsid w:val="003F6222"/>
    <w:rsid w:val="003F7AC4"/>
    <w:rsid w:val="00400FB5"/>
    <w:rsid w:val="00401B49"/>
    <w:rsid w:val="0040291A"/>
    <w:rsid w:val="00402B02"/>
    <w:rsid w:val="004035B5"/>
    <w:rsid w:val="0040591B"/>
    <w:rsid w:val="0041399C"/>
    <w:rsid w:val="00413BF3"/>
    <w:rsid w:val="0041634A"/>
    <w:rsid w:val="00422620"/>
    <w:rsid w:val="00422C9F"/>
    <w:rsid w:val="00424B07"/>
    <w:rsid w:val="0042659E"/>
    <w:rsid w:val="004270DE"/>
    <w:rsid w:val="004279EB"/>
    <w:rsid w:val="00430A45"/>
    <w:rsid w:val="0043182D"/>
    <w:rsid w:val="00440DF4"/>
    <w:rsid w:val="004415FF"/>
    <w:rsid w:val="00450350"/>
    <w:rsid w:val="00450E69"/>
    <w:rsid w:val="00451468"/>
    <w:rsid w:val="0045468D"/>
    <w:rsid w:val="0045513C"/>
    <w:rsid w:val="004621D2"/>
    <w:rsid w:val="00462B5B"/>
    <w:rsid w:val="00467223"/>
    <w:rsid w:val="0047044E"/>
    <w:rsid w:val="00472905"/>
    <w:rsid w:val="00473395"/>
    <w:rsid w:val="00480F7B"/>
    <w:rsid w:val="00481BDB"/>
    <w:rsid w:val="0048479B"/>
    <w:rsid w:val="00485BAE"/>
    <w:rsid w:val="0049500D"/>
    <w:rsid w:val="004972D0"/>
    <w:rsid w:val="004A0BE4"/>
    <w:rsid w:val="004A4764"/>
    <w:rsid w:val="004A4BC5"/>
    <w:rsid w:val="004A6366"/>
    <w:rsid w:val="004B2CD1"/>
    <w:rsid w:val="004B35AF"/>
    <w:rsid w:val="004B4309"/>
    <w:rsid w:val="004B5010"/>
    <w:rsid w:val="004B638D"/>
    <w:rsid w:val="004C3827"/>
    <w:rsid w:val="004C5D95"/>
    <w:rsid w:val="004C655E"/>
    <w:rsid w:val="004C6E57"/>
    <w:rsid w:val="004E2C56"/>
    <w:rsid w:val="004E4694"/>
    <w:rsid w:val="004E5BE2"/>
    <w:rsid w:val="004F3B6D"/>
    <w:rsid w:val="004F3BDD"/>
    <w:rsid w:val="00501004"/>
    <w:rsid w:val="00503F19"/>
    <w:rsid w:val="00512E48"/>
    <w:rsid w:val="00517A34"/>
    <w:rsid w:val="00520307"/>
    <w:rsid w:val="0052419A"/>
    <w:rsid w:val="00525A21"/>
    <w:rsid w:val="00532435"/>
    <w:rsid w:val="005415AB"/>
    <w:rsid w:val="00541B2D"/>
    <w:rsid w:val="00544DEF"/>
    <w:rsid w:val="00544DFF"/>
    <w:rsid w:val="00544EA4"/>
    <w:rsid w:val="005457F5"/>
    <w:rsid w:val="00547901"/>
    <w:rsid w:val="00550221"/>
    <w:rsid w:val="00550DAA"/>
    <w:rsid w:val="00552C5E"/>
    <w:rsid w:val="00552DC0"/>
    <w:rsid w:val="00555062"/>
    <w:rsid w:val="0056010B"/>
    <w:rsid w:val="005618F2"/>
    <w:rsid w:val="00563066"/>
    <w:rsid w:val="00563473"/>
    <w:rsid w:val="00565D91"/>
    <w:rsid w:val="00570E80"/>
    <w:rsid w:val="0058643D"/>
    <w:rsid w:val="00586880"/>
    <w:rsid w:val="00586C7C"/>
    <w:rsid w:val="00586D51"/>
    <w:rsid w:val="00587792"/>
    <w:rsid w:val="00590B4D"/>
    <w:rsid w:val="00592C73"/>
    <w:rsid w:val="0059355B"/>
    <w:rsid w:val="005A1BB9"/>
    <w:rsid w:val="005A3172"/>
    <w:rsid w:val="005A45D0"/>
    <w:rsid w:val="005A51CE"/>
    <w:rsid w:val="005A77ED"/>
    <w:rsid w:val="005B0002"/>
    <w:rsid w:val="005B04F6"/>
    <w:rsid w:val="005B5008"/>
    <w:rsid w:val="005B5FDE"/>
    <w:rsid w:val="005B6C45"/>
    <w:rsid w:val="005B7105"/>
    <w:rsid w:val="005B7AEC"/>
    <w:rsid w:val="005C5FE9"/>
    <w:rsid w:val="005C6669"/>
    <w:rsid w:val="005C6F1F"/>
    <w:rsid w:val="005D00B8"/>
    <w:rsid w:val="005D131E"/>
    <w:rsid w:val="005D537C"/>
    <w:rsid w:val="005D5775"/>
    <w:rsid w:val="005E2B42"/>
    <w:rsid w:val="005E5CDF"/>
    <w:rsid w:val="005E73DE"/>
    <w:rsid w:val="005F0DEB"/>
    <w:rsid w:val="005F7F34"/>
    <w:rsid w:val="00600E3D"/>
    <w:rsid w:val="0060569D"/>
    <w:rsid w:val="006115A0"/>
    <w:rsid w:val="0062231D"/>
    <w:rsid w:val="00623B59"/>
    <w:rsid w:val="00633BC4"/>
    <w:rsid w:val="0063517B"/>
    <w:rsid w:val="00635F53"/>
    <w:rsid w:val="00641D5C"/>
    <w:rsid w:val="0064354D"/>
    <w:rsid w:val="00653DB6"/>
    <w:rsid w:val="00654C99"/>
    <w:rsid w:val="00663BF8"/>
    <w:rsid w:val="0066699C"/>
    <w:rsid w:val="00671215"/>
    <w:rsid w:val="00673159"/>
    <w:rsid w:val="00675671"/>
    <w:rsid w:val="00675D8B"/>
    <w:rsid w:val="00677D9C"/>
    <w:rsid w:val="0069685C"/>
    <w:rsid w:val="006971AE"/>
    <w:rsid w:val="006A1294"/>
    <w:rsid w:val="006A20AA"/>
    <w:rsid w:val="006A287B"/>
    <w:rsid w:val="006A2962"/>
    <w:rsid w:val="006A3180"/>
    <w:rsid w:val="006A678F"/>
    <w:rsid w:val="006B0E1A"/>
    <w:rsid w:val="006B1F9F"/>
    <w:rsid w:val="006C2FA0"/>
    <w:rsid w:val="006D04B7"/>
    <w:rsid w:val="006D12FA"/>
    <w:rsid w:val="006D3D41"/>
    <w:rsid w:val="006D593F"/>
    <w:rsid w:val="006E0964"/>
    <w:rsid w:val="006E0AB3"/>
    <w:rsid w:val="006E362D"/>
    <w:rsid w:val="006E39BD"/>
    <w:rsid w:val="006E404C"/>
    <w:rsid w:val="006E6BB7"/>
    <w:rsid w:val="006F075D"/>
    <w:rsid w:val="006F0D55"/>
    <w:rsid w:val="006F2C62"/>
    <w:rsid w:val="006F4A51"/>
    <w:rsid w:val="006F6F2F"/>
    <w:rsid w:val="00700FB2"/>
    <w:rsid w:val="00701B52"/>
    <w:rsid w:val="00706E1C"/>
    <w:rsid w:val="00712E79"/>
    <w:rsid w:val="007134D8"/>
    <w:rsid w:val="00715C96"/>
    <w:rsid w:val="00716BF7"/>
    <w:rsid w:val="00717064"/>
    <w:rsid w:val="00721986"/>
    <w:rsid w:val="0072542F"/>
    <w:rsid w:val="00725F65"/>
    <w:rsid w:val="00730E75"/>
    <w:rsid w:val="007316D0"/>
    <w:rsid w:val="007328B4"/>
    <w:rsid w:val="00733AB1"/>
    <w:rsid w:val="00735265"/>
    <w:rsid w:val="00735BF3"/>
    <w:rsid w:val="0074222D"/>
    <w:rsid w:val="007433A3"/>
    <w:rsid w:val="00743538"/>
    <w:rsid w:val="007454D5"/>
    <w:rsid w:val="00745AA9"/>
    <w:rsid w:val="00746D7C"/>
    <w:rsid w:val="007535EE"/>
    <w:rsid w:val="007538F1"/>
    <w:rsid w:val="00753F6B"/>
    <w:rsid w:val="00754CBF"/>
    <w:rsid w:val="00764610"/>
    <w:rsid w:val="00767A4C"/>
    <w:rsid w:val="0077078E"/>
    <w:rsid w:val="00770EEF"/>
    <w:rsid w:val="007728B7"/>
    <w:rsid w:val="00773E76"/>
    <w:rsid w:val="007745CB"/>
    <w:rsid w:val="00776AA3"/>
    <w:rsid w:val="00776CD4"/>
    <w:rsid w:val="00777F40"/>
    <w:rsid w:val="007801D5"/>
    <w:rsid w:val="00781383"/>
    <w:rsid w:val="00782A60"/>
    <w:rsid w:val="00783D9C"/>
    <w:rsid w:val="007844DC"/>
    <w:rsid w:val="00786984"/>
    <w:rsid w:val="0079053D"/>
    <w:rsid w:val="0079186C"/>
    <w:rsid w:val="00796DA2"/>
    <w:rsid w:val="0079723E"/>
    <w:rsid w:val="00797F77"/>
    <w:rsid w:val="007A0C1C"/>
    <w:rsid w:val="007A418A"/>
    <w:rsid w:val="007A4C83"/>
    <w:rsid w:val="007A5AE8"/>
    <w:rsid w:val="007B04E3"/>
    <w:rsid w:val="007B1644"/>
    <w:rsid w:val="007B1B56"/>
    <w:rsid w:val="007B2AB0"/>
    <w:rsid w:val="007B3772"/>
    <w:rsid w:val="007B4DD4"/>
    <w:rsid w:val="007B6A4F"/>
    <w:rsid w:val="007C207E"/>
    <w:rsid w:val="007D12F2"/>
    <w:rsid w:val="007D14D8"/>
    <w:rsid w:val="007D7DEB"/>
    <w:rsid w:val="007E0423"/>
    <w:rsid w:val="007E0572"/>
    <w:rsid w:val="007E37E1"/>
    <w:rsid w:val="007E422F"/>
    <w:rsid w:val="007E4C50"/>
    <w:rsid w:val="007E6DFA"/>
    <w:rsid w:val="007E6EAB"/>
    <w:rsid w:val="00800E6E"/>
    <w:rsid w:val="00802899"/>
    <w:rsid w:val="0080365B"/>
    <w:rsid w:val="00806088"/>
    <w:rsid w:val="00807DBC"/>
    <w:rsid w:val="00816284"/>
    <w:rsid w:val="00817C3C"/>
    <w:rsid w:val="008202D5"/>
    <w:rsid w:val="008305A5"/>
    <w:rsid w:val="00830EBC"/>
    <w:rsid w:val="00831C59"/>
    <w:rsid w:val="00835A56"/>
    <w:rsid w:val="00835AAC"/>
    <w:rsid w:val="008406ED"/>
    <w:rsid w:val="00842125"/>
    <w:rsid w:val="008441CB"/>
    <w:rsid w:val="00844262"/>
    <w:rsid w:val="0084429C"/>
    <w:rsid w:val="0084596B"/>
    <w:rsid w:val="00845F13"/>
    <w:rsid w:val="008516E9"/>
    <w:rsid w:val="008541B3"/>
    <w:rsid w:val="0085483C"/>
    <w:rsid w:val="008549EA"/>
    <w:rsid w:val="00861399"/>
    <w:rsid w:val="008652DC"/>
    <w:rsid w:val="00865E10"/>
    <w:rsid w:val="00870B88"/>
    <w:rsid w:val="00870B93"/>
    <w:rsid w:val="00874F38"/>
    <w:rsid w:val="00877723"/>
    <w:rsid w:val="00880F7D"/>
    <w:rsid w:val="00885F4C"/>
    <w:rsid w:val="00890795"/>
    <w:rsid w:val="0089118C"/>
    <w:rsid w:val="008914CF"/>
    <w:rsid w:val="0089231F"/>
    <w:rsid w:val="0089427D"/>
    <w:rsid w:val="008945E8"/>
    <w:rsid w:val="008956D5"/>
    <w:rsid w:val="00896112"/>
    <w:rsid w:val="008961DC"/>
    <w:rsid w:val="00896F37"/>
    <w:rsid w:val="008A1AC0"/>
    <w:rsid w:val="008A24F3"/>
    <w:rsid w:val="008A4B6A"/>
    <w:rsid w:val="008B14F4"/>
    <w:rsid w:val="008B1DDE"/>
    <w:rsid w:val="008B20CE"/>
    <w:rsid w:val="008B34CC"/>
    <w:rsid w:val="008B3724"/>
    <w:rsid w:val="008B419E"/>
    <w:rsid w:val="008B5AEC"/>
    <w:rsid w:val="008B5BFA"/>
    <w:rsid w:val="008B6FC4"/>
    <w:rsid w:val="008C40F3"/>
    <w:rsid w:val="008C507D"/>
    <w:rsid w:val="008D07F0"/>
    <w:rsid w:val="008D09E3"/>
    <w:rsid w:val="008D0DEC"/>
    <w:rsid w:val="008D61A8"/>
    <w:rsid w:val="008E1D6C"/>
    <w:rsid w:val="008E358D"/>
    <w:rsid w:val="008E49DC"/>
    <w:rsid w:val="008E67BF"/>
    <w:rsid w:val="008F6FB5"/>
    <w:rsid w:val="0090087B"/>
    <w:rsid w:val="009025D9"/>
    <w:rsid w:val="00902CDD"/>
    <w:rsid w:val="00903A84"/>
    <w:rsid w:val="009064FB"/>
    <w:rsid w:val="00906E4D"/>
    <w:rsid w:val="0091064E"/>
    <w:rsid w:val="0091202D"/>
    <w:rsid w:val="00916991"/>
    <w:rsid w:val="009170A5"/>
    <w:rsid w:val="009226F9"/>
    <w:rsid w:val="009231CC"/>
    <w:rsid w:val="00924AE7"/>
    <w:rsid w:val="009256E1"/>
    <w:rsid w:val="00925DFC"/>
    <w:rsid w:val="009324F2"/>
    <w:rsid w:val="00932893"/>
    <w:rsid w:val="00934599"/>
    <w:rsid w:val="009364C4"/>
    <w:rsid w:val="00940E5C"/>
    <w:rsid w:val="00942ACF"/>
    <w:rsid w:val="00943A23"/>
    <w:rsid w:val="009462EB"/>
    <w:rsid w:val="009465FB"/>
    <w:rsid w:val="00947853"/>
    <w:rsid w:val="00950FD0"/>
    <w:rsid w:val="009553C7"/>
    <w:rsid w:val="00966449"/>
    <w:rsid w:val="00966D57"/>
    <w:rsid w:val="00974863"/>
    <w:rsid w:val="00974DA2"/>
    <w:rsid w:val="0097523C"/>
    <w:rsid w:val="00975B7D"/>
    <w:rsid w:val="009805FB"/>
    <w:rsid w:val="00981FDA"/>
    <w:rsid w:val="009858A4"/>
    <w:rsid w:val="00986678"/>
    <w:rsid w:val="00990685"/>
    <w:rsid w:val="00991520"/>
    <w:rsid w:val="009946BA"/>
    <w:rsid w:val="009A06D0"/>
    <w:rsid w:val="009A314F"/>
    <w:rsid w:val="009A3852"/>
    <w:rsid w:val="009C095B"/>
    <w:rsid w:val="009C5E0A"/>
    <w:rsid w:val="009D17AD"/>
    <w:rsid w:val="009D2972"/>
    <w:rsid w:val="009D5B3C"/>
    <w:rsid w:val="009D61EF"/>
    <w:rsid w:val="009D66B3"/>
    <w:rsid w:val="009E135B"/>
    <w:rsid w:val="009E2B6B"/>
    <w:rsid w:val="009E583D"/>
    <w:rsid w:val="009E63C2"/>
    <w:rsid w:val="009F677F"/>
    <w:rsid w:val="009F7FCF"/>
    <w:rsid w:val="00A015AB"/>
    <w:rsid w:val="00A035F4"/>
    <w:rsid w:val="00A0670D"/>
    <w:rsid w:val="00A072F1"/>
    <w:rsid w:val="00A074E9"/>
    <w:rsid w:val="00A100AA"/>
    <w:rsid w:val="00A1477D"/>
    <w:rsid w:val="00A15B4A"/>
    <w:rsid w:val="00A15C7F"/>
    <w:rsid w:val="00A160C0"/>
    <w:rsid w:val="00A1694E"/>
    <w:rsid w:val="00A17B11"/>
    <w:rsid w:val="00A273E4"/>
    <w:rsid w:val="00A32045"/>
    <w:rsid w:val="00A32742"/>
    <w:rsid w:val="00A32C05"/>
    <w:rsid w:val="00A42118"/>
    <w:rsid w:val="00A4501F"/>
    <w:rsid w:val="00A515B4"/>
    <w:rsid w:val="00A525D1"/>
    <w:rsid w:val="00A55D9D"/>
    <w:rsid w:val="00A565AF"/>
    <w:rsid w:val="00A5790D"/>
    <w:rsid w:val="00A60733"/>
    <w:rsid w:val="00A63606"/>
    <w:rsid w:val="00A645A0"/>
    <w:rsid w:val="00A67C6D"/>
    <w:rsid w:val="00A72588"/>
    <w:rsid w:val="00A73346"/>
    <w:rsid w:val="00A84788"/>
    <w:rsid w:val="00A868AE"/>
    <w:rsid w:val="00A86EF9"/>
    <w:rsid w:val="00A903C4"/>
    <w:rsid w:val="00AA1E01"/>
    <w:rsid w:val="00AA2BA5"/>
    <w:rsid w:val="00AA416C"/>
    <w:rsid w:val="00AA46CD"/>
    <w:rsid w:val="00AB0572"/>
    <w:rsid w:val="00AB2263"/>
    <w:rsid w:val="00AB6614"/>
    <w:rsid w:val="00AC319E"/>
    <w:rsid w:val="00AC7DC3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AF188A"/>
    <w:rsid w:val="00AF6937"/>
    <w:rsid w:val="00AF69A4"/>
    <w:rsid w:val="00B00E13"/>
    <w:rsid w:val="00B01E69"/>
    <w:rsid w:val="00B022A7"/>
    <w:rsid w:val="00B03A6A"/>
    <w:rsid w:val="00B05394"/>
    <w:rsid w:val="00B05EDA"/>
    <w:rsid w:val="00B07EDE"/>
    <w:rsid w:val="00B17EA4"/>
    <w:rsid w:val="00B20293"/>
    <w:rsid w:val="00B22943"/>
    <w:rsid w:val="00B2399A"/>
    <w:rsid w:val="00B25C48"/>
    <w:rsid w:val="00B26330"/>
    <w:rsid w:val="00B32D18"/>
    <w:rsid w:val="00B33C88"/>
    <w:rsid w:val="00B35331"/>
    <w:rsid w:val="00B401AA"/>
    <w:rsid w:val="00B419A7"/>
    <w:rsid w:val="00B4234F"/>
    <w:rsid w:val="00B43D06"/>
    <w:rsid w:val="00B44485"/>
    <w:rsid w:val="00B4671D"/>
    <w:rsid w:val="00B50958"/>
    <w:rsid w:val="00B514A1"/>
    <w:rsid w:val="00B55BF7"/>
    <w:rsid w:val="00B55FB5"/>
    <w:rsid w:val="00B57ECA"/>
    <w:rsid w:val="00B64B05"/>
    <w:rsid w:val="00B653D5"/>
    <w:rsid w:val="00B66CE5"/>
    <w:rsid w:val="00B714F4"/>
    <w:rsid w:val="00B75A12"/>
    <w:rsid w:val="00B7765E"/>
    <w:rsid w:val="00B80553"/>
    <w:rsid w:val="00B80E65"/>
    <w:rsid w:val="00B81144"/>
    <w:rsid w:val="00B81A07"/>
    <w:rsid w:val="00B832F3"/>
    <w:rsid w:val="00B83A43"/>
    <w:rsid w:val="00B846A8"/>
    <w:rsid w:val="00B85799"/>
    <w:rsid w:val="00B902C4"/>
    <w:rsid w:val="00B93B6B"/>
    <w:rsid w:val="00B94B79"/>
    <w:rsid w:val="00B95176"/>
    <w:rsid w:val="00B972FF"/>
    <w:rsid w:val="00B9743E"/>
    <w:rsid w:val="00B97F2A"/>
    <w:rsid w:val="00BA165E"/>
    <w:rsid w:val="00BA66D2"/>
    <w:rsid w:val="00BA7540"/>
    <w:rsid w:val="00BB251C"/>
    <w:rsid w:val="00BB4352"/>
    <w:rsid w:val="00BB5FB8"/>
    <w:rsid w:val="00BC36ED"/>
    <w:rsid w:val="00BC7818"/>
    <w:rsid w:val="00BD0162"/>
    <w:rsid w:val="00BD15AD"/>
    <w:rsid w:val="00BD1868"/>
    <w:rsid w:val="00BD1CB7"/>
    <w:rsid w:val="00BD50FC"/>
    <w:rsid w:val="00BE1049"/>
    <w:rsid w:val="00BE104D"/>
    <w:rsid w:val="00BE2CED"/>
    <w:rsid w:val="00BE61E9"/>
    <w:rsid w:val="00BF2D70"/>
    <w:rsid w:val="00BF2F28"/>
    <w:rsid w:val="00BF4DC2"/>
    <w:rsid w:val="00C010B8"/>
    <w:rsid w:val="00C05950"/>
    <w:rsid w:val="00C14B59"/>
    <w:rsid w:val="00C16248"/>
    <w:rsid w:val="00C173D3"/>
    <w:rsid w:val="00C206E2"/>
    <w:rsid w:val="00C25956"/>
    <w:rsid w:val="00C25FC1"/>
    <w:rsid w:val="00C26B2B"/>
    <w:rsid w:val="00C30688"/>
    <w:rsid w:val="00C31399"/>
    <w:rsid w:val="00C3241A"/>
    <w:rsid w:val="00C35937"/>
    <w:rsid w:val="00C452BB"/>
    <w:rsid w:val="00C50277"/>
    <w:rsid w:val="00C52397"/>
    <w:rsid w:val="00C53DC7"/>
    <w:rsid w:val="00C54CB0"/>
    <w:rsid w:val="00C555F2"/>
    <w:rsid w:val="00C56B48"/>
    <w:rsid w:val="00C609E2"/>
    <w:rsid w:val="00C62058"/>
    <w:rsid w:val="00C625DE"/>
    <w:rsid w:val="00C628C0"/>
    <w:rsid w:val="00C63D4F"/>
    <w:rsid w:val="00C65CBF"/>
    <w:rsid w:val="00C70B2C"/>
    <w:rsid w:val="00C75E21"/>
    <w:rsid w:val="00C80C57"/>
    <w:rsid w:val="00C8119B"/>
    <w:rsid w:val="00C8220F"/>
    <w:rsid w:val="00C83B66"/>
    <w:rsid w:val="00C84C16"/>
    <w:rsid w:val="00C86CA6"/>
    <w:rsid w:val="00C927BE"/>
    <w:rsid w:val="00C938D3"/>
    <w:rsid w:val="00C9505D"/>
    <w:rsid w:val="00C9649A"/>
    <w:rsid w:val="00CA0370"/>
    <w:rsid w:val="00CA6718"/>
    <w:rsid w:val="00CA7060"/>
    <w:rsid w:val="00CB2210"/>
    <w:rsid w:val="00CB299F"/>
    <w:rsid w:val="00CB2A1A"/>
    <w:rsid w:val="00CB4172"/>
    <w:rsid w:val="00CB48BF"/>
    <w:rsid w:val="00CB756A"/>
    <w:rsid w:val="00CC5B88"/>
    <w:rsid w:val="00CC6F65"/>
    <w:rsid w:val="00CD0338"/>
    <w:rsid w:val="00CD2F8A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2CD8"/>
    <w:rsid w:val="00D13747"/>
    <w:rsid w:val="00D13762"/>
    <w:rsid w:val="00D137C2"/>
    <w:rsid w:val="00D14831"/>
    <w:rsid w:val="00D1624E"/>
    <w:rsid w:val="00D20D3F"/>
    <w:rsid w:val="00D213A0"/>
    <w:rsid w:val="00D2317F"/>
    <w:rsid w:val="00D232E2"/>
    <w:rsid w:val="00D24B84"/>
    <w:rsid w:val="00D26611"/>
    <w:rsid w:val="00D3477B"/>
    <w:rsid w:val="00D408FF"/>
    <w:rsid w:val="00D4326A"/>
    <w:rsid w:val="00D46B92"/>
    <w:rsid w:val="00D47126"/>
    <w:rsid w:val="00D500E6"/>
    <w:rsid w:val="00D52141"/>
    <w:rsid w:val="00D57E02"/>
    <w:rsid w:val="00D63928"/>
    <w:rsid w:val="00D6465A"/>
    <w:rsid w:val="00D64DB1"/>
    <w:rsid w:val="00D66AA9"/>
    <w:rsid w:val="00D73111"/>
    <w:rsid w:val="00D76C5D"/>
    <w:rsid w:val="00D86A69"/>
    <w:rsid w:val="00D94911"/>
    <w:rsid w:val="00D94F03"/>
    <w:rsid w:val="00D96039"/>
    <w:rsid w:val="00D968FC"/>
    <w:rsid w:val="00DA0EB9"/>
    <w:rsid w:val="00DA3174"/>
    <w:rsid w:val="00DA42CD"/>
    <w:rsid w:val="00DB0A60"/>
    <w:rsid w:val="00DB1D28"/>
    <w:rsid w:val="00DB2AE1"/>
    <w:rsid w:val="00DB2C79"/>
    <w:rsid w:val="00DC14DC"/>
    <w:rsid w:val="00DC36BC"/>
    <w:rsid w:val="00DC75F1"/>
    <w:rsid w:val="00DC7A2F"/>
    <w:rsid w:val="00DC7C26"/>
    <w:rsid w:val="00DD16B4"/>
    <w:rsid w:val="00DD22F1"/>
    <w:rsid w:val="00DD231F"/>
    <w:rsid w:val="00DE07AF"/>
    <w:rsid w:val="00DE3007"/>
    <w:rsid w:val="00DE59CA"/>
    <w:rsid w:val="00DF0305"/>
    <w:rsid w:val="00DF150D"/>
    <w:rsid w:val="00DF21FA"/>
    <w:rsid w:val="00DF7192"/>
    <w:rsid w:val="00E0122D"/>
    <w:rsid w:val="00E02555"/>
    <w:rsid w:val="00E157D0"/>
    <w:rsid w:val="00E24025"/>
    <w:rsid w:val="00E27362"/>
    <w:rsid w:val="00E27D38"/>
    <w:rsid w:val="00E30E83"/>
    <w:rsid w:val="00E30EA1"/>
    <w:rsid w:val="00E3342A"/>
    <w:rsid w:val="00E33BB7"/>
    <w:rsid w:val="00E34692"/>
    <w:rsid w:val="00E347A6"/>
    <w:rsid w:val="00E34FC3"/>
    <w:rsid w:val="00E43217"/>
    <w:rsid w:val="00E515F5"/>
    <w:rsid w:val="00E54B6F"/>
    <w:rsid w:val="00E5538B"/>
    <w:rsid w:val="00E5788D"/>
    <w:rsid w:val="00E63CEB"/>
    <w:rsid w:val="00E65D7E"/>
    <w:rsid w:val="00E66C1A"/>
    <w:rsid w:val="00E723D8"/>
    <w:rsid w:val="00E82B2F"/>
    <w:rsid w:val="00E84B34"/>
    <w:rsid w:val="00E84FC8"/>
    <w:rsid w:val="00E9095E"/>
    <w:rsid w:val="00E939E4"/>
    <w:rsid w:val="00E93AC1"/>
    <w:rsid w:val="00E93E8F"/>
    <w:rsid w:val="00E94C3E"/>
    <w:rsid w:val="00E960AE"/>
    <w:rsid w:val="00EA1C05"/>
    <w:rsid w:val="00EA3017"/>
    <w:rsid w:val="00EA6CE7"/>
    <w:rsid w:val="00EB0C3C"/>
    <w:rsid w:val="00EB1D3C"/>
    <w:rsid w:val="00EB5299"/>
    <w:rsid w:val="00EB6B4E"/>
    <w:rsid w:val="00EC0F6E"/>
    <w:rsid w:val="00EC3702"/>
    <w:rsid w:val="00EC550C"/>
    <w:rsid w:val="00EC64AB"/>
    <w:rsid w:val="00ED395C"/>
    <w:rsid w:val="00ED6460"/>
    <w:rsid w:val="00ED6AB1"/>
    <w:rsid w:val="00EE1AD8"/>
    <w:rsid w:val="00EE2712"/>
    <w:rsid w:val="00EF048F"/>
    <w:rsid w:val="00EF246E"/>
    <w:rsid w:val="00EF28F3"/>
    <w:rsid w:val="00EF521C"/>
    <w:rsid w:val="00EF5E79"/>
    <w:rsid w:val="00EF70E6"/>
    <w:rsid w:val="00EF71E8"/>
    <w:rsid w:val="00EF7E3D"/>
    <w:rsid w:val="00F0246B"/>
    <w:rsid w:val="00F05A4F"/>
    <w:rsid w:val="00F06401"/>
    <w:rsid w:val="00F10535"/>
    <w:rsid w:val="00F1154C"/>
    <w:rsid w:val="00F13727"/>
    <w:rsid w:val="00F147B8"/>
    <w:rsid w:val="00F14E01"/>
    <w:rsid w:val="00F174EA"/>
    <w:rsid w:val="00F21C64"/>
    <w:rsid w:val="00F23D44"/>
    <w:rsid w:val="00F25079"/>
    <w:rsid w:val="00F2557E"/>
    <w:rsid w:val="00F26A95"/>
    <w:rsid w:val="00F30C25"/>
    <w:rsid w:val="00F32DF7"/>
    <w:rsid w:val="00F34C1D"/>
    <w:rsid w:val="00F430DE"/>
    <w:rsid w:val="00F44E52"/>
    <w:rsid w:val="00F44F2C"/>
    <w:rsid w:val="00F55376"/>
    <w:rsid w:val="00F559EA"/>
    <w:rsid w:val="00F56F20"/>
    <w:rsid w:val="00F6192E"/>
    <w:rsid w:val="00F6611C"/>
    <w:rsid w:val="00F7059D"/>
    <w:rsid w:val="00F70FC1"/>
    <w:rsid w:val="00F729E0"/>
    <w:rsid w:val="00F7388D"/>
    <w:rsid w:val="00F73BAA"/>
    <w:rsid w:val="00F770D1"/>
    <w:rsid w:val="00F7740B"/>
    <w:rsid w:val="00F829EF"/>
    <w:rsid w:val="00F8537A"/>
    <w:rsid w:val="00F917D2"/>
    <w:rsid w:val="00F918E8"/>
    <w:rsid w:val="00F95B44"/>
    <w:rsid w:val="00F97B67"/>
    <w:rsid w:val="00F97DE7"/>
    <w:rsid w:val="00FA1214"/>
    <w:rsid w:val="00FA145D"/>
    <w:rsid w:val="00FA3368"/>
    <w:rsid w:val="00FA5705"/>
    <w:rsid w:val="00FA6DD3"/>
    <w:rsid w:val="00FB2994"/>
    <w:rsid w:val="00FB3183"/>
    <w:rsid w:val="00FB7AF2"/>
    <w:rsid w:val="00FC43A4"/>
    <w:rsid w:val="00FC6A09"/>
    <w:rsid w:val="00FC7D71"/>
    <w:rsid w:val="00FD1ECD"/>
    <w:rsid w:val="00FD28FA"/>
    <w:rsid w:val="00FE0BEA"/>
    <w:rsid w:val="00FE2DF2"/>
    <w:rsid w:val="00FE4A2C"/>
    <w:rsid w:val="00FE56E8"/>
    <w:rsid w:val="00FE77E3"/>
    <w:rsid w:val="00FF680B"/>
    <w:rsid w:val="00FF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aliases w:val="Список 1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uiPriority w:val="99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  <w:style w:type="paragraph" w:customStyle="1" w:styleId="1f1">
    <w:name w:val="Без интервала1"/>
    <w:rsid w:val="007535E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29A6B4-C1DA-4BB9-B109-9BE07285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32</Pages>
  <Words>7859</Words>
  <Characters>58650</Characters>
  <Application>Microsoft Office Word</Application>
  <DocSecurity>0</DocSecurity>
  <Lines>488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66377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USER41</cp:lastModifiedBy>
  <cp:revision>46</cp:revision>
  <cp:lastPrinted>2013-06-11T08:04:00Z</cp:lastPrinted>
  <dcterms:created xsi:type="dcterms:W3CDTF">2013-01-28T10:42:00Z</dcterms:created>
  <dcterms:modified xsi:type="dcterms:W3CDTF">2013-06-11T08:44:00Z</dcterms:modified>
</cp:coreProperties>
</file>