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684A54"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964A36" w:rsidRPr="00FF3B23" w:rsidRDefault="00F34DFE" w:rsidP="00964A36">
      <w:pPr>
        <w:jc w:val="center"/>
        <w:rPr>
          <w:b/>
          <w:sz w:val="28"/>
          <w:szCs w:val="28"/>
        </w:rPr>
      </w:pPr>
      <w:r w:rsidRPr="002725A5">
        <w:rPr>
          <w:b/>
          <w:color w:val="000000"/>
          <w:sz w:val="28"/>
          <w:szCs w:val="28"/>
        </w:rPr>
        <w:t xml:space="preserve">на поставку </w:t>
      </w:r>
      <w:r w:rsidR="00964A36" w:rsidRPr="00FF3B23">
        <w:rPr>
          <w:b/>
          <w:sz w:val="28"/>
          <w:szCs w:val="28"/>
        </w:rPr>
        <w:t>средств, действующих на вегетативную нервную систему</w:t>
      </w:r>
    </w:p>
    <w:p w:rsidR="00F34DFE" w:rsidRPr="00FF3B23" w:rsidRDefault="00964A36" w:rsidP="00964A36">
      <w:pPr>
        <w:jc w:val="center"/>
        <w:rPr>
          <w:b/>
          <w:sz w:val="32"/>
          <w:szCs w:val="32"/>
        </w:rPr>
      </w:pPr>
      <w:r w:rsidRPr="00FF3B23">
        <w:rPr>
          <w:b/>
          <w:sz w:val="28"/>
          <w:szCs w:val="28"/>
        </w:rPr>
        <w:t xml:space="preserve"> и чувствительные нервные окончания</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BB723A" w:rsidRPr="00ED0E27" w:rsidTr="000E1FA5">
        <w:trPr>
          <w:tblCellSpacing w:w="20" w:type="dxa"/>
        </w:trPr>
        <w:tc>
          <w:tcPr>
            <w:tcW w:w="10360" w:type="dxa"/>
            <w:gridSpan w:val="3"/>
            <w:shd w:val="clear" w:color="auto" w:fill="00FFFF"/>
          </w:tcPr>
          <w:p w:rsidR="00BB723A" w:rsidRPr="00ED0E27" w:rsidRDefault="00BB723A" w:rsidP="00EE2A0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BB723A" w:rsidRPr="00ED0E27" w:rsidTr="00BB723A">
        <w:trPr>
          <w:tblCellSpacing w:w="20" w:type="dxa"/>
        </w:trPr>
        <w:tc>
          <w:tcPr>
            <w:tcW w:w="10360" w:type="dxa"/>
            <w:gridSpan w:val="3"/>
            <w:shd w:val="clear" w:color="auto" w:fill="auto"/>
          </w:tcPr>
          <w:p w:rsidR="00BB723A" w:rsidRPr="002E70F1" w:rsidRDefault="00BB723A" w:rsidP="00EE2A0A">
            <w:pPr>
              <w:pStyle w:val="ConsPlusNormal"/>
              <w:jc w:val="both"/>
              <w:rPr>
                <w:rFonts w:ascii="Times New Roman" w:hAnsi="Times New Roman" w:cs="Times New Roman"/>
                <w:sz w:val="24"/>
                <w:szCs w:val="24"/>
              </w:rPr>
            </w:pPr>
            <w:r w:rsidRPr="002E70F1">
              <w:rPr>
                <w:rFonts w:ascii="Times New Roman" w:hAnsi="Times New Roman" w:cs="Times New Roman"/>
                <w:sz w:val="24"/>
                <w:szCs w:val="24"/>
              </w:rPr>
              <w:t>Открытый аукцион в электронной форме проводится в соответствии со следующими нормативными правовыми актами:</w:t>
            </w:r>
          </w:p>
          <w:p w:rsidR="00BB723A" w:rsidRPr="002E70F1" w:rsidRDefault="00BB723A" w:rsidP="00EE2A0A">
            <w:pPr>
              <w:pStyle w:val="ConsPlusNormal"/>
              <w:tabs>
                <w:tab w:val="left" w:pos="1086"/>
              </w:tabs>
              <w:jc w:val="both"/>
              <w:rPr>
                <w:rFonts w:ascii="Times New Roman" w:hAnsi="Times New Roman" w:cs="Times New Roman"/>
                <w:sz w:val="24"/>
                <w:szCs w:val="24"/>
              </w:rPr>
            </w:pPr>
            <w:r w:rsidRPr="002E70F1">
              <w:rPr>
                <w:rFonts w:ascii="Times New Roman" w:hAnsi="Times New Roman" w:cs="Times New Roman"/>
                <w:sz w:val="24"/>
                <w:szCs w:val="24"/>
              </w:rPr>
              <w:t>•</w:t>
            </w:r>
            <w:r w:rsidRPr="002E70F1">
              <w:rPr>
                <w:rFonts w:ascii="Times New Roman" w:hAnsi="Times New Roman" w:cs="Times New Roman"/>
                <w:sz w:val="24"/>
                <w:szCs w:val="24"/>
              </w:rPr>
              <w:tab/>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B723A" w:rsidRPr="002E70F1" w:rsidRDefault="00BB723A" w:rsidP="00EE2A0A">
            <w:pPr>
              <w:pStyle w:val="ConsPlusNormal"/>
              <w:tabs>
                <w:tab w:val="left" w:pos="1086"/>
              </w:tabs>
              <w:jc w:val="both"/>
              <w:rPr>
                <w:rFonts w:ascii="Times New Roman" w:hAnsi="Times New Roman" w:cs="Times New Roman"/>
                <w:sz w:val="24"/>
                <w:szCs w:val="24"/>
              </w:rPr>
            </w:pPr>
            <w:r w:rsidRPr="002E70F1">
              <w:rPr>
                <w:rFonts w:ascii="Times New Roman" w:hAnsi="Times New Roman" w:cs="Times New Roman"/>
                <w:sz w:val="24"/>
                <w:szCs w:val="24"/>
              </w:rPr>
              <w:t>•</w:t>
            </w:r>
            <w:r w:rsidRPr="002E70F1">
              <w:rPr>
                <w:rFonts w:ascii="Times New Roman" w:hAnsi="Times New Roman" w:cs="Times New Roman"/>
                <w:sz w:val="24"/>
                <w:szCs w:val="24"/>
              </w:rPr>
              <w:tab/>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E70F1">
              <w:rPr>
                <w:rFonts w:ascii="Times New Roman" w:hAnsi="Times New Roman" w:cs="Times New Roman"/>
                <w:sz w:val="24"/>
                <w:szCs w:val="24"/>
              </w:rPr>
              <w:t>контроля за</w:t>
            </w:r>
            <w:proofErr w:type="gramEnd"/>
            <w:r w:rsidRPr="002E70F1">
              <w:rPr>
                <w:rFonts w:ascii="Times New Roman" w:hAnsi="Times New Roman" w:cs="Times New Roman"/>
                <w:sz w:val="24"/>
                <w:szCs w:val="24"/>
              </w:rPr>
              <w:t xml:space="preserve"> исполнением муниципального заказа города Перми»;</w:t>
            </w:r>
          </w:p>
          <w:p w:rsidR="00BB723A" w:rsidRPr="00ED0E27" w:rsidRDefault="00BB723A" w:rsidP="00EE2A0A">
            <w:pPr>
              <w:pStyle w:val="ConsPlusNormal"/>
              <w:widowControl/>
              <w:tabs>
                <w:tab w:val="left" w:pos="1086"/>
              </w:tabs>
              <w:ind w:firstLine="661"/>
              <w:jc w:val="both"/>
              <w:rPr>
                <w:rFonts w:ascii="Times New Roman" w:hAnsi="Times New Roman" w:cs="Times New Roman"/>
                <w:b/>
                <w:sz w:val="24"/>
                <w:szCs w:val="24"/>
              </w:rPr>
            </w:pPr>
            <w:r w:rsidRPr="002E70F1">
              <w:rPr>
                <w:rFonts w:ascii="Times New Roman" w:hAnsi="Times New Roman" w:cs="Times New Roman"/>
                <w:sz w:val="24"/>
                <w:szCs w:val="24"/>
              </w:rPr>
              <w:t>•</w:t>
            </w:r>
            <w:r w:rsidRPr="002E70F1">
              <w:rPr>
                <w:rFonts w:ascii="Times New Roman" w:hAnsi="Times New Roman" w:cs="Times New Roman"/>
                <w:sz w:val="24"/>
                <w:szCs w:val="24"/>
              </w:rPr>
              <w:tab/>
              <w:t xml:space="preserve">постановлением администрации города от 08.05.2007 № 157 «Об утверждении </w:t>
            </w:r>
            <w:proofErr w:type="gramStart"/>
            <w:r w:rsidRPr="002E70F1">
              <w:rPr>
                <w:rFonts w:ascii="Times New Roman" w:hAnsi="Times New Roman" w:cs="Times New Roman"/>
                <w:sz w:val="24"/>
                <w:szCs w:val="24"/>
              </w:rPr>
              <w:t>Порядка взаимодействия участников системы муниципального заказа</w:t>
            </w:r>
            <w:proofErr w:type="gramEnd"/>
            <w:r w:rsidRPr="002E70F1">
              <w:rPr>
                <w:rFonts w:ascii="Times New Roman" w:hAnsi="Times New Roman" w:cs="Times New Roman"/>
                <w:sz w:val="24"/>
                <w:szCs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B723A" w:rsidRPr="00ED0E27" w:rsidTr="000E1FA5">
        <w:trPr>
          <w:tblCellSpacing w:w="20" w:type="dxa"/>
        </w:trPr>
        <w:tc>
          <w:tcPr>
            <w:tcW w:w="10360" w:type="dxa"/>
            <w:gridSpan w:val="3"/>
            <w:shd w:val="clear" w:color="auto" w:fill="00FFFF"/>
          </w:tcPr>
          <w:p w:rsidR="00BB723A" w:rsidRPr="00ED0E27" w:rsidRDefault="00BB723A"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BB723A" w:rsidRPr="00ED0E27" w:rsidTr="000E1FA5">
        <w:trPr>
          <w:tblCellSpacing w:w="20" w:type="dxa"/>
        </w:trPr>
        <w:tc>
          <w:tcPr>
            <w:tcW w:w="3139" w:type="dxa"/>
            <w:gridSpan w:val="2"/>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BB723A" w:rsidRPr="001D3ED3" w:rsidRDefault="00BB723A"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BB723A" w:rsidRPr="00ED0E27" w:rsidTr="000E1FA5">
        <w:trPr>
          <w:tblCellSpacing w:w="20" w:type="dxa"/>
        </w:trPr>
        <w:tc>
          <w:tcPr>
            <w:tcW w:w="3139" w:type="dxa"/>
            <w:gridSpan w:val="2"/>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BB723A" w:rsidRPr="00ED0E27" w:rsidTr="000E1FA5">
        <w:trPr>
          <w:tblCellSpacing w:w="20" w:type="dxa"/>
        </w:trPr>
        <w:tc>
          <w:tcPr>
            <w:tcW w:w="3139" w:type="dxa"/>
            <w:gridSpan w:val="2"/>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BB723A" w:rsidRPr="00ED0E27" w:rsidTr="000E1FA5">
        <w:trPr>
          <w:tblCellSpacing w:w="20" w:type="dxa"/>
        </w:trPr>
        <w:tc>
          <w:tcPr>
            <w:tcW w:w="3139" w:type="dxa"/>
            <w:gridSpan w:val="2"/>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BB723A" w:rsidRPr="001D3ED3" w:rsidRDefault="00684A54" w:rsidP="00F04B71">
            <w:pPr>
              <w:pStyle w:val="ConsPlusNormal"/>
              <w:widowControl/>
              <w:ind w:firstLine="0"/>
              <w:jc w:val="both"/>
              <w:rPr>
                <w:rFonts w:ascii="Times New Roman" w:hAnsi="Times New Roman" w:cs="Times New Roman"/>
                <w:sz w:val="24"/>
                <w:szCs w:val="24"/>
              </w:rPr>
            </w:pPr>
            <w:hyperlink r:id="rId9" w:history="1">
              <w:r w:rsidR="00BB723A" w:rsidRPr="001D3ED3">
                <w:rPr>
                  <w:rStyle w:val="a7"/>
                  <w:rFonts w:ascii="Times New Roman" w:hAnsi="Times New Roman" w:cs="Times New Roman"/>
                  <w:sz w:val="24"/>
                  <w:szCs w:val="24"/>
                  <w:lang w:val="en-US"/>
                </w:rPr>
                <w:t>zakupki</w:t>
              </w:r>
              <w:r w:rsidR="00BB723A" w:rsidRPr="001D3ED3">
                <w:rPr>
                  <w:rStyle w:val="a7"/>
                  <w:rFonts w:ascii="Times New Roman" w:hAnsi="Times New Roman" w:cs="Times New Roman"/>
                  <w:sz w:val="24"/>
                  <w:szCs w:val="24"/>
                </w:rPr>
                <w:t>03@</w:t>
              </w:r>
              <w:r w:rsidR="00BB723A" w:rsidRPr="001D3ED3">
                <w:rPr>
                  <w:rStyle w:val="a7"/>
                  <w:rFonts w:ascii="Times New Roman" w:hAnsi="Times New Roman" w:cs="Times New Roman"/>
                  <w:sz w:val="24"/>
                  <w:szCs w:val="24"/>
                  <w:lang w:val="en-US"/>
                </w:rPr>
                <w:t>yandex</w:t>
              </w:r>
              <w:r w:rsidR="00BB723A" w:rsidRPr="001D3ED3">
                <w:rPr>
                  <w:rStyle w:val="a7"/>
                  <w:rFonts w:ascii="Times New Roman" w:hAnsi="Times New Roman" w:cs="Times New Roman"/>
                  <w:sz w:val="24"/>
                  <w:szCs w:val="24"/>
                </w:rPr>
                <w:t>.</w:t>
              </w:r>
              <w:proofErr w:type="spellStart"/>
              <w:r w:rsidR="00BB723A" w:rsidRPr="001D3ED3">
                <w:rPr>
                  <w:rStyle w:val="a7"/>
                  <w:rFonts w:ascii="Times New Roman" w:hAnsi="Times New Roman" w:cs="Times New Roman"/>
                  <w:sz w:val="24"/>
                  <w:szCs w:val="24"/>
                  <w:lang w:val="en-US"/>
                </w:rPr>
                <w:t>ru</w:t>
              </w:r>
              <w:proofErr w:type="spellEnd"/>
            </w:hyperlink>
            <w:r w:rsidR="00BB723A" w:rsidRPr="001D3ED3">
              <w:rPr>
                <w:rFonts w:ascii="Times New Roman" w:hAnsi="Times New Roman" w:cs="Times New Roman"/>
                <w:sz w:val="24"/>
                <w:szCs w:val="24"/>
              </w:rPr>
              <w:t xml:space="preserve"> </w:t>
            </w:r>
          </w:p>
        </w:tc>
      </w:tr>
      <w:tr w:rsidR="00BB723A" w:rsidRPr="00ED0E27" w:rsidTr="000E1FA5">
        <w:trPr>
          <w:tblCellSpacing w:w="20" w:type="dxa"/>
        </w:trPr>
        <w:tc>
          <w:tcPr>
            <w:tcW w:w="3139" w:type="dxa"/>
            <w:gridSpan w:val="2"/>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BB723A" w:rsidRPr="00ED0E27" w:rsidTr="000E1FA5">
        <w:trPr>
          <w:tblCellSpacing w:w="20" w:type="dxa"/>
        </w:trPr>
        <w:tc>
          <w:tcPr>
            <w:tcW w:w="3139" w:type="dxa"/>
            <w:gridSpan w:val="2"/>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BB723A" w:rsidRPr="001D3ED3" w:rsidRDefault="00BB723A"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BB723A" w:rsidRPr="00ED0E27" w:rsidTr="000E1FA5">
        <w:trPr>
          <w:tblCellSpacing w:w="20" w:type="dxa"/>
        </w:trPr>
        <w:tc>
          <w:tcPr>
            <w:tcW w:w="10360" w:type="dxa"/>
            <w:gridSpan w:val="3"/>
            <w:shd w:val="clear" w:color="auto" w:fill="00FFFF"/>
          </w:tcPr>
          <w:p w:rsidR="00BB723A" w:rsidRPr="00ED0E27" w:rsidRDefault="00BB723A"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BB723A" w:rsidRPr="00BB723A" w:rsidRDefault="00BB723A" w:rsidP="00964A36">
            <w:pPr>
              <w:pStyle w:val="ConsPlusNormal"/>
              <w:ind w:firstLine="0"/>
              <w:rPr>
                <w:rFonts w:ascii="Times New Roman" w:hAnsi="Times New Roman" w:cs="Times New Roman"/>
                <w:b/>
                <w:i/>
                <w:sz w:val="24"/>
                <w:szCs w:val="24"/>
              </w:rPr>
            </w:pPr>
            <w:r w:rsidRPr="00BB723A">
              <w:rPr>
                <w:rFonts w:ascii="Times New Roman" w:hAnsi="Times New Roman" w:cs="Times New Roman"/>
                <w:b/>
                <w:sz w:val="24"/>
                <w:szCs w:val="24"/>
              </w:rPr>
              <w:t>Поставка средств, действующих на вегетативную нервную систему и чувствительные нервные окончания</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BB723A" w:rsidRPr="0058732B" w:rsidRDefault="004B4C3B" w:rsidP="009F486B">
            <w:pPr>
              <w:pStyle w:val="ConsPlusNormal"/>
              <w:widowControl/>
              <w:ind w:firstLine="0"/>
              <w:jc w:val="both"/>
              <w:rPr>
                <w:rFonts w:ascii="Times New Roman" w:hAnsi="Times New Roman" w:cs="Times New Roman"/>
                <w:b/>
                <w:sz w:val="24"/>
                <w:szCs w:val="24"/>
                <w:highlight w:val="yellow"/>
              </w:rPr>
            </w:pPr>
            <w:r w:rsidRPr="004B4C3B">
              <w:rPr>
                <w:rFonts w:ascii="Times New Roman" w:hAnsi="Times New Roman" w:cs="Times New Roman"/>
                <w:b/>
                <w:sz w:val="24"/>
                <w:szCs w:val="24"/>
              </w:rPr>
              <w:t>229 297,15</w:t>
            </w:r>
            <w:r>
              <w:rPr>
                <w:rFonts w:ascii="Times New Roman" w:hAnsi="Times New Roman" w:cs="Times New Roman"/>
                <w:b/>
                <w:sz w:val="24"/>
                <w:szCs w:val="24"/>
              </w:rPr>
              <w:t xml:space="preserve"> </w:t>
            </w:r>
            <w:r w:rsidR="00BB723A" w:rsidRPr="0058732B">
              <w:rPr>
                <w:rFonts w:ascii="Times New Roman" w:hAnsi="Times New Roman" w:cs="Times New Roman"/>
                <w:b/>
                <w:sz w:val="24"/>
                <w:szCs w:val="24"/>
              </w:rPr>
              <w:t>руб.</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BB723A" w:rsidRPr="009B6ADC" w:rsidRDefault="00BB723A"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BB723A" w:rsidRPr="00ED0E27" w:rsidRDefault="00BB723A" w:rsidP="00105A2B">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BB723A" w:rsidRPr="00ED0E27" w:rsidRDefault="00BB723A"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BB723A" w:rsidRPr="00ED0E27" w:rsidRDefault="00BB723A"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BB723A" w:rsidRDefault="00BB723A" w:rsidP="00EA36EB">
            <w:pPr>
              <w:jc w:val="both"/>
              <w:rPr>
                <w:sz w:val="24"/>
                <w:szCs w:val="22"/>
              </w:rPr>
            </w:pPr>
            <w:r w:rsidRPr="00FF65A9">
              <w:rPr>
                <w:sz w:val="24"/>
                <w:szCs w:val="22"/>
              </w:rPr>
              <w:t xml:space="preserve">Товар поставляется партиями с </w:t>
            </w:r>
            <w:r w:rsidR="009A4D96">
              <w:rPr>
                <w:sz w:val="24"/>
                <w:szCs w:val="22"/>
              </w:rPr>
              <w:t>августа</w:t>
            </w:r>
            <w:r w:rsidRPr="00FF65A9">
              <w:rPr>
                <w:sz w:val="24"/>
                <w:szCs w:val="22"/>
              </w:rPr>
              <w:t xml:space="preserve"> по декабрь 2013г. в первую декаду каждого месяца согласно графику поставок (Приложение № 3 к документации).</w:t>
            </w:r>
          </w:p>
          <w:p w:rsidR="00BB723A" w:rsidRDefault="00BB723A"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BB723A" w:rsidRDefault="00BB723A"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BB723A" w:rsidRPr="00921E08" w:rsidRDefault="00BB723A"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BB723A" w:rsidRPr="00ED0E27" w:rsidRDefault="00BB723A" w:rsidP="00391054">
            <w:pPr>
              <w:jc w:val="both"/>
              <w:rPr>
                <w:sz w:val="24"/>
                <w:szCs w:val="24"/>
              </w:rPr>
            </w:pPr>
            <w:r w:rsidRPr="00ED0E27">
              <w:rPr>
                <w:sz w:val="24"/>
                <w:szCs w:val="24"/>
              </w:rPr>
              <w:t xml:space="preserve">Заказчик производит платежи по </w:t>
            </w:r>
            <w:r>
              <w:rPr>
                <w:sz w:val="24"/>
                <w:szCs w:val="24"/>
              </w:rPr>
              <w:t>договору</w:t>
            </w:r>
            <w:r w:rsidRPr="00ED0E27">
              <w:rPr>
                <w:sz w:val="24"/>
                <w:szCs w:val="24"/>
              </w:rPr>
              <w:t xml:space="preserve"> следующим образом: </w:t>
            </w:r>
            <w:r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Pr="001609F5">
              <w:rPr>
                <w:color w:val="FF0000"/>
                <w:sz w:val="24"/>
                <w:szCs w:val="24"/>
              </w:rPr>
              <w:t xml:space="preserve">40 (сорока) </w:t>
            </w:r>
            <w:r w:rsidRPr="00A23103">
              <w:rPr>
                <w:sz w:val="24"/>
                <w:szCs w:val="24"/>
              </w:rPr>
              <w:t>рабочих дней с момента предоставления Поставщиком в адрес Заказчика счет</w:t>
            </w:r>
            <w:r>
              <w:rPr>
                <w:sz w:val="24"/>
                <w:szCs w:val="24"/>
              </w:rPr>
              <w:t>а-</w:t>
            </w:r>
            <w:r w:rsidRPr="00A23103">
              <w:rPr>
                <w:sz w:val="24"/>
                <w:szCs w:val="24"/>
              </w:rPr>
              <w:t>фактуры, товарно-транспортной накладной, и подписания обеими сторонами акта приемки-передачи товара.</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BB723A" w:rsidRPr="00D43C02" w:rsidRDefault="00BB723A" w:rsidP="0090684A">
            <w:pPr>
              <w:pStyle w:val="a3"/>
              <w:rPr>
                <w:sz w:val="22"/>
                <w:szCs w:val="22"/>
              </w:rPr>
            </w:pPr>
            <w:r>
              <w:rPr>
                <w:sz w:val="22"/>
                <w:szCs w:val="22"/>
              </w:rPr>
              <w:t>Средства бюджетных учреждений, ОМС</w:t>
            </w:r>
          </w:p>
          <w:p w:rsidR="00BB723A" w:rsidRPr="00ED0E27" w:rsidRDefault="00BB723A" w:rsidP="0090684A">
            <w:pPr>
              <w:pStyle w:val="a3"/>
              <w:rPr>
                <w:szCs w:val="24"/>
              </w:rPr>
            </w:pP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BB723A" w:rsidRPr="00ED0E27" w:rsidRDefault="00BB723A" w:rsidP="00105A2B">
            <w:pPr>
              <w:pStyle w:val="a3"/>
              <w:rPr>
                <w:szCs w:val="24"/>
              </w:rPr>
            </w:pPr>
            <w:r w:rsidRPr="000C6EA1">
              <w:rPr>
                <w:szCs w:val="24"/>
              </w:rPr>
              <w:t xml:space="preserve">Для определения начальной максимальной цены </w:t>
            </w:r>
            <w:r>
              <w:rPr>
                <w:szCs w:val="24"/>
              </w:rPr>
              <w:t>договор</w:t>
            </w:r>
            <w:r w:rsidRPr="000C6EA1">
              <w:rPr>
                <w:szCs w:val="24"/>
              </w:rPr>
              <w:t>а был проведен мониторинг цен. Сбор информации о существующих ценах осуществлялся на основани</w:t>
            </w:r>
            <w:r>
              <w:rPr>
                <w:szCs w:val="24"/>
              </w:rPr>
              <w:t>и коммерческих предложений</w:t>
            </w:r>
            <w:r w:rsidRPr="000C6EA1">
              <w:rPr>
                <w:szCs w:val="24"/>
              </w:rPr>
              <w:t xml:space="preserve"> поставщиков. (Приложение № </w:t>
            </w:r>
            <w:r>
              <w:rPr>
                <w:szCs w:val="24"/>
              </w:rPr>
              <w:t>5</w:t>
            </w:r>
            <w:r w:rsidRPr="000C6EA1">
              <w:rPr>
                <w:szCs w:val="24"/>
              </w:rPr>
              <w:t xml:space="preserve"> к документации)</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BB723A" w:rsidRDefault="00BB723A"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BB723A" w:rsidRPr="00C92C04" w:rsidRDefault="00BB723A"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B723A" w:rsidRPr="00C92C04" w:rsidRDefault="00BB723A"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BB723A" w:rsidRPr="00ED0E27" w:rsidRDefault="00BB723A"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r w:rsidR="00FF3B23">
              <w:rPr>
                <w:sz w:val="24"/>
                <w:szCs w:val="24"/>
              </w:rPr>
              <w:t>.</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BB723A" w:rsidRPr="00ED0E27" w:rsidRDefault="00BB723A"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r w:rsidR="00FF3B23">
              <w:rPr>
                <w:rFonts w:ascii="Times New Roman" w:hAnsi="Times New Roman" w:cs="Times New Roman"/>
                <w:sz w:val="24"/>
                <w:szCs w:val="24"/>
              </w:rPr>
              <w:t>.</w:t>
            </w:r>
          </w:p>
        </w:tc>
      </w:tr>
      <w:tr w:rsidR="00BB723A" w:rsidRPr="00ED0E27" w:rsidTr="000E1FA5">
        <w:trPr>
          <w:tblCellSpacing w:w="20" w:type="dxa"/>
        </w:trPr>
        <w:tc>
          <w:tcPr>
            <w:tcW w:w="3139" w:type="dxa"/>
            <w:gridSpan w:val="2"/>
            <w:shd w:val="clear" w:color="auto" w:fill="FFFFFF"/>
          </w:tcPr>
          <w:p w:rsidR="00BB723A" w:rsidRPr="00ED0E27" w:rsidRDefault="00BB723A"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BB723A" w:rsidRPr="00ED0E27" w:rsidRDefault="00BB723A"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r w:rsidR="00FF3B23">
              <w:rPr>
                <w:rFonts w:ascii="Times New Roman" w:hAnsi="Times New Roman" w:cs="Times New Roman"/>
                <w:sz w:val="24"/>
                <w:szCs w:val="24"/>
              </w:rPr>
              <w:t>.</w:t>
            </w:r>
          </w:p>
        </w:tc>
      </w:tr>
      <w:tr w:rsidR="00BB723A" w:rsidRPr="00ED0E27" w:rsidTr="000E1FA5">
        <w:trPr>
          <w:tblCellSpacing w:w="20" w:type="dxa"/>
        </w:trPr>
        <w:tc>
          <w:tcPr>
            <w:tcW w:w="3139" w:type="dxa"/>
            <w:gridSpan w:val="2"/>
            <w:shd w:val="clear" w:color="auto" w:fill="FFFFFF"/>
          </w:tcPr>
          <w:p w:rsidR="00BB723A" w:rsidRPr="006F6F3B" w:rsidRDefault="00BB723A"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BB723A" w:rsidRPr="006F6F3B" w:rsidRDefault="00BB723A"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BB723A" w:rsidRPr="006F6F3B" w:rsidRDefault="00BB723A"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BB723A" w:rsidRPr="00ED0E27" w:rsidTr="000E1FA5">
        <w:trPr>
          <w:tblCellSpacing w:w="20" w:type="dxa"/>
        </w:trPr>
        <w:tc>
          <w:tcPr>
            <w:tcW w:w="3139" w:type="dxa"/>
            <w:gridSpan w:val="2"/>
            <w:shd w:val="clear" w:color="auto" w:fill="FFFFFF"/>
          </w:tcPr>
          <w:p w:rsidR="00BB723A" w:rsidRPr="006F6F3B" w:rsidRDefault="00BB723A"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BB723A" w:rsidRPr="006F6F3B" w:rsidRDefault="00BB723A"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BB723A" w:rsidRPr="00ED0E27" w:rsidTr="000E1FA5">
        <w:trPr>
          <w:tblCellSpacing w:w="20" w:type="dxa"/>
        </w:trPr>
        <w:tc>
          <w:tcPr>
            <w:tcW w:w="10360" w:type="dxa"/>
            <w:gridSpan w:val="3"/>
            <w:shd w:val="clear" w:color="auto" w:fill="00FFFF"/>
          </w:tcPr>
          <w:p w:rsidR="00BB723A" w:rsidRPr="00ED0E27" w:rsidRDefault="00BB723A"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BB723A" w:rsidRPr="00ED0E27" w:rsidTr="000E1FA5">
        <w:trPr>
          <w:trHeight w:val="168"/>
          <w:tblCellSpacing w:w="20" w:type="dxa"/>
        </w:trPr>
        <w:tc>
          <w:tcPr>
            <w:tcW w:w="10360" w:type="dxa"/>
            <w:gridSpan w:val="3"/>
            <w:tcBorders>
              <w:top w:val="inset" w:sz="6" w:space="0" w:color="auto"/>
            </w:tcBorders>
            <w:shd w:val="clear" w:color="auto" w:fill="FFFFFF"/>
          </w:tcPr>
          <w:p w:rsidR="00BB723A" w:rsidRPr="00ED0E27" w:rsidRDefault="00BB723A"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B723A" w:rsidRPr="00ED0E27" w:rsidTr="005776AC">
        <w:trPr>
          <w:trHeight w:val="242"/>
          <w:tblCellSpacing w:w="20" w:type="dxa"/>
        </w:trPr>
        <w:tc>
          <w:tcPr>
            <w:tcW w:w="477" w:type="dxa"/>
            <w:tcBorders>
              <w:bottom w:val="inset" w:sz="6" w:space="0" w:color="808080"/>
            </w:tcBorders>
            <w:shd w:val="clear" w:color="auto" w:fill="FFFFFF"/>
          </w:tcPr>
          <w:p w:rsidR="00BB723A" w:rsidRPr="00ED0E27" w:rsidRDefault="00BB723A"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BB723A" w:rsidRPr="00ED0E27" w:rsidRDefault="00BB723A"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BB723A"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BB723A" w:rsidRPr="00ED0E27" w:rsidRDefault="00BB723A"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BB723A" w:rsidRPr="00ED0E27" w:rsidRDefault="00BB723A"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B723A"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BB723A" w:rsidRPr="00ED0E27" w:rsidRDefault="00BB723A"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BB723A" w:rsidRPr="00ED0E27" w:rsidRDefault="00BB723A"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B723A"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BB723A" w:rsidRPr="00ED0E27" w:rsidRDefault="00BB723A"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BB723A" w:rsidRPr="00ED0E27" w:rsidRDefault="00BB723A"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B723A"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BB723A" w:rsidRPr="00ED0E27" w:rsidRDefault="00BB723A"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BB723A" w:rsidRPr="00ED0E27" w:rsidRDefault="00BB723A"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50599"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50599" w:rsidRPr="00ED0E27" w:rsidRDefault="00F50599"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50599" w:rsidRPr="00C7240A" w:rsidRDefault="00F50599" w:rsidP="00334518">
            <w:pPr>
              <w:pStyle w:val="ConsPlusNormal"/>
              <w:widowControl/>
              <w:ind w:firstLine="0"/>
              <w:jc w:val="both"/>
              <w:rPr>
                <w:rFonts w:ascii="Times New Roman" w:hAnsi="Times New Roman" w:cs="Times New Roman"/>
                <w:sz w:val="24"/>
                <w:szCs w:val="22"/>
              </w:rPr>
            </w:pPr>
            <w:proofErr w:type="gramStart"/>
            <w:r w:rsidRPr="00C7240A">
              <w:rPr>
                <w:rFonts w:ascii="Times New Roman" w:hAnsi="Times New Roman" w:cs="Times New Roman"/>
                <w:b/>
                <w:sz w:val="24"/>
                <w:szCs w:val="22"/>
                <w:highlight w:val="cyan"/>
              </w:rPr>
              <w:t>Участниками размещения заказа могут являться только субъекты малого предпринимательства</w:t>
            </w:r>
            <w:r w:rsidRPr="00C7240A">
              <w:rPr>
                <w:rFonts w:ascii="Times New Roman" w:hAnsi="Times New Roman" w:cs="Times New Roman"/>
                <w:sz w:val="24"/>
                <w:szCs w:val="22"/>
                <w:highlight w:val="cyan"/>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F50599" w:rsidRPr="00C7240A" w:rsidRDefault="00F50599" w:rsidP="00334518">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F50599" w:rsidRPr="00C7240A" w:rsidRDefault="00F50599" w:rsidP="00334518">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lastRenderedPageBreak/>
              <w:t>средняя численность работников за предшествующий календарный год не должна превышать ста человек включительно;</w:t>
            </w:r>
          </w:p>
          <w:p w:rsidR="00F50599" w:rsidRPr="00ED0E27" w:rsidRDefault="00F50599" w:rsidP="00334518">
            <w:pPr>
              <w:pStyle w:val="ConsPlusNormal"/>
              <w:numPr>
                <w:ilvl w:val="1"/>
                <w:numId w:val="3"/>
              </w:numPr>
              <w:tabs>
                <w:tab w:val="clear" w:pos="1440"/>
                <w:tab w:val="num" w:pos="427"/>
              </w:tabs>
              <w:ind w:left="427"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F50599" w:rsidRPr="00ED0E27" w:rsidTr="000E1FA5">
        <w:trPr>
          <w:tblCellSpacing w:w="20" w:type="dxa"/>
        </w:trPr>
        <w:tc>
          <w:tcPr>
            <w:tcW w:w="10360" w:type="dxa"/>
            <w:gridSpan w:val="3"/>
            <w:shd w:val="clear" w:color="auto" w:fill="00FFFF"/>
          </w:tcPr>
          <w:p w:rsidR="00F50599" w:rsidRPr="00ED0E27" w:rsidRDefault="00F50599"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50599" w:rsidRPr="00ED0E27" w:rsidTr="000E1FA5">
        <w:trPr>
          <w:tblCellSpacing w:w="20" w:type="dxa"/>
        </w:trPr>
        <w:tc>
          <w:tcPr>
            <w:tcW w:w="10360" w:type="dxa"/>
            <w:gridSpan w:val="3"/>
            <w:shd w:val="clear" w:color="auto" w:fill="FFFFFF"/>
          </w:tcPr>
          <w:p w:rsidR="00F50599" w:rsidRPr="00ED0E27" w:rsidRDefault="00F50599"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50599" w:rsidRPr="00ED0E27" w:rsidTr="000E1FA5">
        <w:trPr>
          <w:tblCellSpacing w:w="20" w:type="dxa"/>
        </w:trPr>
        <w:tc>
          <w:tcPr>
            <w:tcW w:w="10360" w:type="dxa"/>
            <w:gridSpan w:val="3"/>
            <w:shd w:val="clear" w:color="auto" w:fill="FFFFFF"/>
          </w:tcPr>
          <w:p w:rsidR="00F50599" w:rsidRPr="00ED0E27" w:rsidRDefault="00F50599"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50599" w:rsidRPr="00ED0E27" w:rsidTr="000E1FA5">
        <w:trPr>
          <w:tblCellSpacing w:w="20" w:type="dxa"/>
        </w:trPr>
        <w:tc>
          <w:tcPr>
            <w:tcW w:w="10360" w:type="dxa"/>
            <w:gridSpan w:val="3"/>
            <w:shd w:val="clear" w:color="auto" w:fill="FFFFFF"/>
          </w:tcPr>
          <w:p w:rsidR="00F50599" w:rsidRPr="00ED0E27" w:rsidRDefault="00F50599" w:rsidP="00F34DFE">
            <w:pPr>
              <w:pStyle w:val="a3"/>
              <w:numPr>
                <w:ilvl w:val="0"/>
                <w:numId w:val="4"/>
              </w:numPr>
              <w:ind w:left="377" w:hanging="284"/>
              <w:rPr>
                <w:szCs w:val="24"/>
              </w:rPr>
            </w:pPr>
            <w:r w:rsidRPr="00ED0E27">
              <w:rPr>
                <w:szCs w:val="24"/>
              </w:rPr>
              <w:t>При размещении заказа на поставку товара:</w:t>
            </w:r>
          </w:p>
        </w:tc>
      </w:tr>
      <w:tr w:rsidR="00F50599" w:rsidRPr="00ED0E27" w:rsidTr="000E1FA5">
        <w:trPr>
          <w:tblCellSpacing w:w="20" w:type="dxa"/>
        </w:trPr>
        <w:tc>
          <w:tcPr>
            <w:tcW w:w="477" w:type="dxa"/>
            <w:shd w:val="clear" w:color="auto" w:fill="FFFFFF"/>
          </w:tcPr>
          <w:p w:rsidR="00F50599" w:rsidRPr="00ED0E27" w:rsidRDefault="00F50599"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50599" w:rsidRPr="00ED0E27" w:rsidRDefault="00F50599" w:rsidP="00F04B71">
            <w:pPr>
              <w:autoSpaceDE w:val="0"/>
              <w:autoSpaceDN w:val="0"/>
              <w:adjustRightInd w:val="0"/>
              <w:jc w:val="both"/>
              <w:outlineLvl w:val="1"/>
              <w:rPr>
                <w:sz w:val="24"/>
                <w:szCs w:val="24"/>
              </w:rPr>
            </w:pPr>
            <w:r w:rsidRPr="005C01BF">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5C01BF">
              <w:rPr>
                <w:bCs/>
                <w:iCs/>
                <w:sz w:val="24"/>
                <w:szCs w:val="24"/>
              </w:rPr>
              <w:t>указание</w:t>
            </w:r>
            <w:proofErr w:type="gramEnd"/>
            <w:r w:rsidRPr="005C01BF">
              <w:rPr>
                <w:bCs/>
                <w:iCs/>
                <w:sz w:val="24"/>
                <w:szCs w:val="24"/>
              </w:rPr>
              <w:t xml:space="preserve"> на товарный знак которого содержится в документации об открытом аукционе в электронной форме (Приложение № 1 к настоящей документации),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w:t>
            </w:r>
            <w:proofErr w:type="gramStart"/>
            <w:r w:rsidRPr="005C01BF">
              <w:rPr>
                <w:bCs/>
                <w:iCs/>
                <w:sz w:val="24"/>
                <w:szCs w:val="24"/>
              </w:rPr>
              <w:t>форме (Приложение № 4 к настоящей 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w:t>
            </w:r>
            <w:proofErr w:type="gramEnd"/>
            <w:r w:rsidRPr="005C01BF">
              <w:rPr>
                <w:bCs/>
                <w:iCs/>
                <w:sz w:val="24"/>
                <w:szCs w:val="24"/>
              </w:rPr>
              <w:t xml:space="preserve"> знак.</w:t>
            </w:r>
          </w:p>
        </w:tc>
      </w:tr>
      <w:tr w:rsidR="00F50599" w:rsidRPr="00ED0E27" w:rsidTr="000E1FA5">
        <w:trPr>
          <w:tblCellSpacing w:w="20" w:type="dxa"/>
        </w:trPr>
        <w:tc>
          <w:tcPr>
            <w:tcW w:w="10360" w:type="dxa"/>
            <w:gridSpan w:val="3"/>
            <w:shd w:val="clear" w:color="auto" w:fill="FFFFFF"/>
          </w:tcPr>
          <w:p w:rsidR="00F50599" w:rsidRPr="00ED0E27" w:rsidRDefault="00F50599"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50599" w:rsidRPr="00ED0E27" w:rsidTr="000E1FA5">
        <w:trPr>
          <w:tblCellSpacing w:w="20" w:type="dxa"/>
        </w:trPr>
        <w:tc>
          <w:tcPr>
            <w:tcW w:w="477" w:type="dxa"/>
            <w:shd w:val="clear" w:color="auto" w:fill="FFFFFF"/>
          </w:tcPr>
          <w:p w:rsidR="00F50599" w:rsidRPr="00ED0E27" w:rsidRDefault="00F50599"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50599" w:rsidRPr="00ED0E27" w:rsidRDefault="00F50599"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50599" w:rsidRPr="00ED0E27" w:rsidTr="000E1FA5">
        <w:trPr>
          <w:tblCellSpacing w:w="20" w:type="dxa"/>
        </w:trPr>
        <w:tc>
          <w:tcPr>
            <w:tcW w:w="477" w:type="dxa"/>
            <w:shd w:val="clear" w:color="auto" w:fill="FFFFFF"/>
          </w:tcPr>
          <w:p w:rsidR="00F50599" w:rsidRPr="00ED0E27" w:rsidRDefault="00F50599"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50599" w:rsidRPr="00ED0E27" w:rsidRDefault="00F50599"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50599" w:rsidRPr="00ED0E27" w:rsidTr="000E1FA5">
        <w:trPr>
          <w:tblCellSpacing w:w="20" w:type="dxa"/>
        </w:trPr>
        <w:tc>
          <w:tcPr>
            <w:tcW w:w="3139" w:type="dxa"/>
            <w:gridSpan w:val="2"/>
            <w:shd w:val="clear" w:color="auto" w:fill="FFFFFF"/>
          </w:tcPr>
          <w:p w:rsidR="00F50599" w:rsidRPr="00ED0E27" w:rsidRDefault="00F50599"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50599" w:rsidRPr="00ED0E27" w:rsidRDefault="00F50599"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50599" w:rsidRDefault="00F50599"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F50599" w:rsidRPr="00E906FF" w:rsidRDefault="00F50599" w:rsidP="0090684A">
            <w:pPr>
              <w:autoSpaceDE w:val="0"/>
              <w:autoSpaceDN w:val="0"/>
              <w:adjustRightInd w:val="0"/>
              <w:ind w:firstLine="175"/>
              <w:jc w:val="both"/>
              <w:outlineLvl w:val="1"/>
              <w:rPr>
                <w:sz w:val="28"/>
                <w:szCs w:val="24"/>
              </w:rPr>
            </w:pPr>
            <w:r w:rsidRPr="00E906FF">
              <w:rPr>
                <w:i/>
                <w:sz w:val="24"/>
                <w:szCs w:val="22"/>
              </w:rPr>
              <w:t xml:space="preserve">Допускается использование в документах и сведениях, входящих в состав заявки на участие в аукционе в электронной форме, </w:t>
            </w:r>
            <w:r w:rsidRPr="00E906FF">
              <w:rPr>
                <w:i/>
                <w:sz w:val="24"/>
                <w:szCs w:val="22"/>
              </w:rPr>
              <w:lastRenderedPageBreak/>
              <w:t>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50599" w:rsidRPr="00ED0E27" w:rsidRDefault="00F50599"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50599" w:rsidRPr="00ED0E27" w:rsidRDefault="00F50599"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50599" w:rsidRPr="00ED0E27" w:rsidRDefault="00F50599"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50599"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50599" w:rsidRPr="00ED0E27" w:rsidRDefault="00F50599"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50599"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50599" w:rsidRPr="00ED0E27" w:rsidRDefault="00F50599"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50599" w:rsidRPr="00ED0E27" w:rsidRDefault="00F50599"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50599" w:rsidRPr="00ED0E27" w:rsidRDefault="00F50599" w:rsidP="0090684A">
            <w:pPr>
              <w:autoSpaceDE w:val="0"/>
              <w:autoSpaceDN w:val="0"/>
              <w:adjustRightInd w:val="0"/>
              <w:ind w:firstLine="78"/>
              <w:outlineLvl w:val="1"/>
              <w:rPr>
                <w:bCs/>
                <w:sz w:val="24"/>
                <w:szCs w:val="24"/>
              </w:rPr>
            </w:pPr>
            <w:r>
              <w:rPr>
                <w:bCs/>
                <w:color w:val="FF0000"/>
                <w:sz w:val="24"/>
                <w:szCs w:val="24"/>
              </w:rPr>
              <w:t>2</w:t>
            </w:r>
            <w:r w:rsidRPr="00336456">
              <w:rPr>
                <w:bCs/>
                <w:color w:val="FF0000"/>
                <w:sz w:val="24"/>
                <w:szCs w:val="24"/>
              </w:rPr>
              <w:t>%</w:t>
            </w:r>
            <w:r w:rsidRPr="00E10E1C">
              <w:rPr>
                <w:bCs/>
                <w:sz w:val="24"/>
                <w:szCs w:val="24"/>
              </w:rPr>
              <w:t xml:space="preserve"> начальной (максимальной) цены Договора.</w:t>
            </w:r>
          </w:p>
          <w:p w:rsidR="00F50599" w:rsidRPr="00ED0E27" w:rsidRDefault="00F50599"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50599"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50599" w:rsidRPr="00ED0E27" w:rsidRDefault="00F50599"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60F5B"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60F5B" w:rsidRPr="00ED0E27" w:rsidRDefault="00160F5B"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60F5B" w:rsidRPr="00160F5B" w:rsidRDefault="00FF025F" w:rsidP="00F34EBE">
            <w:pPr>
              <w:rPr>
                <w:sz w:val="24"/>
              </w:rPr>
            </w:pPr>
            <w:r w:rsidRPr="00FF025F">
              <w:rPr>
                <w:sz w:val="24"/>
              </w:rPr>
              <w:t>14.06.2013 10:00</w:t>
            </w:r>
          </w:p>
        </w:tc>
      </w:tr>
      <w:tr w:rsidR="00160F5B"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60F5B" w:rsidRPr="00ED0E27" w:rsidRDefault="00160F5B"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160F5B" w:rsidRPr="00ED0E27" w:rsidRDefault="00160F5B"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60F5B" w:rsidRPr="00160F5B" w:rsidRDefault="00FF025F" w:rsidP="00F34EBE">
            <w:pPr>
              <w:rPr>
                <w:sz w:val="24"/>
              </w:rPr>
            </w:pPr>
            <w:r w:rsidRPr="00FF025F">
              <w:rPr>
                <w:sz w:val="24"/>
              </w:rPr>
              <w:t>17.06.2013</w:t>
            </w:r>
          </w:p>
        </w:tc>
      </w:tr>
      <w:tr w:rsidR="00160F5B"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160F5B" w:rsidRPr="00ED0E27" w:rsidRDefault="00160F5B"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160F5B" w:rsidRPr="00160F5B" w:rsidRDefault="00FF025F" w:rsidP="00F34EBE">
            <w:pPr>
              <w:rPr>
                <w:sz w:val="24"/>
              </w:rPr>
            </w:pPr>
            <w:r w:rsidRPr="00FF025F">
              <w:rPr>
                <w:sz w:val="24"/>
              </w:rPr>
              <w:t>20.06.2013</w:t>
            </w:r>
          </w:p>
        </w:tc>
      </w:tr>
      <w:tr w:rsidR="00F50599"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50599" w:rsidRPr="00ED0E27" w:rsidRDefault="00F50599" w:rsidP="0090684A">
            <w:pPr>
              <w:pStyle w:val="3"/>
              <w:numPr>
                <w:ilvl w:val="0"/>
                <w:numId w:val="0"/>
              </w:numPr>
              <w:rPr>
                <w:b/>
              </w:rPr>
            </w:pPr>
            <w:r w:rsidRPr="00ED0E27">
              <w:rPr>
                <w:b/>
                <w:lang w:val="en-US"/>
              </w:rPr>
              <w:t>VII</w:t>
            </w:r>
            <w:r w:rsidRPr="00ED0E27">
              <w:rPr>
                <w:b/>
              </w:rPr>
              <w:t>. Обеспечение исполнения договора</w:t>
            </w:r>
          </w:p>
        </w:tc>
      </w:tr>
      <w:tr w:rsidR="00F50599" w:rsidRPr="00ED0E27" w:rsidTr="000E1FA5">
        <w:trPr>
          <w:tblCellSpacing w:w="20" w:type="dxa"/>
        </w:trPr>
        <w:tc>
          <w:tcPr>
            <w:tcW w:w="3139" w:type="dxa"/>
            <w:gridSpan w:val="2"/>
            <w:shd w:val="clear" w:color="auto" w:fill="FFFFFF"/>
          </w:tcPr>
          <w:p w:rsidR="00F50599" w:rsidRPr="00ED0E27" w:rsidRDefault="00F50599"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50599" w:rsidRPr="00ED0E27" w:rsidRDefault="00F50599" w:rsidP="0090684A">
            <w:pPr>
              <w:pStyle w:val="3"/>
              <w:numPr>
                <w:ilvl w:val="0"/>
                <w:numId w:val="0"/>
              </w:numPr>
            </w:pPr>
            <w:r w:rsidRPr="00336456">
              <w:rPr>
                <w:color w:val="FF0000"/>
              </w:rPr>
              <w:t>30%</w:t>
            </w:r>
            <w:r w:rsidRPr="00E10E1C">
              <w:t xml:space="preserve"> начальной (максимальной) цены Договора.</w:t>
            </w:r>
          </w:p>
        </w:tc>
      </w:tr>
      <w:tr w:rsidR="00F50599" w:rsidRPr="00ED0E27" w:rsidTr="000E1FA5">
        <w:trPr>
          <w:tblCellSpacing w:w="20" w:type="dxa"/>
        </w:trPr>
        <w:tc>
          <w:tcPr>
            <w:tcW w:w="3139" w:type="dxa"/>
            <w:gridSpan w:val="2"/>
            <w:shd w:val="clear" w:color="auto" w:fill="FFFFFF"/>
          </w:tcPr>
          <w:p w:rsidR="00F50599" w:rsidRPr="00ED0E27" w:rsidRDefault="00F50599"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50599" w:rsidRPr="00ED0E27" w:rsidRDefault="00F50599"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50599" w:rsidRPr="00ED0E27" w:rsidRDefault="00F50599" w:rsidP="0090684A">
            <w:pPr>
              <w:autoSpaceDE w:val="0"/>
              <w:autoSpaceDN w:val="0"/>
              <w:adjustRightInd w:val="0"/>
              <w:ind w:firstLine="175"/>
              <w:jc w:val="both"/>
              <w:outlineLvl w:val="1"/>
              <w:rPr>
                <w:sz w:val="24"/>
                <w:szCs w:val="24"/>
              </w:rPr>
            </w:pPr>
            <w:r w:rsidRPr="00ED0E27">
              <w:rPr>
                <w:sz w:val="24"/>
                <w:szCs w:val="24"/>
              </w:rPr>
              <w:t xml:space="preserve">Обеспечение исполнения Договора предоставляется в сроки, определенные статьей 41.12 Федерального закона от 21.07.2005 № </w:t>
            </w:r>
            <w:r w:rsidRPr="00ED0E27">
              <w:rPr>
                <w:sz w:val="24"/>
                <w:szCs w:val="24"/>
              </w:rPr>
              <w:lastRenderedPageBreak/>
              <w:t>94-ФЗ.</w:t>
            </w:r>
          </w:p>
        </w:tc>
      </w:tr>
      <w:tr w:rsidR="00F50599" w:rsidRPr="00ED0E27" w:rsidTr="000E1FA5">
        <w:trPr>
          <w:tblCellSpacing w:w="20" w:type="dxa"/>
        </w:trPr>
        <w:tc>
          <w:tcPr>
            <w:tcW w:w="3139" w:type="dxa"/>
            <w:gridSpan w:val="2"/>
            <w:shd w:val="clear" w:color="auto" w:fill="FFFFFF"/>
          </w:tcPr>
          <w:p w:rsidR="00F50599" w:rsidRPr="00ED0E27" w:rsidRDefault="00F50599"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предоставления обеспечения исполнения договора</w:t>
            </w:r>
          </w:p>
        </w:tc>
        <w:tc>
          <w:tcPr>
            <w:tcW w:w="7181" w:type="dxa"/>
            <w:shd w:val="clear" w:color="auto" w:fill="FFFFFF"/>
          </w:tcPr>
          <w:p w:rsidR="00F50599" w:rsidRPr="00ED0E27" w:rsidRDefault="00F50599"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50599" w:rsidRPr="00ED0E27" w:rsidRDefault="00F50599"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50599" w:rsidRPr="00ED0E27" w:rsidRDefault="00F50599" w:rsidP="00F34DFE">
            <w:pPr>
              <w:numPr>
                <w:ilvl w:val="0"/>
                <w:numId w:val="7"/>
              </w:numPr>
              <w:autoSpaceDE w:val="0"/>
              <w:autoSpaceDN w:val="0"/>
              <w:adjustRightInd w:val="0"/>
              <w:jc w:val="both"/>
              <w:outlineLvl w:val="1"/>
              <w:rPr>
                <w:sz w:val="24"/>
                <w:szCs w:val="24"/>
              </w:rPr>
            </w:pPr>
            <w:r>
              <w:rPr>
                <w:sz w:val="24"/>
                <w:szCs w:val="24"/>
              </w:rPr>
              <w:t>п</w:t>
            </w:r>
            <w:r w:rsidRPr="00ED0E27">
              <w:rPr>
                <w:sz w:val="24"/>
                <w:szCs w:val="24"/>
              </w:rPr>
              <w:t xml:space="preserve">ередачи заказчику в залог денежных средств, в том числе в форме вклада (депозита) </w:t>
            </w:r>
          </w:p>
          <w:p w:rsidR="00F50599" w:rsidRPr="00ED0E27" w:rsidRDefault="00F50599"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50599" w:rsidRPr="00ED0E27" w:rsidRDefault="00F50599"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50599" w:rsidRPr="00ED0E27" w:rsidRDefault="00F50599"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50599" w:rsidRPr="00ED0E27" w:rsidRDefault="00F50599"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t>5 (пяти</w:t>
            </w:r>
            <w:r w:rsidRPr="00ED0E27">
              <w:t xml:space="preserve">) </w:t>
            </w:r>
            <w:r>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50599" w:rsidRPr="00ED0E27" w:rsidTr="000E1FA5">
        <w:trPr>
          <w:tblCellSpacing w:w="20" w:type="dxa"/>
        </w:trPr>
        <w:tc>
          <w:tcPr>
            <w:tcW w:w="3139" w:type="dxa"/>
            <w:gridSpan w:val="2"/>
            <w:shd w:val="clear" w:color="auto" w:fill="FFFFFF"/>
          </w:tcPr>
          <w:p w:rsidR="00F50599" w:rsidRPr="00266A60" w:rsidRDefault="00F50599"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F50599" w:rsidRPr="00266A60" w:rsidRDefault="00F50599"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F50599" w:rsidRPr="00266A60" w:rsidRDefault="00F50599"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F50599" w:rsidRPr="00266A60" w:rsidRDefault="00F50599"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F50599" w:rsidRPr="00266A60" w:rsidRDefault="00F50599"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w:t>
            </w:r>
            <w:r w:rsidRPr="00266A60">
              <w:rPr>
                <w:sz w:val="24"/>
                <w:szCs w:val="24"/>
              </w:rPr>
              <w:lastRenderedPageBreak/>
              <w:t xml:space="preserve">бенефициаром требования об уплате суммы гарантии. </w:t>
            </w:r>
          </w:p>
          <w:p w:rsidR="00F50599" w:rsidRPr="00266A60" w:rsidRDefault="00F50599"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F50599" w:rsidRPr="00266A60" w:rsidRDefault="00F50599"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F50599" w:rsidRPr="00266A60" w:rsidRDefault="00F50599"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F50599" w:rsidRPr="00266A60" w:rsidRDefault="00F50599"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F50599" w:rsidRPr="00266A60" w:rsidRDefault="00F50599"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F50599" w:rsidRPr="00266A60" w:rsidRDefault="00F50599" w:rsidP="00B967A3">
            <w:pPr>
              <w:pStyle w:val="a3"/>
              <w:tabs>
                <w:tab w:val="num" w:pos="1590"/>
              </w:tabs>
              <w:rPr>
                <w:szCs w:val="24"/>
              </w:rPr>
            </w:pPr>
            <w:r w:rsidRPr="00266A60">
              <w:rPr>
                <w:szCs w:val="24"/>
              </w:rPr>
              <w:t>- за отказ от поставки товара.</w:t>
            </w:r>
          </w:p>
          <w:p w:rsidR="00F50599" w:rsidRPr="00266A60" w:rsidRDefault="00F50599"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F50599" w:rsidRPr="00266A60" w:rsidRDefault="00F50599"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50599" w:rsidRPr="00266A60" w:rsidRDefault="00F50599"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50599" w:rsidRPr="00ED0E27" w:rsidTr="000E1FA5">
        <w:trPr>
          <w:tblCellSpacing w:w="20" w:type="dxa"/>
        </w:trPr>
        <w:tc>
          <w:tcPr>
            <w:tcW w:w="3139" w:type="dxa"/>
            <w:gridSpan w:val="2"/>
            <w:shd w:val="clear" w:color="auto" w:fill="FFFFFF"/>
          </w:tcPr>
          <w:p w:rsidR="00F50599" w:rsidRPr="00ED0E27" w:rsidRDefault="00F50599"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50599" w:rsidRPr="00266A60" w:rsidRDefault="00F50599"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50599" w:rsidRPr="00266A60" w:rsidRDefault="00F50599"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firstRow="1" w:lastRow="1" w:firstColumn="1" w:lastColumn="1" w:noHBand="0" w:noVBand="0"/>
            </w:tblPr>
            <w:tblGrid>
              <w:gridCol w:w="1302"/>
              <w:gridCol w:w="5643"/>
            </w:tblGrid>
            <w:tr w:rsidR="00F50599" w:rsidRPr="00072271" w:rsidTr="00FF4A03">
              <w:tc>
                <w:tcPr>
                  <w:tcW w:w="1302" w:type="dxa"/>
                  <w:shd w:val="clear" w:color="auto" w:fill="auto"/>
                </w:tcPr>
                <w:p w:rsidR="00F50599" w:rsidRPr="00D43C02" w:rsidRDefault="00F50599" w:rsidP="00FF4A03">
                  <w:pPr>
                    <w:jc w:val="right"/>
                    <w:rPr>
                      <w:b/>
                    </w:rPr>
                  </w:pPr>
                  <w:r w:rsidRPr="00D43C02">
                    <w:rPr>
                      <w:b/>
                    </w:rPr>
                    <w:t>Получатель</w:t>
                  </w:r>
                </w:p>
              </w:tc>
              <w:tc>
                <w:tcPr>
                  <w:tcW w:w="6142" w:type="dxa"/>
                  <w:tcBorders>
                    <w:bottom w:val="single" w:sz="4" w:space="0" w:color="auto"/>
                  </w:tcBorders>
                  <w:shd w:val="clear" w:color="auto" w:fill="auto"/>
                </w:tcPr>
                <w:p w:rsidR="00F50599" w:rsidRPr="00072271" w:rsidRDefault="00F50599"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50599" w:rsidRPr="00072271" w:rsidTr="00FF4A03">
              <w:tc>
                <w:tcPr>
                  <w:tcW w:w="1302" w:type="dxa"/>
                  <w:shd w:val="clear" w:color="auto" w:fill="auto"/>
                </w:tcPr>
                <w:p w:rsidR="00F50599" w:rsidRPr="00D43C02" w:rsidRDefault="00F50599"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5902291163</w:t>
                  </w:r>
                </w:p>
              </w:tc>
            </w:tr>
            <w:tr w:rsidR="00F50599" w:rsidRPr="00072271" w:rsidTr="00FF4A03">
              <w:tc>
                <w:tcPr>
                  <w:tcW w:w="1302" w:type="dxa"/>
                  <w:shd w:val="clear" w:color="auto" w:fill="auto"/>
                </w:tcPr>
                <w:p w:rsidR="00F50599" w:rsidRPr="00D43C02" w:rsidRDefault="00F50599"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590201001</w:t>
                  </w:r>
                </w:p>
              </w:tc>
            </w:tr>
            <w:tr w:rsidR="00F50599" w:rsidRPr="00072271" w:rsidTr="00FF4A03">
              <w:tc>
                <w:tcPr>
                  <w:tcW w:w="1302" w:type="dxa"/>
                  <w:shd w:val="clear" w:color="auto" w:fill="auto"/>
                </w:tcPr>
                <w:p w:rsidR="00F50599" w:rsidRPr="00D43C02" w:rsidRDefault="00F50599" w:rsidP="00FF4A03">
                  <w:pPr>
                    <w:jc w:val="right"/>
                    <w:rPr>
                      <w:b/>
                    </w:rPr>
                  </w:pPr>
                </w:p>
              </w:tc>
              <w:tc>
                <w:tcPr>
                  <w:tcW w:w="6142" w:type="dxa"/>
                  <w:tcBorders>
                    <w:top w:val="single" w:sz="4" w:space="0" w:color="auto"/>
                    <w:bottom w:val="single" w:sz="4" w:space="0" w:color="auto"/>
                  </w:tcBorders>
                  <w:shd w:val="clear" w:color="auto" w:fill="auto"/>
                </w:tcPr>
                <w:p w:rsidR="00F50599" w:rsidRPr="00991EA1" w:rsidRDefault="00F50599" w:rsidP="00FF4A03">
                  <w:pPr>
                    <w:jc w:val="both"/>
                    <w:rPr>
                      <w:sz w:val="22"/>
                      <w:szCs w:val="22"/>
                    </w:rPr>
                  </w:pPr>
                  <w:r>
                    <w:rPr>
                      <w:sz w:val="22"/>
                      <w:szCs w:val="22"/>
                    </w:rPr>
                    <w:t>РКЦ Пермь г. Пермь</w:t>
                  </w:r>
                </w:p>
              </w:tc>
            </w:tr>
            <w:tr w:rsidR="00F50599" w:rsidRPr="00072271" w:rsidTr="00FF4A03">
              <w:tc>
                <w:tcPr>
                  <w:tcW w:w="1302" w:type="dxa"/>
                  <w:shd w:val="clear" w:color="auto" w:fill="auto"/>
                </w:tcPr>
                <w:p w:rsidR="00F50599" w:rsidRPr="00D43C02" w:rsidRDefault="00F50599"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50599" w:rsidRPr="00072271" w:rsidTr="00FF4A03">
              <w:tc>
                <w:tcPr>
                  <w:tcW w:w="1302" w:type="dxa"/>
                  <w:shd w:val="clear" w:color="auto" w:fill="auto"/>
                </w:tcPr>
                <w:p w:rsidR="00F50599" w:rsidRPr="00D43C02" w:rsidRDefault="00F50599"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045744000</w:t>
                  </w:r>
                </w:p>
              </w:tc>
            </w:tr>
            <w:tr w:rsidR="00F50599" w:rsidRPr="00072271" w:rsidTr="00FF4A03">
              <w:tc>
                <w:tcPr>
                  <w:tcW w:w="1302" w:type="dxa"/>
                  <w:shd w:val="clear" w:color="auto" w:fill="auto"/>
                </w:tcPr>
                <w:p w:rsidR="00F50599" w:rsidRPr="00FF4A03" w:rsidRDefault="00F50599"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50599" w:rsidRPr="00991EA1" w:rsidRDefault="00F50599" w:rsidP="00FF4A03">
                  <w:pPr>
                    <w:jc w:val="both"/>
                    <w:rPr>
                      <w:sz w:val="22"/>
                      <w:szCs w:val="22"/>
                    </w:rPr>
                  </w:pPr>
                  <w:r>
                    <w:rPr>
                      <w:sz w:val="22"/>
                      <w:szCs w:val="22"/>
                    </w:rPr>
                    <w:t>20000</w:t>
                  </w:r>
                </w:p>
              </w:tc>
            </w:tr>
            <w:tr w:rsidR="00F50599" w:rsidRPr="00072271" w:rsidTr="00FF4A03">
              <w:trPr>
                <w:trHeight w:val="515"/>
              </w:trPr>
              <w:tc>
                <w:tcPr>
                  <w:tcW w:w="1302" w:type="dxa"/>
                  <w:shd w:val="clear" w:color="auto" w:fill="auto"/>
                </w:tcPr>
                <w:p w:rsidR="00F50599" w:rsidRPr="00D43C02" w:rsidRDefault="00F50599"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50599" w:rsidRPr="00FF4A03" w:rsidRDefault="00F50599" w:rsidP="002E3F8A">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sidRPr="00FF4A03">
                    <w:rPr>
                      <w:color w:val="FF0000"/>
                      <w:sz w:val="22"/>
                    </w:rPr>
                    <w:t>00.00.2013  № _</w:t>
                  </w:r>
                </w:p>
              </w:tc>
            </w:tr>
          </w:tbl>
          <w:p w:rsidR="00F50599" w:rsidRPr="00ED0E27" w:rsidRDefault="00F50599"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F50599"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50599" w:rsidRPr="00241315" w:rsidRDefault="00F50599" w:rsidP="00A65841">
            <w:pPr>
              <w:pStyle w:val="3"/>
              <w:numPr>
                <w:ilvl w:val="0"/>
                <w:numId w:val="0"/>
              </w:numPr>
              <w:rPr>
                <w:b/>
              </w:rPr>
            </w:pPr>
            <w:r w:rsidRPr="000E1FA5">
              <w:rPr>
                <w:b/>
                <w:lang w:val="en-US"/>
              </w:rPr>
              <w:t xml:space="preserve">VIII. </w:t>
            </w:r>
            <w:r>
              <w:rPr>
                <w:b/>
              </w:rPr>
              <w:t>Заключение договора</w:t>
            </w:r>
          </w:p>
        </w:tc>
      </w:tr>
      <w:tr w:rsidR="00F50599" w:rsidRPr="00D43C02" w:rsidTr="000E1FA5">
        <w:trPr>
          <w:tblCellSpacing w:w="20" w:type="dxa"/>
        </w:trPr>
        <w:tc>
          <w:tcPr>
            <w:tcW w:w="3139" w:type="dxa"/>
            <w:gridSpan w:val="2"/>
            <w:shd w:val="clear" w:color="auto" w:fill="FFFFFF"/>
          </w:tcPr>
          <w:p w:rsidR="00F50599" w:rsidRDefault="00F50599"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Порядок заключения договора</w:t>
            </w:r>
          </w:p>
        </w:tc>
        <w:tc>
          <w:tcPr>
            <w:tcW w:w="7181" w:type="dxa"/>
            <w:shd w:val="clear" w:color="auto" w:fill="FFFFFF"/>
          </w:tcPr>
          <w:p w:rsidR="00F50599" w:rsidRPr="00266A60" w:rsidRDefault="00F50599" w:rsidP="001609F5">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F50599" w:rsidRPr="00266A60" w:rsidRDefault="00F50599" w:rsidP="001609F5">
            <w:pPr>
              <w:pStyle w:val="3"/>
              <w:numPr>
                <w:ilvl w:val="0"/>
                <w:numId w:val="0"/>
              </w:numPr>
              <w:ind w:firstLine="317"/>
              <w:rPr>
                <w:szCs w:val="22"/>
              </w:rPr>
            </w:pPr>
            <w:r w:rsidRPr="00266A60">
              <w:rPr>
                <w:szCs w:val="22"/>
              </w:rPr>
              <w:t xml:space="preserve">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w:t>
            </w:r>
            <w:r w:rsidRPr="00266A60">
              <w:rPr>
                <w:szCs w:val="22"/>
              </w:rPr>
              <w:lastRenderedPageBreak/>
              <w:t>товара), указанные в заявке на участие в открытом аукционе в электронной форме такого участника.</w:t>
            </w:r>
          </w:p>
          <w:p w:rsidR="00F50599" w:rsidRPr="00266A60" w:rsidRDefault="00F50599" w:rsidP="001609F5">
            <w:pPr>
              <w:pStyle w:val="3"/>
              <w:numPr>
                <w:ilvl w:val="0"/>
                <w:numId w:val="0"/>
              </w:numPr>
              <w:ind w:firstLine="317"/>
              <w:rPr>
                <w:szCs w:val="22"/>
              </w:rPr>
            </w:pPr>
            <w:proofErr w:type="gramStart"/>
            <w:r w:rsidRPr="00266A60">
              <w:rPr>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F50599" w:rsidRPr="00266A60" w:rsidRDefault="00F50599"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F50599" w:rsidRPr="00266A60" w:rsidRDefault="00F50599" w:rsidP="001609F5">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F50599" w:rsidRDefault="00F50599"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p w:rsidR="00F50599" w:rsidRDefault="00F50599" w:rsidP="001609F5">
            <w:pPr>
              <w:pStyle w:val="3"/>
              <w:numPr>
                <w:ilvl w:val="0"/>
                <w:numId w:val="0"/>
              </w:numPr>
              <w:ind w:firstLine="317"/>
              <w:rPr>
                <w:sz w:val="22"/>
                <w:szCs w:val="22"/>
              </w:rPr>
            </w:pPr>
          </w:p>
          <w:tbl>
            <w:tblPr>
              <w:tblW w:w="0" w:type="auto"/>
              <w:tblLook w:val="01E0" w:firstRow="1" w:lastRow="1" w:firstColumn="1" w:lastColumn="1" w:noHBand="0" w:noVBand="0"/>
            </w:tblPr>
            <w:tblGrid>
              <w:gridCol w:w="1302"/>
              <w:gridCol w:w="5633"/>
            </w:tblGrid>
            <w:tr w:rsidR="00F50599" w:rsidRPr="00072271" w:rsidTr="00FF4A03">
              <w:tc>
                <w:tcPr>
                  <w:tcW w:w="1302" w:type="dxa"/>
                  <w:shd w:val="clear" w:color="auto" w:fill="auto"/>
                </w:tcPr>
                <w:p w:rsidR="00F50599" w:rsidRPr="00D43C02" w:rsidRDefault="00F50599" w:rsidP="00FF4A03">
                  <w:pPr>
                    <w:jc w:val="right"/>
                    <w:rPr>
                      <w:b/>
                    </w:rPr>
                  </w:pPr>
                  <w:r w:rsidRPr="00D43C02">
                    <w:rPr>
                      <w:b/>
                    </w:rPr>
                    <w:t>Получатель</w:t>
                  </w:r>
                </w:p>
              </w:tc>
              <w:tc>
                <w:tcPr>
                  <w:tcW w:w="5633" w:type="dxa"/>
                  <w:tcBorders>
                    <w:bottom w:val="single" w:sz="4" w:space="0" w:color="auto"/>
                  </w:tcBorders>
                  <w:shd w:val="clear" w:color="auto" w:fill="auto"/>
                </w:tcPr>
                <w:p w:rsidR="00F50599" w:rsidRPr="00072271" w:rsidRDefault="00F50599"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50599" w:rsidRPr="00072271" w:rsidTr="00FF4A03">
              <w:tc>
                <w:tcPr>
                  <w:tcW w:w="1302" w:type="dxa"/>
                  <w:shd w:val="clear" w:color="auto" w:fill="auto"/>
                </w:tcPr>
                <w:p w:rsidR="00F50599" w:rsidRPr="00D43C02" w:rsidRDefault="00F50599"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5902291163</w:t>
                  </w:r>
                </w:p>
              </w:tc>
            </w:tr>
            <w:tr w:rsidR="00F50599" w:rsidRPr="00072271" w:rsidTr="00FF4A03">
              <w:tc>
                <w:tcPr>
                  <w:tcW w:w="1302" w:type="dxa"/>
                  <w:shd w:val="clear" w:color="auto" w:fill="auto"/>
                </w:tcPr>
                <w:p w:rsidR="00F50599" w:rsidRPr="00D43C02" w:rsidRDefault="00F50599"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590201001</w:t>
                  </w:r>
                </w:p>
              </w:tc>
            </w:tr>
            <w:tr w:rsidR="00F50599" w:rsidRPr="00072271" w:rsidTr="00FF4A03">
              <w:tc>
                <w:tcPr>
                  <w:tcW w:w="1302" w:type="dxa"/>
                  <w:shd w:val="clear" w:color="auto" w:fill="auto"/>
                </w:tcPr>
                <w:p w:rsidR="00F50599" w:rsidRPr="00D43C02" w:rsidRDefault="00F50599" w:rsidP="00FF4A03">
                  <w:pPr>
                    <w:jc w:val="right"/>
                    <w:rPr>
                      <w:b/>
                    </w:rPr>
                  </w:pPr>
                </w:p>
              </w:tc>
              <w:tc>
                <w:tcPr>
                  <w:tcW w:w="5633" w:type="dxa"/>
                  <w:tcBorders>
                    <w:top w:val="single" w:sz="4" w:space="0" w:color="auto"/>
                    <w:bottom w:val="single" w:sz="4" w:space="0" w:color="auto"/>
                  </w:tcBorders>
                  <w:shd w:val="clear" w:color="auto" w:fill="auto"/>
                </w:tcPr>
                <w:p w:rsidR="00F50599" w:rsidRPr="00991EA1" w:rsidRDefault="00F50599" w:rsidP="00FF4A03">
                  <w:pPr>
                    <w:jc w:val="both"/>
                    <w:rPr>
                      <w:sz w:val="22"/>
                      <w:szCs w:val="22"/>
                    </w:rPr>
                  </w:pPr>
                  <w:r>
                    <w:rPr>
                      <w:sz w:val="22"/>
                      <w:szCs w:val="22"/>
                    </w:rPr>
                    <w:t>РКЦ Пермь г. Пермь</w:t>
                  </w:r>
                </w:p>
              </w:tc>
            </w:tr>
            <w:tr w:rsidR="00F50599" w:rsidRPr="00072271" w:rsidTr="00FF4A03">
              <w:tc>
                <w:tcPr>
                  <w:tcW w:w="1302" w:type="dxa"/>
                  <w:shd w:val="clear" w:color="auto" w:fill="auto"/>
                </w:tcPr>
                <w:p w:rsidR="00F50599" w:rsidRPr="00D43C02" w:rsidRDefault="00F50599"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50599" w:rsidRPr="00072271" w:rsidTr="00FF4A03">
              <w:tc>
                <w:tcPr>
                  <w:tcW w:w="1302" w:type="dxa"/>
                  <w:shd w:val="clear" w:color="auto" w:fill="auto"/>
                </w:tcPr>
                <w:p w:rsidR="00F50599" w:rsidRPr="00D43C02" w:rsidRDefault="00F50599"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50599" w:rsidRPr="00072271" w:rsidRDefault="00F50599" w:rsidP="00FF4A03">
                  <w:pPr>
                    <w:jc w:val="both"/>
                  </w:pPr>
                  <w:r w:rsidRPr="00991EA1">
                    <w:rPr>
                      <w:sz w:val="22"/>
                      <w:szCs w:val="22"/>
                    </w:rPr>
                    <w:t>045744000</w:t>
                  </w:r>
                </w:p>
              </w:tc>
            </w:tr>
            <w:tr w:rsidR="00F50599" w:rsidRPr="00072271" w:rsidTr="00FF4A03">
              <w:tc>
                <w:tcPr>
                  <w:tcW w:w="1302" w:type="dxa"/>
                  <w:shd w:val="clear" w:color="auto" w:fill="auto"/>
                </w:tcPr>
                <w:p w:rsidR="00F50599" w:rsidRPr="00FF4A03" w:rsidRDefault="00F50599"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50599" w:rsidRPr="00991EA1" w:rsidRDefault="00F50599" w:rsidP="00FF4A03">
                  <w:pPr>
                    <w:jc w:val="both"/>
                    <w:rPr>
                      <w:sz w:val="22"/>
                      <w:szCs w:val="22"/>
                    </w:rPr>
                  </w:pPr>
                  <w:r>
                    <w:rPr>
                      <w:sz w:val="22"/>
                      <w:szCs w:val="22"/>
                    </w:rPr>
                    <w:t>20000</w:t>
                  </w:r>
                </w:p>
              </w:tc>
            </w:tr>
            <w:tr w:rsidR="00F50599" w:rsidRPr="00072271" w:rsidTr="00FF4A03">
              <w:trPr>
                <w:trHeight w:val="515"/>
              </w:trPr>
              <w:tc>
                <w:tcPr>
                  <w:tcW w:w="1302" w:type="dxa"/>
                  <w:shd w:val="clear" w:color="auto" w:fill="auto"/>
                </w:tcPr>
                <w:p w:rsidR="00F50599" w:rsidRDefault="00F50599" w:rsidP="001609F5">
                  <w:pPr>
                    <w:jc w:val="right"/>
                    <w:rPr>
                      <w:b/>
                      <w:color w:val="000000"/>
                    </w:rPr>
                  </w:pPr>
                  <w:r w:rsidRPr="00D43C02">
                    <w:rPr>
                      <w:b/>
                      <w:color w:val="000000"/>
                    </w:rPr>
                    <w:t xml:space="preserve">Назначение </w:t>
                  </w:r>
                </w:p>
                <w:p w:rsidR="00F50599" w:rsidRPr="00D43C02" w:rsidRDefault="00F50599"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F50599" w:rsidRPr="002E3F8A" w:rsidRDefault="00F50599" w:rsidP="001609F5">
                  <w:pPr>
                    <w:jc w:val="both"/>
                    <w:rPr>
                      <w:color w:val="FF0000"/>
                      <w:sz w:val="22"/>
                    </w:rPr>
                  </w:pPr>
                  <w:r w:rsidRPr="002E3F8A">
                    <w:rPr>
                      <w:sz w:val="22"/>
                    </w:rPr>
                    <w:t xml:space="preserve">Оплата права заключить договор, извещение от </w:t>
                  </w:r>
                  <w:r w:rsidRPr="002E3F8A">
                    <w:rPr>
                      <w:color w:val="FF0000"/>
                      <w:sz w:val="22"/>
                    </w:rPr>
                    <w:t>00.00.2013</w:t>
                  </w:r>
                  <w:r>
                    <w:rPr>
                      <w:color w:val="FF0000"/>
                      <w:sz w:val="22"/>
                    </w:rPr>
                    <w:t xml:space="preserve">  </w:t>
                  </w:r>
                  <w:r w:rsidRPr="002E3F8A">
                    <w:rPr>
                      <w:color w:val="FF0000"/>
                      <w:sz w:val="22"/>
                    </w:rPr>
                    <w:t>№ _</w:t>
                  </w:r>
                </w:p>
                <w:p w:rsidR="00F50599" w:rsidRPr="00072271" w:rsidRDefault="00F50599" w:rsidP="001609F5">
                  <w:pPr>
                    <w:jc w:val="both"/>
                  </w:pPr>
                </w:p>
              </w:tc>
            </w:tr>
          </w:tbl>
          <w:p w:rsidR="00F50599" w:rsidRPr="00D43C02" w:rsidRDefault="00F50599" w:rsidP="001609F5">
            <w:pPr>
              <w:pStyle w:val="3"/>
              <w:numPr>
                <w:ilvl w:val="0"/>
                <w:numId w:val="0"/>
              </w:numPr>
              <w:rPr>
                <w:sz w:val="22"/>
                <w:szCs w:val="22"/>
              </w:rPr>
            </w:pPr>
          </w:p>
        </w:tc>
      </w:tr>
    </w:tbl>
    <w:p w:rsidR="00F34DFE" w:rsidRDefault="00F34DFE" w:rsidP="00F34DFE">
      <w:pPr>
        <w:ind w:firstLine="567"/>
        <w:jc w:val="right"/>
        <w:rPr>
          <w:sz w:val="22"/>
          <w:szCs w:val="22"/>
        </w:rPr>
      </w:pPr>
    </w:p>
    <w:p w:rsidR="001A0CF6" w:rsidRPr="00E275F9" w:rsidRDefault="00170E3A" w:rsidP="001A0CF6">
      <w:pPr>
        <w:ind w:firstLine="567"/>
        <w:jc w:val="right"/>
        <w:rPr>
          <w:szCs w:val="22"/>
        </w:rPr>
      </w:pPr>
      <w:r>
        <w:br w:type="page"/>
      </w:r>
      <w:r w:rsidR="001A0CF6" w:rsidRPr="00E275F9">
        <w:rPr>
          <w:szCs w:val="22"/>
        </w:rPr>
        <w:lastRenderedPageBreak/>
        <w:t>Приложение № 1</w:t>
      </w:r>
    </w:p>
    <w:p w:rsidR="001A0CF6" w:rsidRDefault="001A0CF6" w:rsidP="001A0CF6">
      <w:pPr>
        <w:ind w:firstLine="567"/>
        <w:jc w:val="right"/>
        <w:rPr>
          <w:szCs w:val="22"/>
        </w:rPr>
      </w:pPr>
      <w:r w:rsidRPr="00E275F9">
        <w:rPr>
          <w:szCs w:val="22"/>
        </w:rPr>
        <w:t>к документации об открытом</w:t>
      </w:r>
      <w:r>
        <w:rPr>
          <w:szCs w:val="22"/>
        </w:rPr>
        <w:t xml:space="preserve"> </w:t>
      </w:r>
      <w:r w:rsidRPr="00E275F9">
        <w:rPr>
          <w:szCs w:val="22"/>
        </w:rPr>
        <w:t xml:space="preserve">аукционе </w:t>
      </w:r>
    </w:p>
    <w:p w:rsidR="001A0CF6" w:rsidRPr="00E275F9" w:rsidRDefault="001A0CF6" w:rsidP="001A0CF6">
      <w:pPr>
        <w:ind w:firstLine="567"/>
        <w:jc w:val="right"/>
        <w:rPr>
          <w:szCs w:val="22"/>
        </w:rPr>
      </w:pPr>
      <w:r w:rsidRPr="00E275F9">
        <w:rPr>
          <w:szCs w:val="22"/>
        </w:rPr>
        <w:t>в электронной форме</w:t>
      </w:r>
    </w:p>
    <w:p w:rsidR="001A0CF6" w:rsidRDefault="001A0CF6" w:rsidP="001A0CF6">
      <w:pPr>
        <w:jc w:val="right"/>
        <w:rPr>
          <w:sz w:val="22"/>
          <w:szCs w:val="22"/>
        </w:rPr>
      </w:pPr>
    </w:p>
    <w:p w:rsidR="001A0CF6" w:rsidRPr="00E275F9" w:rsidRDefault="0045348A" w:rsidP="001A0CF6">
      <w:pPr>
        <w:jc w:val="center"/>
        <w:rPr>
          <w:sz w:val="22"/>
        </w:rPr>
      </w:pPr>
      <w:r w:rsidRPr="00E275F9">
        <w:rPr>
          <w:b/>
          <w:sz w:val="28"/>
          <w:szCs w:val="26"/>
        </w:rPr>
        <w:t>ТЕХНИЧЕСКОЕ ЗАДАНИЕ</w:t>
      </w:r>
      <w:r w:rsidRPr="00E275F9">
        <w:rPr>
          <w:sz w:val="22"/>
        </w:rPr>
        <w:t xml:space="preserve"> </w:t>
      </w:r>
    </w:p>
    <w:p w:rsidR="001A0CF6" w:rsidRPr="00FF3B23" w:rsidRDefault="001A0CF6" w:rsidP="001A0CF6">
      <w:pPr>
        <w:jc w:val="center"/>
        <w:rPr>
          <w:b/>
          <w:sz w:val="26"/>
          <w:szCs w:val="26"/>
        </w:rPr>
      </w:pPr>
      <w:r w:rsidRPr="00FF3B23">
        <w:rPr>
          <w:b/>
          <w:sz w:val="26"/>
          <w:szCs w:val="26"/>
        </w:rPr>
        <w:t>на поставку средств, действующих на вегетативную нервную систему</w:t>
      </w:r>
    </w:p>
    <w:p w:rsidR="001A0CF6" w:rsidRPr="00FF3B23" w:rsidRDefault="001A0CF6" w:rsidP="001A0CF6">
      <w:pPr>
        <w:jc w:val="center"/>
        <w:rPr>
          <w:b/>
          <w:sz w:val="26"/>
          <w:szCs w:val="26"/>
        </w:rPr>
      </w:pPr>
      <w:r w:rsidRPr="00FF3B23">
        <w:rPr>
          <w:b/>
          <w:sz w:val="26"/>
          <w:szCs w:val="26"/>
        </w:rPr>
        <w:t xml:space="preserve"> и чувствительные нервные окончания</w:t>
      </w:r>
    </w:p>
    <w:p w:rsidR="001A0CF6" w:rsidRPr="00692BB1" w:rsidRDefault="001A0CF6" w:rsidP="001A0CF6">
      <w:pPr>
        <w:ind w:firstLine="567"/>
        <w:jc w:val="right"/>
        <w:rPr>
          <w:sz w:val="24"/>
          <w:szCs w:val="24"/>
        </w:rPr>
      </w:pPr>
    </w:p>
    <w:p w:rsidR="001A0CF6" w:rsidRPr="00692BB1" w:rsidRDefault="001A0CF6" w:rsidP="001A0CF6">
      <w:pPr>
        <w:rPr>
          <w:b/>
          <w:sz w:val="24"/>
          <w:szCs w:val="24"/>
        </w:rPr>
      </w:pPr>
      <w:r w:rsidRPr="00692BB1">
        <w:rPr>
          <w:b/>
          <w:sz w:val="24"/>
          <w:szCs w:val="24"/>
        </w:rPr>
        <w:t>1. Наименова</w:t>
      </w:r>
      <w:r>
        <w:rPr>
          <w:b/>
          <w:sz w:val="24"/>
          <w:szCs w:val="24"/>
        </w:rPr>
        <w:t>ние, размер, количество товара:</w:t>
      </w:r>
    </w:p>
    <w:p w:rsidR="001A0CF6" w:rsidRDefault="001A0CF6" w:rsidP="001A0CF6">
      <w:pPr>
        <w:rPr>
          <w:b/>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07"/>
        <w:gridCol w:w="1701"/>
        <w:gridCol w:w="1843"/>
      </w:tblGrid>
      <w:tr w:rsidR="001A0CF6" w:rsidRPr="003D5854" w:rsidTr="00EF31C9">
        <w:tc>
          <w:tcPr>
            <w:tcW w:w="675" w:type="dxa"/>
            <w:vAlign w:val="center"/>
          </w:tcPr>
          <w:p w:rsidR="001A0CF6" w:rsidRPr="003D5854" w:rsidRDefault="001A0CF6" w:rsidP="00EF31C9">
            <w:pPr>
              <w:jc w:val="center"/>
              <w:rPr>
                <w:b/>
                <w:iCs/>
                <w:sz w:val="24"/>
                <w:szCs w:val="24"/>
              </w:rPr>
            </w:pPr>
            <w:r>
              <w:rPr>
                <w:b/>
                <w:iCs/>
                <w:sz w:val="24"/>
                <w:szCs w:val="24"/>
              </w:rPr>
              <w:t xml:space="preserve">№ </w:t>
            </w:r>
            <w:proofErr w:type="gramStart"/>
            <w:r>
              <w:rPr>
                <w:b/>
                <w:iCs/>
                <w:sz w:val="24"/>
                <w:szCs w:val="24"/>
              </w:rPr>
              <w:t>п</w:t>
            </w:r>
            <w:proofErr w:type="gramEnd"/>
            <w:r>
              <w:rPr>
                <w:b/>
                <w:iCs/>
                <w:sz w:val="24"/>
                <w:szCs w:val="24"/>
              </w:rPr>
              <w:t>/</w:t>
            </w:r>
            <w:r w:rsidRPr="003D5854">
              <w:rPr>
                <w:b/>
                <w:iCs/>
                <w:sz w:val="24"/>
                <w:szCs w:val="24"/>
              </w:rPr>
              <w:t>п</w:t>
            </w:r>
          </w:p>
        </w:tc>
        <w:tc>
          <w:tcPr>
            <w:tcW w:w="5307" w:type="dxa"/>
            <w:vAlign w:val="center"/>
          </w:tcPr>
          <w:p w:rsidR="001A0CF6" w:rsidRPr="003D5854" w:rsidRDefault="001A0CF6" w:rsidP="00EF31C9">
            <w:pPr>
              <w:jc w:val="center"/>
              <w:rPr>
                <w:b/>
                <w:iCs/>
                <w:sz w:val="24"/>
                <w:szCs w:val="24"/>
              </w:rPr>
            </w:pPr>
            <w:r w:rsidRPr="003D5854">
              <w:rPr>
                <w:b/>
                <w:iCs/>
                <w:sz w:val="24"/>
                <w:szCs w:val="24"/>
              </w:rPr>
              <w:t>Наименование товара</w:t>
            </w:r>
          </w:p>
        </w:tc>
        <w:tc>
          <w:tcPr>
            <w:tcW w:w="1701" w:type="dxa"/>
            <w:vAlign w:val="center"/>
          </w:tcPr>
          <w:p w:rsidR="001A0CF6" w:rsidRPr="003D5854" w:rsidRDefault="001A0CF6" w:rsidP="00EF31C9">
            <w:pPr>
              <w:jc w:val="center"/>
              <w:rPr>
                <w:b/>
                <w:iCs/>
                <w:sz w:val="24"/>
                <w:szCs w:val="24"/>
              </w:rPr>
            </w:pPr>
            <w:r w:rsidRPr="003D5854">
              <w:rPr>
                <w:b/>
                <w:iCs/>
                <w:sz w:val="24"/>
                <w:szCs w:val="24"/>
              </w:rPr>
              <w:t>Единица измерения</w:t>
            </w:r>
          </w:p>
        </w:tc>
        <w:tc>
          <w:tcPr>
            <w:tcW w:w="1843" w:type="dxa"/>
            <w:vAlign w:val="center"/>
          </w:tcPr>
          <w:p w:rsidR="001A0CF6" w:rsidRPr="003D5854" w:rsidRDefault="001A0CF6" w:rsidP="00EF31C9">
            <w:pPr>
              <w:jc w:val="center"/>
              <w:rPr>
                <w:b/>
                <w:iCs/>
                <w:sz w:val="24"/>
                <w:szCs w:val="24"/>
              </w:rPr>
            </w:pPr>
            <w:r w:rsidRPr="003D5854">
              <w:rPr>
                <w:b/>
                <w:iCs/>
                <w:sz w:val="24"/>
                <w:szCs w:val="24"/>
              </w:rPr>
              <w:t>Количество</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Метопролол</w:t>
            </w:r>
            <w:proofErr w:type="spellEnd"/>
            <w:r w:rsidRPr="003D5854">
              <w:rPr>
                <w:sz w:val="24"/>
                <w:szCs w:val="24"/>
              </w:rPr>
              <w:t>, 50мг №30</w:t>
            </w:r>
          </w:p>
        </w:tc>
        <w:tc>
          <w:tcPr>
            <w:tcW w:w="1701" w:type="dxa"/>
          </w:tcPr>
          <w:p w:rsidR="00A0288E" w:rsidRPr="003D5854" w:rsidRDefault="00A0288E" w:rsidP="00EF31C9">
            <w:pPr>
              <w:jc w:val="center"/>
              <w:rPr>
                <w:sz w:val="24"/>
                <w:szCs w:val="24"/>
              </w:rPr>
            </w:pPr>
            <w:proofErr w:type="spellStart"/>
            <w:r>
              <w:rPr>
                <w:sz w:val="24"/>
                <w:szCs w:val="24"/>
              </w:rPr>
              <w:t>упак</w:t>
            </w:r>
            <w:proofErr w:type="spellEnd"/>
            <w:r>
              <w:rPr>
                <w:sz w:val="24"/>
                <w:szCs w:val="24"/>
              </w:rPr>
              <w:t>.</w:t>
            </w:r>
          </w:p>
        </w:tc>
        <w:tc>
          <w:tcPr>
            <w:tcW w:w="1843" w:type="dxa"/>
            <w:vAlign w:val="center"/>
          </w:tcPr>
          <w:p w:rsidR="00A0288E" w:rsidRPr="00A0288E" w:rsidRDefault="00FF3B23">
            <w:pPr>
              <w:jc w:val="center"/>
              <w:rPr>
                <w:color w:val="000000"/>
                <w:sz w:val="24"/>
                <w:szCs w:val="24"/>
              </w:rPr>
            </w:pPr>
            <w:r>
              <w:rPr>
                <w:color w:val="000000"/>
                <w:sz w:val="24"/>
                <w:szCs w:val="24"/>
              </w:rPr>
              <w:t>350</w:t>
            </w:r>
          </w:p>
        </w:tc>
      </w:tr>
      <w:tr w:rsidR="00A0288E" w:rsidRPr="003D5854" w:rsidTr="00684A54">
        <w:trPr>
          <w:trHeight w:val="174"/>
        </w:trPr>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r w:rsidRPr="003D5854">
              <w:rPr>
                <w:sz w:val="24"/>
                <w:szCs w:val="24"/>
              </w:rPr>
              <w:t xml:space="preserve">Метоклопрамид </w:t>
            </w:r>
            <w:r>
              <w:rPr>
                <w:sz w:val="24"/>
                <w:szCs w:val="24"/>
              </w:rPr>
              <w:t xml:space="preserve"> 5мг/мл -2 мл </w:t>
            </w:r>
            <w:r w:rsidRPr="003D5854">
              <w:rPr>
                <w:sz w:val="24"/>
                <w:szCs w:val="24"/>
              </w:rPr>
              <w:t>№10</w:t>
            </w:r>
            <w:r>
              <w:rPr>
                <w:sz w:val="24"/>
                <w:szCs w:val="24"/>
              </w:rPr>
              <w:t xml:space="preserve"> </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rsidP="006E59DE">
            <w:pPr>
              <w:jc w:val="center"/>
              <w:rPr>
                <w:color w:val="000000"/>
                <w:sz w:val="24"/>
                <w:szCs w:val="24"/>
              </w:rPr>
            </w:pPr>
            <w:r>
              <w:rPr>
                <w:color w:val="000000"/>
                <w:sz w:val="24"/>
                <w:szCs w:val="24"/>
              </w:rPr>
              <w:t>1</w:t>
            </w:r>
            <w:r w:rsidR="00AF7750">
              <w:rPr>
                <w:color w:val="000000"/>
                <w:sz w:val="24"/>
                <w:szCs w:val="24"/>
              </w:rPr>
              <w:t>5</w:t>
            </w:r>
            <w:r w:rsidR="006E59DE">
              <w:rPr>
                <w:color w:val="000000"/>
                <w:sz w:val="24"/>
                <w:szCs w:val="24"/>
              </w:rPr>
              <w:t>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r w:rsidRPr="003D5854">
              <w:rPr>
                <w:bCs/>
                <w:sz w:val="24"/>
                <w:szCs w:val="24"/>
              </w:rPr>
              <w:t xml:space="preserve">Супрастин </w:t>
            </w:r>
            <w:r>
              <w:rPr>
                <w:bCs/>
                <w:sz w:val="24"/>
                <w:szCs w:val="24"/>
              </w:rPr>
              <w:t xml:space="preserve"> 20мг/мл -1 мл </w:t>
            </w:r>
            <w:r w:rsidRPr="003D5854">
              <w:rPr>
                <w:bCs/>
                <w:sz w:val="24"/>
                <w:szCs w:val="24"/>
              </w:rPr>
              <w:t>№5</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rsidP="006E59DE">
            <w:pPr>
              <w:jc w:val="center"/>
              <w:rPr>
                <w:color w:val="000000"/>
                <w:sz w:val="24"/>
                <w:szCs w:val="24"/>
              </w:rPr>
            </w:pPr>
            <w:r>
              <w:rPr>
                <w:color w:val="000000"/>
                <w:sz w:val="24"/>
                <w:szCs w:val="24"/>
              </w:rPr>
              <w:t>3</w:t>
            </w:r>
            <w:r w:rsidR="006E59DE">
              <w:rPr>
                <w:color w:val="000000"/>
                <w:sz w:val="24"/>
                <w:szCs w:val="24"/>
              </w:rPr>
              <w:t>00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bCs/>
                <w:sz w:val="24"/>
                <w:szCs w:val="24"/>
              </w:rPr>
              <w:t>Мезатон</w:t>
            </w:r>
            <w:proofErr w:type="spellEnd"/>
            <w:r w:rsidRPr="003D5854">
              <w:rPr>
                <w:bCs/>
                <w:sz w:val="24"/>
                <w:szCs w:val="24"/>
              </w:rPr>
              <w:t xml:space="preserve"> </w:t>
            </w:r>
            <w:r>
              <w:rPr>
                <w:bCs/>
                <w:sz w:val="24"/>
                <w:szCs w:val="24"/>
              </w:rPr>
              <w:t xml:space="preserve">10мг/мл-1 мл  </w:t>
            </w:r>
            <w:r w:rsidRPr="003D5854">
              <w:rPr>
                <w:bCs/>
                <w:sz w:val="24"/>
                <w:szCs w:val="24"/>
              </w:rPr>
              <w:t>№10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pPr>
              <w:jc w:val="center"/>
              <w:rPr>
                <w:color w:val="000000"/>
                <w:sz w:val="24"/>
                <w:szCs w:val="24"/>
              </w:rPr>
            </w:pPr>
            <w:r>
              <w:rPr>
                <w:color w:val="000000"/>
                <w:sz w:val="24"/>
                <w:szCs w:val="24"/>
              </w:rPr>
              <w:t>25</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Беродуал</w:t>
            </w:r>
            <w:proofErr w:type="spellEnd"/>
            <w:r w:rsidRPr="003D5854">
              <w:rPr>
                <w:sz w:val="24"/>
                <w:szCs w:val="24"/>
              </w:rPr>
              <w:t>, 20мл</w:t>
            </w:r>
          </w:p>
        </w:tc>
        <w:tc>
          <w:tcPr>
            <w:tcW w:w="1701" w:type="dxa"/>
          </w:tcPr>
          <w:p w:rsidR="00A0288E" w:rsidRDefault="00A0288E" w:rsidP="00EF31C9">
            <w:pPr>
              <w:jc w:val="center"/>
            </w:pPr>
            <w:r>
              <w:rPr>
                <w:sz w:val="24"/>
                <w:szCs w:val="24"/>
              </w:rPr>
              <w:t>флакон</w:t>
            </w:r>
          </w:p>
        </w:tc>
        <w:tc>
          <w:tcPr>
            <w:tcW w:w="1843" w:type="dxa"/>
            <w:vAlign w:val="center"/>
          </w:tcPr>
          <w:p w:rsidR="00A0288E" w:rsidRPr="00A0288E" w:rsidRDefault="00FF3B23">
            <w:pPr>
              <w:jc w:val="center"/>
              <w:rPr>
                <w:color w:val="000000"/>
                <w:sz w:val="24"/>
                <w:szCs w:val="24"/>
              </w:rPr>
            </w:pPr>
            <w:r>
              <w:rPr>
                <w:color w:val="000000"/>
                <w:sz w:val="24"/>
                <w:szCs w:val="24"/>
              </w:rPr>
              <w:t>100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r w:rsidRPr="003D5854">
              <w:rPr>
                <w:sz w:val="24"/>
                <w:szCs w:val="24"/>
              </w:rPr>
              <w:t>Эуфиллин, 24</w:t>
            </w:r>
            <w:r>
              <w:rPr>
                <w:sz w:val="24"/>
                <w:szCs w:val="24"/>
              </w:rPr>
              <w:t>мг/мл -10 мл</w:t>
            </w:r>
            <w:r w:rsidRPr="003D5854">
              <w:rPr>
                <w:sz w:val="24"/>
                <w:szCs w:val="24"/>
              </w:rPr>
              <w:t xml:space="preserve"> №10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6E59DE">
            <w:pPr>
              <w:jc w:val="center"/>
              <w:rPr>
                <w:color w:val="000000"/>
                <w:sz w:val="24"/>
                <w:szCs w:val="24"/>
              </w:rPr>
            </w:pPr>
            <w:r>
              <w:rPr>
                <w:color w:val="000000"/>
                <w:sz w:val="24"/>
                <w:szCs w:val="24"/>
              </w:rPr>
              <w:t>225</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r w:rsidRPr="003D5854">
              <w:rPr>
                <w:sz w:val="24"/>
                <w:szCs w:val="24"/>
              </w:rPr>
              <w:t xml:space="preserve">Димедрол </w:t>
            </w:r>
            <w:r>
              <w:rPr>
                <w:sz w:val="24"/>
                <w:szCs w:val="24"/>
              </w:rPr>
              <w:t xml:space="preserve">10мг/мл -1мл </w:t>
            </w:r>
            <w:r w:rsidRPr="003D5854">
              <w:rPr>
                <w:sz w:val="24"/>
                <w:szCs w:val="24"/>
              </w:rPr>
              <w:t>№10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rsidP="006E59DE">
            <w:pPr>
              <w:jc w:val="center"/>
              <w:rPr>
                <w:color w:val="000000"/>
                <w:sz w:val="24"/>
                <w:szCs w:val="24"/>
              </w:rPr>
            </w:pPr>
            <w:r>
              <w:rPr>
                <w:color w:val="000000"/>
                <w:sz w:val="24"/>
                <w:szCs w:val="24"/>
              </w:rPr>
              <w:t xml:space="preserve">1 </w:t>
            </w:r>
            <w:r w:rsidR="006E59DE">
              <w:rPr>
                <w:color w:val="000000"/>
                <w:sz w:val="24"/>
                <w:szCs w:val="24"/>
              </w:rPr>
              <w:t>150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Допамин</w:t>
            </w:r>
            <w:proofErr w:type="spellEnd"/>
            <w:r w:rsidRPr="003D5854">
              <w:rPr>
                <w:sz w:val="24"/>
                <w:szCs w:val="24"/>
              </w:rPr>
              <w:t xml:space="preserve"> </w:t>
            </w:r>
            <w:r>
              <w:rPr>
                <w:sz w:val="24"/>
                <w:szCs w:val="24"/>
              </w:rPr>
              <w:t xml:space="preserve">40мг/мл -5мл </w:t>
            </w:r>
            <w:r w:rsidRPr="003D5854">
              <w:rPr>
                <w:sz w:val="24"/>
                <w:szCs w:val="24"/>
              </w:rPr>
              <w:t>№10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pPr>
              <w:jc w:val="center"/>
              <w:rPr>
                <w:color w:val="000000"/>
                <w:sz w:val="24"/>
                <w:szCs w:val="24"/>
              </w:rPr>
            </w:pPr>
            <w:r>
              <w:rPr>
                <w:color w:val="000000"/>
                <w:sz w:val="24"/>
                <w:szCs w:val="24"/>
              </w:rPr>
              <w:t>40</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Листенон</w:t>
            </w:r>
            <w:proofErr w:type="spellEnd"/>
            <w:r w:rsidRPr="003D5854">
              <w:rPr>
                <w:sz w:val="24"/>
                <w:szCs w:val="24"/>
              </w:rPr>
              <w:t xml:space="preserve"> </w:t>
            </w:r>
            <w:r>
              <w:rPr>
                <w:sz w:val="24"/>
                <w:szCs w:val="24"/>
              </w:rPr>
              <w:t xml:space="preserve">20мг/мл-5мл </w:t>
            </w:r>
            <w:r w:rsidRPr="003D5854">
              <w:rPr>
                <w:sz w:val="24"/>
                <w:szCs w:val="24"/>
              </w:rPr>
              <w:t>№5</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pPr>
              <w:jc w:val="center"/>
              <w:rPr>
                <w:color w:val="000000"/>
                <w:sz w:val="24"/>
                <w:szCs w:val="24"/>
              </w:rPr>
            </w:pPr>
            <w:r>
              <w:rPr>
                <w:color w:val="000000"/>
                <w:sz w:val="24"/>
                <w:szCs w:val="24"/>
              </w:rPr>
              <w:t>125</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Ардуан</w:t>
            </w:r>
            <w:proofErr w:type="spellEnd"/>
            <w:r w:rsidRPr="003D5854">
              <w:rPr>
                <w:sz w:val="24"/>
                <w:szCs w:val="24"/>
              </w:rPr>
              <w:t xml:space="preserve"> </w:t>
            </w:r>
            <w:r>
              <w:rPr>
                <w:sz w:val="24"/>
                <w:szCs w:val="24"/>
              </w:rPr>
              <w:t xml:space="preserve">4мг </w:t>
            </w:r>
            <w:r w:rsidRPr="003D5854">
              <w:rPr>
                <w:sz w:val="24"/>
                <w:szCs w:val="24"/>
              </w:rPr>
              <w:t>№25</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pPr>
              <w:jc w:val="center"/>
              <w:rPr>
                <w:color w:val="000000"/>
                <w:sz w:val="24"/>
                <w:szCs w:val="24"/>
              </w:rPr>
            </w:pPr>
            <w:r>
              <w:rPr>
                <w:color w:val="000000"/>
                <w:sz w:val="24"/>
                <w:szCs w:val="24"/>
              </w:rPr>
              <w:t>22</w:t>
            </w:r>
          </w:p>
        </w:tc>
      </w:tr>
      <w:tr w:rsidR="00A0288E" w:rsidRPr="003D5854" w:rsidTr="00EF31C9">
        <w:tc>
          <w:tcPr>
            <w:tcW w:w="675" w:type="dxa"/>
            <w:vAlign w:val="center"/>
          </w:tcPr>
          <w:p w:rsidR="00A0288E" w:rsidRPr="004B7E85" w:rsidRDefault="00A0288E" w:rsidP="001A0CF6">
            <w:pPr>
              <w:pStyle w:val="13"/>
              <w:numPr>
                <w:ilvl w:val="0"/>
                <w:numId w:val="16"/>
              </w:numPr>
              <w:ind w:hanging="578"/>
              <w:jc w:val="center"/>
              <w:rPr>
                <w:sz w:val="24"/>
                <w:szCs w:val="24"/>
              </w:rPr>
            </w:pPr>
          </w:p>
        </w:tc>
        <w:tc>
          <w:tcPr>
            <w:tcW w:w="5307" w:type="dxa"/>
            <w:vAlign w:val="center"/>
          </w:tcPr>
          <w:p w:rsidR="00A0288E" w:rsidRPr="003D5854" w:rsidRDefault="00A0288E" w:rsidP="00EF31C9">
            <w:pPr>
              <w:rPr>
                <w:sz w:val="24"/>
                <w:szCs w:val="24"/>
              </w:rPr>
            </w:pPr>
            <w:proofErr w:type="spellStart"/>
            <w:r w:rsidRPr="003D5854">
              <w:rPr>
                <w:sz w:val="24"/>
                <w:szCs w:val="24"/>
              </w:rPr>
              <w:t>Лидокаин</w:t>
            </w:r>
            <w:proofErr w:type="spellEnd"/>
            <w:r w:rsidRPr="003D5854">
              <w:rPr>
                <w:sz w:val="24"/>
                <w:szCs w:val="24"/>
              </w:rPr>
              <w:t>, 2</w:t>
            </w:r>
            <w:r>
              <w:rPr>
                <w:sz w:val="24"/>
                <w:szCs w:val="24"/>
              </w:rPr>
              <w:t>0мг/мл-2мл</w:t>
            </w:r>
            <w:r w:rsidRPr="003D5854">
              <w:rPr>
                <w:sz w:val="24"/>
                <w:szCs w:val="24"/>
              </w:rPr>
              <w:t xml:space="preserve"> №10</w:t>
            </w:r>
          </w:p>
        </w:tc>
        <w:tc>
          <w:tcPr>
            <w:tcW w:w="1701" w:type="dxa"/>
          </w:tcPr>
          <w:p w:rsidR="00A0288E" w:rsidRDefault="00A0288E" w:rsidP="00EF31C9">
            <w:pPr>
              <w:jc w:val="center"/>
            </w:pPr>
            <w:proofErr w:type="spellStart"/>
            <w:r w:rsidRPr="00CA4DC4">
              <w:rPr>
                <w:sz w:val="24"/>
                <w:szCs w:val="24"/>
              </w:rPr>
              <w:t>упак</w:t>
            </w:r>
            <w:proofErr w:type="spellEnd"/>
            <w:r w:rsidRPr="00CA4DC4">
              <w:rPr>
                <w:sz w:val="24"/>
                <w:szCs w:val="24"/>
              </w:rPr>
              <w:t>.</w:t>
            </w:r>
          </w:p>
        </w:tc>
        <w:tc>
          <w:tcPr>
            <w:tcW w:w="1843" w:type="dxa"/>
            <w:vAlign w:val="center"/>
          </w:tcPr>
          <w:p w:rsidR="00A0288E" w:rsidRPr="00A0288E" w:rsidRDefault="00FF3B23">
            <w:pPr>
              <w:jc w:val="center"/>
              <w:rPr>
                <w:color w:val="000000"/>
                <w:sz w:val="24"/>
                <w:szCs w:val="24"/>
              </w:rPr>
            </w:pPr>
            <w:r>
              <w:rPr>
                <w:color w:val="000000"/>
                <w:sz w:val="24"/>
                <w:szCs w:val="24"/>
              </w:rPr>
              <w:t>15</w:t>
            </w:r>
          </w:p>
        </w:tc>
      </w:tr>
      <w:tr w:rsidR="00E25BAA" w:rsidRPr="003D5854" w:rsidTr="00EF31C9">
        <w:tc>
          <w:tcPr>
            <w:tcW w:w="675" w:type="dxa"/>
            <w:vAlign w:val="center"/>
          </w:tcPr>
          <w:p w:rsidR="00E25BAA" w:rsidRPr="004B7E85" w:rsidRDefault="00E25BAA" w:rsidP="001A0CF6">
            <w:pPr>
              <w:pStyle w:val="13"/>
              <w:numPr>
                <w:ilvl w:val="0"/>
                <w:numId w:val="16"/>
              </w:numPr>
              <w:ind w:hanging="578"/>
              <w:jc w:val="center"/>
              <w:rPr>
                <w:sz w:val="24"/>
                <w:szCs w:val="24"/>
              </w:rPr>
            </w:pPr>
          </w:p>
        </w:tc>
        <w:tc>
          <w:tcPr>
            <w:tcW w:w="5307" w:type="dxa"/>
            <w:vAlign w:val="center"/>
          </w:tcPr>
          <w:p w:rsidR="00E25BAA" w:rsidRPr="003D5854" w:rsidRDefault="00E25BAA" w:rsidP="00EF31C9">
            <w:pPr>
              <w:rPr>
                <w:sz w:val="24"/>
                <w:szCs w:val="24"/>
              </w:rPr>
            </w:pPr>
            <w:r w:rsidRPr="00E25BAA">
              <w:rPr>
                <w:sz w:val="24"/>
                <w:szCs w:val="24"/>
              </w:rPr>
              <w:t>Магния сульфат №10</w:t>
            </w:r>
          </w:p>
        </w:tc>
        <w:tc>
          <w:tcPr>
            <w:tcW w:w="1701" w:type="dxa"/>
          </w:tcPr>
          <w:p w:rsidR="00E25BAA" w:rsidRPr="00CA4DC4" w:rsidRDefault="00E25BAA" w:rsidP="00EF31C9">
            <w:pPr>
              <w:jc w:val="center"/>
              <w:rPr>
                <w:sz w:val="24"/>
                <w:szCs w:val="24"/>
              </w:rPr>
            </w:pPr>
            <w:proofErr w:type="spellStart"/>
            <w:r w:rsidRPr="00E25BAA">
              <w:rPr>
                <w:sz w:val="24"/>
                <w:szCs w:val="24"/>
              </w:rPr>
              <w:t>Упак</w:t>
            </w:r>
            <w:proofErr w:type="spellEnd"/>
            <w:r>
              <w:rPr>
                <w:sz w:val="24"/>
                <w:szCs w:val="24"/>
              </w:rPr>
              <w:t>.</w:t>
            </w:r>
          </w:p>
        </w:tc>
        <w:tc>
          <w:tcPr>
            <w:tcW w:w="1843" w:type="dxa"/>
            <w:vAlign w:val="center"/>
          </w:tcPr>
          <w:p w:rsidR="00E25BAA" w:rsidRDefault="00E25BAA">
            <w:pPr>
              <w:jc w:val="center"/>
              <w:rPr>
                <w:color w:val="000000"/>
                <w:sz w:val="24"/>
                <w:szCs w:val="24"/>
              </w:rPr>
            </w:pPr>
            <w:r>
              <w:rPr>
                <w:color w:val="000000"/>
                <w:sz w:val="24"/>
                <w:szCs w:val="24"/>
              </w:rPr>
              <w:t>1260</w:t>
            </w:r>
          </w:p>
        </w:tc>
      </w:tr>
    </w:tbl>
    <w:p w:rsidR="001A0CF6" w:rsidRDefault="001A0CF6" w:rsidP="001A0CF6">
      <w:pPr>
        <w:rPr>
          <w:b/>
        </w:rPr>
      </w:pPr>
    </w:p>
    <w:p w:rsidR="001A0CF6" w:rsidRPr="00692BB1" w:rsidRDefault="001A0CF6" w:rsidP="001A0CF6">
      <w:pPr>
        <w:rPr>
          <w:b/>
          <w:sz w:val="24"/>
          <w:szCs w:val="24"/>
        </w:rPr>
      </w:pPr>
      <w:r w:rsidRPr="00692BB1">
        <w:rPr>
          <w:b/>
          <w:sz w:val="24"/>
          <w:szCs w:val="24"/>
        </w:rPr>
        <w:t>2. Те</w:t>
      </w:r>
      <w:r>
        <w:rPr>
          <w:b/>
          <w:sz w:val="24"/>
          <w:szCs w:val="24"/>
        </w:rPr>
        <w:t>хнические характеристики товара:</w:t>
      </w:r>
    </w:p>
    <w:p w:rsidR="001A0CF6" w:rsidRDefault="001A0CF6" w:rsidP="001A0CF6">
      <w:pPr>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598"/>
        <w:gridCol w:w="5413"/>
      </w:tblGrid>
      <w:tr w:rsidR="001A0CF6" w:rsidRPr="00371D16" w:rsidTr="00EF31C9">
        <w:trPr>
          <w:tblHeader/>
        </w:trPr>
        <w:tc>
          <w:tcPr>
            <w:tcW w:w="292" w:type="pct"/>
            <w:vAlign w:val="center"/>
          </w:tcPr>
          <w:p w:rsidR="001A0CF6" w:rsidRPr="002164A5" w:rsidRDefault="001A0CF6" w:rsidP="00EF31C9">
            <w:pPr>
              <w:jc w:val="center"/>
              <w:rPr>
                <w:b/>
                <w:i/>
                <w:sz w:val="22"/>
                <w:szCs w:val="22"/>
              </w:rPr>
            </w:pPr>
            <w:r w:rsidRPr="002164A5">
              <w:rPr>
                <w:b/>
                <w:i/>
                <w:sz w:val="22"/>
                <w:szCs w:val="22"/>
              </w:rPr>
              <w:t xml:space="preserve">№ </w:t>
            </w:r>
            <w:proofErr w:type="gramStart"/>
            <w:r w:rsidRPr="002164A5">
              <w:rPr>
                <w:b/>
                <w:i/>
                <w:sz w:val="22"/>
                <w:szCs w:val="22"/>
              </w:rPr>
              <w:t>п</w:t>
            </w:r>
            <w:proofErr w:type="gramEnd"/>
            <w:r w:rsidRPr="002164A5">
              <w:rPr>
                <w:b/>
                <w:i/>
                <w:sz w:val="22"/>
                <w:szCs w:val="22"/>
              </w:rPr>
              <w:t>/п</w:t>
            </w:r>
          </w:p>
        </w:tc>
        <w:tc>
          <w:tcPr>
            <w:tcW w:w="1880" w:type="pct"/>
            <w:vAlign w:val="center"/>
          </w:tcPr>
          <w:p w:rsidR="001A0CF6" w:rsidRPr="002164A5" w:rsidRDefault="001A0CF6" w:rsidP="00EF31C9">
            <w:pPr>
              <w:jc w:val="center"/>
              <w:rPr>
                <w:b/>
                <w:i/>
                <w:sz w:val="22"/>
                <w:szCs w:val="22"/>
              </w:rPr>
            </w:pPr>
            <w:r w:rsidRPr="002164A5">
              <w:rPr>
                <w:b/>
                <w:i/>
                <w:sz w:val="22"/>
                <w:szCs w:val="22"/>
              </w:rPr>
              <w:t>Требования к товару</w:t>
            </w:r>
          </w:p>
        </w:tc>
        <w:tc>
          <w:tcPr>
            <w:tcW w:w="2828" w:type="pct"/>
            <w:vAlign w:val="center"/>
          </w:tcPr>
          <w:p w:rsidR="001A0CF6" w:rsidRPr="002164A5" w:rsidRDefault="001A0CF6" w:rsidP="00EF31C9">
            <w:pPr>
              <w:jc w:val="center"/>
              <w:rPr>
                <w:b/>
                <w:i/>
                <w:sz w:val="22"/>
                <w:szCs w:val="22"/>
              </w:rPr>
            </w:pPr>
            <w:r w:rsidRPr="002164A5">
              <w:rPr>
                <w:b/>
                <w:i/>
                <w:sz w:val="22"/>
                <w:szCs w:val="22"/>
              </w:rPr>
              <w:t>Параметры и условия требований к товару</w:t>
            </w:r>
          </w:p>
        </w:tc>
      </w:tr>
      <w:tr w:rsidR="001A0CF6" w:rsidRPr="00371D16" w:rsidTr="00EF31C9">
        <w:trPr>
          <w:tblHeader/>
        </w:trPr>
        <w:tc>
          <w:tcPr>
            <w:tcW w:w="292" w:type="pct"/>
            <w:vAlign w:val="center"/>
          </w:tcPr>
          <w:p w:rsidR="001A0CF6" w:rsidRPr="002164A5" w:rsidRDefault="001A0CF6" w:rsidP="00EF31C9">
            <w:pPr>
              <w:jc w:val="center"/>
              <w:rPr>
                <w:b/>
                <w:i/>
                <w:sz w:val="22"/>
                <w:szCs w:val="22"/>
              </w:rPr>
            </w:pPr>
            <w:r>
              <w:rPr>
                <w:b/>
                <w:i/>
                <w:sz w:val="22"/>
                <w:szCs w:val="22"/>
              </w:rPr>
              <w:t>1</w:t>
            </w:r>
          </w:p>
        </w:tc>
        <w:tc>
          <w:tcPr>
            <w:tcW w:w="1880" w:type="pct"/>
            <w:vAlign w:val="center"/>
          </w:tcPr>
          <w:p w:rsidR="001A0CF6" w:rsidRPr="002164A5" w:rsidRDefault="001A0CF6" w:rsidP="00EF31C9">
            <w:pPr>
              <w:jc w:val="center"/>
              <w:rPr>
                <w:b/>
                <w:i/>
                <w:sz w:val="22"/>
                <w:szCs w:val="22"/>
              </w:rPr>
            </w:pPr>
            <w:r>
              <w:rPr>
                <w:b/>
                <w:i/>
                <w:sz w:val="22"/>
                <w:szCs w:val="22"/>
              </w:rPr>
              <w:t>2</w:t>
            </w:r>
          </w:p>
        </w:tc>
        <w:tc>
          <w:tcPr>
            <w:tcW w:w="2828" w:type="pct"/>
            <w:vAlign w:val="center"/>
          </w:tcPr>
          <w:p w:rsidR="001A0CF6" w:rsidRPr="002164A5" w:rsidRDefault="001A0CF6" w:rsidP="00EF31C9">
            <w:pPr>
              <w:jc w:val="center"/>
              <w:rPr>
                <w:b/>
                <w:i/>
                <w:sz w:val="22"/>
                <w:szCs w:val="22"/>
              </w:rPr>
            </w:pPr>
            <w:r>
              <w:rPr>
                <w:b/>
                <w:i/>
                <w:sz w:val="22"/>
                <w:szCs w:val="22"/>
              </w:rPr>
              <w:t>3</w:t>
            </w:r>
          </w:p>
        </w:tc>
      </w:tr>
      <w:tr w:rsidR="001A0CF6" w:rsidRPr="00371D16" w:rsidTr="00EF31C9">
        <w:tc>
          <w:tcPr>
            <w:tcW w:w="292" w:type="pct"/>
            <w:shd w:val="clear" w:color="auto" w:fill="CCFFFF"/>
            <w:vAlign w:val="center"/>
          </w:tcPr>
          <w:p w:rsidR="001A0CF6" w:rsidRPr="000479F7" w:rsidRDefault="001A0CF6" w:rsidP="00EF31C9">
            <w:pPr>
              <w:jc w:val="center"/>
              <w:rPr>
                <w:sz w:val="24"/>
                <w:szCs w:val="22"/>
              </w:rPr>
            </w:pPr>
          </w:p>
        </w:tc>
        <w:tc>
          <w:tcPr>
            <w:tcW w:w="1880" w:type="pct"/>
            <w:shd w:val="clear" w:color="auto" w:fill="CCFFFF"/>
            <w:vAlign w:val="center"/>
          </w:tcPr>
          <w:p w:rsidR="001A0CF6" w:rsidRPr="000479F7" w:rsidRDefault="001A0CF6" w:rsidP="00EF31C9">
            <w:pPr>
              <w:jc w:val="center"/>
              <w:rPr>
                <w:sz w:val="24"/>
                <w:szCs w:val="22"/>
              </w:rPr>
            </w:pPr>
            <w:r w:rsidRPr="000479F7">
              <w:rPr>
                <w:b/>
                <w:sz w:val="24"/>
                <w:szCs w:val="21"/>
              </w:rPr>
              <w:t>1. МНН</w:t>
            </w:r>
          </w:p>
        </w:tc>
        <w:tc>
          <w:tcPr>
            <w:tcW w:w="2828" w:type="pct"/>
            <w:shd w:val="clear" w:color="auto" w:fill="CCFFFF"/>
            <w:vAlign w:val="center"/>
          </w:tcPr>
          <w:p w:rsidR="001A0CF6" w:rsidRPr="000479F7" w:rsidRDefault="001A0CF6" w:rsidP="00EF31C9">
            <w:pPr>
              <w:jc w:val="center"/>
              <w:rPr>
                <w:sz w:val="24"/>
                <w:szCs w:val="22"/>
              </w:rPr>
            </w:pPr>
            <w:proofErr w:type="spellStart"/>
            <w:r w:rsidRPr="000479F7">
              <w:rPr>
                <w:b/>
                <w:sz w:val="24"/>
                <w:szCs w:val="21"/>
              </w:rPr>
              <w:t>Метопролол</w:t>
            </w:r>
            <w:proofErr w:type="spellEnd"/>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1</w:t>
            </w:r>
          </w:p>
        </w:tc>
        <w:tc>
          <w:tcPr>
            <w:tcW w:w="1880" w:type="pct"/>
            <w:vAlign w:val="center"/>
          </w:tcPr>
          <w:p w:rsidR="001A0CF6" w:rsidRPr="00DA6B96" w:rsidRDefault="001A0CF6" w:rsidP="00EF31C9">
            <w:pPr>
              <w:rPr>
                <w:sz w:val="22"/>
                <w:szCs w:val="22"/>
              </w:rPr>
            </w:pPr>
            <w:r>
              <w:rPr>
                <w:sz w:val="22"/>
                <w:szCs w:val="22"/>
              </w:rPr>
              <w:t>Н</w:t>
            </w:r>
            <w:r w:rsidRPr="00DA6B96">
              <w:rPr>
                <w:sz w:val="22"/>
                <w:szCs w:val="22"/>
              </w:rPr>
              <w:t>аименование</w:t>
            </w:r>
          </w:p>
        </w:tc>
        <w:tc>
          <w:tcPr>
            <w:tcW w:w="2828" w:type="pct"/>
            <w:vAlign w:val="center"/>
          </w:tcPr>
          <w:p w:rsidR="001A0CF6" w:rsidRPr="00DA6B96" w:rsidRDefault="001A0CF6" w:rsidP="00EF31C9">
            <w:pPr>
              <w:rPr>
                <w:sz w:val="22"/>
                <w:szCs w:val="22"/>
              </w:rPr>
            </w:pPr>
            <w:proofErr w:type="spellStart"/>
            <w:r w:rsidRPr="00DA6B96">
              <w:rPr>
                <w:sz w:val="22"/>
                <w:szCs w:val="22"/>
              </w:rPr>
              <w:t>Метопролол</w:t>
            </w:r>
            <w:proofErr w:type="spellEnd"/>
            <w:r w:rsidRPr="00DA6B96">
              <w:rPr>
                <w:sz w:val="22"/>
                <w:szCs w:val="22"/>
              </w:rPr>
              <w:t xml:space="preserve"> или «эквивалент»</w:t>
            </w:r>
          </w:p>
        </w:tc>
      </w:tr>
      <w:tr w:rsidR="001A0CF6" w:rsidRPr="00371D16" w:rsidTr="00EF31C9">
        <w:tc>
          <w:tcPr>
            <w:tcW w:w="292" w:type="pct"/>
            <w:vAlign w:val="center"/>
          </w:tcPr>
          <w:p w:rsidR="001A0CF6" w:rsidRPr="00DA6B96" w:rsidRDefault="006E036C" w:rsidP="00EF31C9">
            <w:pPr>
              <w:jc w:val="center"/>
              <w:rPr>
                <w:bCs/>
                <w:sz w:val="22"/>
                <w:szCs w:val="22"/>
              </w:rPr>
            </w:pPr>
            <w:r>
              <w:rPr>
                <w:bCs/>
                <w:sz w:val="22"/>
                <w:szCs w:val="22"/>
              </w:rPr>
              <w:t>2</w:t>
            </w:r>
          </w:p>
        </w:tc>
        <w:tc>
          <w:tcPr>
            <w:tcW w:w="1880" w:type="pct"/>
            <w:vAlign w:val="center"/>
          </w:tcPr>
          <w:p w:rsidR="001A0CF6" w:rsidRPr="00DA6B96" w:rsidRDefault="001A0CF6" w:rsidP="00EF31C9">
            <w:pPr>
              <w:spacing w:line="264" w:lineRule="auto"/>
              <w:rPr>
                <w:sz w:val="22"/>
                <w:szCs w:val="22"/>
              </w:rPr>
            </w:pPr>
            <w:r w:rsidRPr="00DA6B96">
              <w:rPr>
                <w:sz w:val="22"/>
                <w:szCs w:val="22"/>
              </w:rPr>
              <w:t>Сертификат качества (сертификат анализа)</w:t>
            </w:r>
          </w:p>
        </w:tc>
        <w:tc>
          <w:tcPr>
            <w:tcW w:w="2828" w:type="pct"/>
          </w:tcPr>
          <w:p w:rsidR="001A0CF6" w:rsidRPr="00DA6B96" w:rsidRDefault="001A0CF6" w:rsidP="00EF31C9">
            <w:pPr>
              <w:spacing w:line="264" w:lineRule="auto"/>
              <w:rPr>
                <w:sz w:val="22"/>
                <w:szCs w:val="22"/>
              </w:rPr>
            </w:pPr>
            <w:r w:rsidRPr="00DA6B96">
              <w:rPr>
                <w:sz w:val="22"/>
                <w:szCs w:val="22"/>
              </w:rPr>
              <w:t>Наличие</w:t>
            </w: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3</w:t>
            </w:r>
          </w:p>
        </w:tc>
        <w:tc>
          <w:tcPr>
            <w:tcW w:w="1880" w:type="pct"/>
            <w:vAlign w:val="center"/>
          </w:tcPr>
          <w:p w:rsidR="001A0CF6" w:rsidRPr="00DA6B96" w:rsidRDefault="001A0CF6" w:rsidP="00EF31C9">
            <w:pPr>
              <w:spacing w:line="264" w:lineRule="auto"/>
              <w:rPr>
                <w:sz w:val="22"/>
                <w:szCs w:val="22"/>
              </w:rPr>
            </w:pPr>
            <w:r w:rsidRPr="00DA6B96">
              <w:rPr>
                <w:sz w:val="22"/>
                <w:szCs w:val="22"/>
              </w:rPr>
              <w:t>Декларация о соответствии</w:t>
            </w:r>
          </w:p>
        </w:tc>
        <w:tc>
          <w:tcPr>
            <w:tcW w:w="2828" w:type="pct"/>
          </w:tcPr>
          <w:p w:rsidR="001A0CF6" w:rsidRPr="00DA6B96" w:rsidRDefault="001A0CF6" w:rsidP="00EF31C9">
            <w:pPr>
              <w:spacing w:line="264" w:lineRule="auto"/>
              <w:rPr>
                <w:sz w:val="22"/>
                <w:szCs w:val="22"/>
              </w:rPr>
            </w:pPr>
            <w:r w:rsidRPr="00DA6B96">
              <w:rPr>
                <w:sz w:val="22"/>
                <w:szCs w:val="22"/>
              </w:rPr>
              <w:t>Наличие</w:t>
            </w: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4</w:t>
            </w:r>
          </w:p>
        </w:tc>
        <w:tc>
          <w:tcPr>
            <w:tcW w:w="1880" w:type="pct"/>
            <w:vAlign w:val="center"/>
          </w:tcPr>
          <w:p w:rsidR="001A0CF6" w:rsidRPr="00DA6B96" w:rsidRDefault="001A0CF6" w:rsidP="00EF31C9">
            <w:pPr>
              <w:rPr>
                <w:sz w:val="22"/>
                <w:szCs w:val="22"/>
              </w:rPr>
            </w:pPr>
            <w:r w:rsidRPr="00DA6B96">
              <w:rPr>
                <w:bCs/>
                <w:sz w:val="22"/>
                <w:szCs w:val="22"/>
              </w:rPr>
              <w:t>Показания к применению</w:t>
            </w:r>
          </w:p>
        </w:tc>
        <w:tc>
          <w:tcPr>
            <w:tcW w:w="2828" w:type="pct"/>
            <w:vAlign w:val="center"/>
          </w:tcPr>
          <w:p w:rsidR="001A0CF6" w:rsidRDefault="001A0CF6" w:rsidP="00EF31C9">
            <w:pPr>
              <w:rPr>
                <w:sz w:val="22"/>
                <w:szCs w:val="22"/>
              </w:rPr>
            </w:pPr>
            <w:r w:rsidRPr="00DA6B96">
              <w:rPr>
                <w:sz w:val="22"/>
                <w:szCs w:val="22"/>
              </w:rPr>
              <w:t>Артериальная гипертензия, профилактика приступов стенокардии, нарушения ритма сердца (</w:t>
            </w:r>
            <w:proofErr w:type="spellStart"/>
            <w:r w:rsidRPr="00DA6B96">
              <w:rPr>
                <w:sz w:val="22"/>
                <w:szCs w:val="22"/>
              </w:rPr>
              <w:t>наджелудочковая</w:t>
            </w:r>
            <w:proofErr w:type="spellEnd"/>
            <w:r w:rsidRPr="00DA6B96">
              <w:rPr>
                <w:sz w:val="22"/>
                <w:szCs w:val="22"/>
              </w:rPr>
              <w:t xml:space="preserve"> тахикардия, экстрасистолия), вторичная профилактика после перенесенного инфаркта миокарда, </w:t>
            </w:r>
            <w:proofErr w:type="spellStart"/>
            <w:r w:rsidRPr="00DA6B96">
              <w:rPr>
                <w:sz w:val="22"/>
                <w:szCs w:val="22"/>
              </w:rPr>
              <w:t>гиперкинетический</w:t>
            </w:r>
            <w:proofErr w:type="spellEnd"/>
            <w:r w:rsidRPr="00DA6B96">
              <w:rPr>
                <w:sz w:val="22"/>
                <w:szCs w:val="22"/>
              </w:rPr>
              <w:t xml:space="preserve"> кардиальный синдром (в т.ч. при гипертиреозе, НЦД). Профилактика приступов мигрени.</w:t>
            </w:r>
          </w:p>
          <w:p w:rsidR="001A0CF6" w:rsidRPr="00DA6B96" w:rsidRDefault="001A0CF6" w:rsidP="00EF31C9">
            <w:pPr>
              <w:rPr>
                <w:sz w:val="22"/>
                <w:szCs w:val="22"/>
              </w:rPr>
            </w:pP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5</w:t>
            </w:r>
          </w:p>
        </w:tc>
        <w:tc>
          <w:tcPr>
            <w:tcW w:w="1880" w:type="pct"/>
            <w:vAlign w:val="center"/>
          </w:tcPr>
          <w:p w:rsidR="001A0CF6" w:rsidRPr="00DA6B96" w:rsidRDefault="001A0CF6" w:rsidP="00EF31C9">
            <w:pPr>
              <w:rPr>
                <w:bCs/>
                <w:sz w:val="22"/>
                <w:szCs w:val="22"/>
              </w:rPr>
            </w:pPr>
            <w:r w:rsidRPr="00DA6B96">
              <w:rPr>
                <w:bCs/>
                <w:sz w:val="22"/>
                <w:szCs w:val="22"/>
              </w:rPr>
              <w:t>Дозировка</w:t>
            </w:r>
          </w:p>
        </w:tc>
        <w:tc>
          <w:tcPr>
            <w:tcW w:w="2828" w:type="pct"/>
            <w:vAlign w:val="center"/>
          </w:tcPr>
          <w:p w:rsidR="001A0CF6" w:rsidRPr="00DA6B96" w:rsidRDefault="001A0CF6" w:rsidP="00EF31C9">
            <w:pPr>
              <w:rPr>
                <w:sz w:val="22"/>
                <w:szCs w:val="22"/>
              </w:rPr>
            </w:pPr>
            <w:r w:rsidRPr="00DA6B96">
              <w:rPr>
                <w:sz w:val="22"/>
                <w:szCs w:val="22"/>
              </w:rPr>
              <w:t>50 мг</w:t>
            </w: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6</w:t>
            </w:r>
          </w:p>
        </w:tc>
        <w:tc>
          <w:tcPr>
            <w:tcW w:w="1880" w:type="pct"/>
            <w:vAlign w:val="center"/>
          </w:tcPr>
          <w:p w:rsidR="001A0CF6" w:rsidRPr="00DA6B96" w:rsidRDefault="001A0CF6" w:rsidP="00EF31C9">
            <w:pPr>
              <w:rPr>
                <w:sz w:val="22"/>
                <w:szCs w:val="22"/>
              </w:rPr>
            </w:pPr>
            <w:r w:rsidRPr="00DA6B96">
              <w:rPr>
                <w:sz w:val="22"/>
                <w:szCs w:val="22"/>
              </w:rPr>
              <w:t>Форма выпуска</w:t>
            </w:r>
          </w:p>
        </w:tc>
        <w:tc>
          <w:tcPr>
            <w:tcW w:w="2828" w:type="pct"/>
            <w:vAlign w:val="center"/>
          </w:tcPr>
          <w:p w:rsidR="001A0CF6" w:rsidRPr="00DA6B96" w:rsidRDefault="0067373F" w:rsidP="00EF31C9">
            <w:pPr>
              <w:rPr>
                <w:sz w:val="22"/>
                <w:szCs w:val="22"/>
              </w:rPr>
            </w:pPr>
            <w:r w:rsidRPr="00DA6B96">
              <w:rPr>
                <w:sz w:val="22"/>
                <w:szCs w:val="22"/>
              </w:rPr>
              <w:t>Т</w:t>
            </w:r>
            <w:r w:rsidR="001A0CF6" w:rsidRPr="00DA6B96">
              <w:rPr>
                <w:sz w:val="22"/>
                <w:szCs w:val="22"/>
              </w:rPr>
              <w:t>аблетки</w:t>
            </w:r>
            <w:r>
              <w:rPr>
                <w:sz w:val="22"/>
                <w:szCs w:val="22"/>
              </w:rPr>
              <w:t>,</w:t>
            </w:r>
            <w:r w:rsidR="001A0CF6" w:rsidRPr="00DA6B96">
              <w:rPr>
                <w:sz w:val="22"/>
                <w:szCs w:val="22"/>
              </w:rPr>
              <w:t xml:space="preserve"> покрытые оболочкой</w:t>
            </w: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7</w:t>
            </w:r>
          </w:p>
        </w:tc>
        <w:tc>
          <w:tcPr>
            <w:tcW w:w="1880" w:type="pct"/>
            <w:vAlign w:val="center"/>
          </w:tcPr>
          <w:p w:rsidR="001A0CF6" w:rsidRPr="00DA6B96" w:rsidRDefault="001A0CF6" w:rsidP="00EF31C9">
            <w:pPr>
              <w:rPr>
                <w:sz w:val="22"/>
                <w:szCs w:val="22"/>
              </w:rPr>
            </w:pPr>
            <w:r w:rsidRPr="00DA6B96">
              <w:rPr>
                <w:sz w:val="22"/>
                <w:szCs w:val="22"/>
              </w:rPr>
              <w:t>Содержание упаковки</w:t>
            </w:r>
          </w:p>
        </w:tc>
        <w:tc>
          <w:tcPr>
            <w:tcW w:w="2828" w:type="pct"/>
            <w:vAlign w:val="center"/>
          </w:tcPr>
          <w:p w:rsidR="001A0CF6" w:rsidRPr="00DA6B96" w:rsidRDefault="001A0CF6" w:rsidP="00EF31C9">
            <w:pPr>
              <w:rPr>
                <w:sz w:val="22"/>
                <w:szCs w:val="22"/>
              </w:rPr>
            </w:pPr>
            <w:r w:rsidRPr="00DA6B96">
              <w:rPr>
                <w:sz w:val="22"/>
                <w:szCs w:val="22"/>
              </w:rPr>
              <w:t>В упаковке 30 таблеток</w:t>
            </w: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8</w:t>
            </w:r>
          </w:p>
        </w:tc>
        <w:tc>
          <w:tcPr>
            <w:tcW w:w="1880" w:type="pct"/>
            <w:vAlign w:val="center"/>
          </w:tcPr>
          <w:p w:rsidR="001A0CF6" w:rsidRPr="00DA6B96" w:rsidRDefault="001A0CF6" w:rsidP="00EF31C9">
            <w:pPr>
              <w:rPr>
                <w:sz w:val="22"/>
                <w:szCs w:val="22"/>
              </w:rPr>
            </w:pPr>
            <w:r w:rsidRPr="00DA6B96">
              <w:rPr>
                <w:sz w:val="22"/>
                <w:szCs w:val="22"/>
              </w:rPr>
              <w:t>Единицы измерения</w:t>
            </w:r>
          </w:p>
        </w:tc>
        <w:tc>
          <w:tcPr>
            <w:tcW w:w="2828" w:type="pct"/>
            <w:vAlign w:val="center"/>
          </w:tcPr>
          <w:p w:rsidR="001A0CF6" w:rsidRPr="00DA6B96" w:rsidRDefault="001A0CF6" w:rsidP="00EF31C9">
            <w:pPr>
              <w:rPr>
                <w:sz w:val="22"/>
                <w:szCs w:val="22"/>
              </w:rPr>
            </w:pPr>
            <w:r w:rsidRPr="00DA6B96">
              <w:rPr>
                <w:sz w:val="22"/>
                <w:szCs w:val="22"/>
              </w:rPr>
              <w:t>упаковка</w:t>
            </w: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9</w:t>
            </w:r>
          </w:p>
        </w:tc>
        <w:tc>
          <w:tcPr>
            <w:tcW w:w="1880" w:type="pct"/>
            <w:vAlign w:val="center"/>
          </w:tcPr>
          <w:p w:rsidR="001A0CF6" w:rsidRPr="00DA6B96" w:rsidRDefault="001A0CF6" w:rsidP="00EF31C9">
            <w:pPr>
              <w:spacing w:line="264" w:lineRule="auto"/>
              <w:rPr>
                <w:sz w:val="22"/>
                <w:szCs w:val="22"/>
              </w:rPr>
            </w:pPr>
            <w:r w:rsidRPr="00DA6B96">
              <w:rPr>
                <w:sz w:val="22"/>
                <w:szCs w:val="22"/>
              </w:rPr>
              <w:t>Остаточный срок годности от общего срока реализации на момент поставки товара</w:t>
            </w:r>
          </w:p>
        </w:tc>
        <w:tc>
          <w:tcPr>
            <w:tcW w:w="2828" w:type="pct"/>
            <w:vAlign w:val="center"/>
          </w:tcPr>
          <w:p w:rsidR="001A0CF6" w:rsidRPr="00DA6B96" w:rsidRDefault="001256E9" w:rsidP="00044262">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DA6B96" w:rsidRDefault="006E036C" w:rsidP="00EF31C9">
            <w:pPr>
              <w:jc w:val="center"/>
              <w:rPr>
                <w:sz w:val="22"/>
                <w:szCs w:val="22"/>
              </w:rPr>
            </w:pPr>
            <w:r>
              <w:rPr>
                <w:sz w:val="22"/>
                <w:szCs w:val="22"/>
              </w:rPr>
              <w:t>10</w:t>
            </w:r>
          </w:p>
        </w:tc>
        <w:tc>
          <w:tcPr>
            <w:tcW w:w="1880" w:type="pct"/>
            <w:vAlign w:val="center"/>
          </w:tcPr>
          <w:p w:rsidR="001A0CF6" w:rsidRPr="00DA6B96" w:rsidRDefault="001A0CF6" w:rsidP="00EF31C9">
            <w:pPr>
              <w:spacing w:line="264" w:lineRule="auto"/>
              <w:rPr>
                <w:sz w:val="22"/>
                <w:szCs w:val="22"/>
              </w:rPr>
            </w:pPr>
            <w:r w:rsidRPr="00DA6B96">
              <w:rPr>
                <w:sz w:val="22"/>
                <w:szCs w:val="22"/>
              </w:rPr>
              <w:t>Срок годности</w:t>
            </w:r>
          </w:p>
        </w:tc>
        <w:tc>
          <w:tcPr>
            <w:tcW w:w="2828" w:type="pct"/>
            <w:vAlign w:val="center"/>
          </w:tcPr>
          <w:p w:rsidR="001A0CF6" w:rsidRDefault="001A0CF6" w:rsidP="00EF31C9">
            <w:pPr>
              <w:spacing w:line="264" w:lineRule="auto"/>
              <w:rPr>
                <w:sz w:val="22"/>
                <w:szCs w:val="22"/>
              </w:rPr>
            </w:pPr>
            <w:r w:rsidRPr="00DA6B96">
              <w:rPr>
                <w:sz w:val="22"/>
                <w:szCs w:val="22"/>
              </w:rPr>
              <w:t>не менее 3 лет</w:t>
            </w:r>
          </w:p>
          <w:p w:rsidR="001A0CF6" w:rsidRPr="00DA6B96" w:rsidRDefault="001A0CF6" w:rsidP="00EF31C9">
            <w:pPr>
              <w:spacing w:line="264" w:lineRule="auto"/>
              <w:rPr>
                <w:sz w:val="22"/>
                <w:szCs w:val="22"/>
              </w:rPr>
            </w:pPr>
          </w:p>
        </w:tc>
      </w:tr>
      <w:tr w:rsidR="001A0CF6" w:rsidRPr="00371D16" w:rsidTr="00EF31C9">
        <w:tc>
          <w:tcPr>
            <w:tcW w:w="292" w:type="pct"/>
            <w:shd w:val="clear" w:color="auto" w:fill="CCFFFF"/>
            <w:vAlign w:val="center"/>
          </w:tcPr>
          <w:p w:rsidR="001A0CF6" w:rsidRPr="00371D16" w:rsidRDefault="001A0CF6" w:rsidP="00EF31C9">
            <w:pPr>
              <w:jc w:val="center"/>
              <w:rPr>
                <w:sz w:val="21"/>
                <w:szCs w:val="21"/>
              </w:rPr>
            </w:pPr>
          </w:p>
        </w:tc>
        <w:tc>
          <w:tcPr>
            <w:tcW w:w="1880" w:type="pct"/>
            <w:shd w:val="clear" w:color="auto" w:fill="CCFFFF"/>
            <w:vAlign w:val="center"/>
          </w:tcPr>
          <w:p w:rsidR="001A0CF6" w:rsidRPr="003D5E05" w:rsidRDefault="001A0CF6" w:rsidP="00EF31C9">
            <w:pPr>
              <w:jc w:val="center"/>
              <w:rPr>
                <w:b/>
                <w:sz w:val="24"/>
                <w:szCs w:val="21"/>
              </w:rPr>
            </w:pPr>
            <w:r>
              <w:rPr>
                <w:b/>
                <w:sz w:val="24"/>
                <w:szCs w:val="21"/>
              </w:rPr>
              <w:t>2</w:t>
            </w:r>
            <w:r w:rsidRPr="003D5E05">
              <w:rPr>
                <w:b/>
                <w:sz w:val="24"/>
                <w:szCs w:val="21"/>
              </w:rPr>
              <w:t>. МНН</w:t>
            </w:r>
          </w:p>
        </w:tc>
        <w:tc>
          <w:tcPr>
            <w:tcW w:w="2828" w:type="pct"/>
            <w:shd w:val="clear" w:color="auto" w:fill="CCFFFF"/>
            <w:vAlign w:val="center"/>
          </w:tcPr>
          <w:p w:rsidR="001A0CF6" w:rsidRPr="003D5E05" w:rsidRDefault="001A0CF6" w:rsidP="00EF31C9">
            <w:pPr>
              <w:jc w:val="center"/>
              <w:rPr>
                <w:b/>
                <w:sz w:val="24"/>
                <w:szCs w:val="21"/>
              </w:rPr>
            </w:pPr>
            <w:r w:rsidRPr="003D5E05">
              <w:rPr>
                <w:b/>
                <w:sz w:val="24"/>
                <w:szCs w:val="21"/>
              </w:rPr>
              <w:t>Метоклопрамид</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sidRPr="005D104E">
              <w:rPr>
                <w:sz w:val="22"/>
                <w:szCs w:val="22"/>
              </w:rPr>
              <w:t>Метоклопрамид или «эквивалент»</w:t>
            </w:r>
          </w:p>
        </w:tc>
      </w:tr>
      <w:tr w:rsidR="001A0CF6" w:rsidRPr="00371D16" w:rsidTr="00EF31C9">
        <w:tc>
          <w:tcPr>
            <w:tcW w:w="292" w:type="pct"/>
            <w:vAlign w:val="center"/>
          </w:tcPr>
          <w:p w:rsidR="001A0CF6" w:rsidRPr="00BB2FDC" w:rsidRDefault="006E036C" w:rsidP="00EF31C9">
            <w:pPr>
              <w:jc w:val="center"/>
              <w:rPr>
                <w:bCs/>
                <w:sz w:val="22"/>
                <w:szCs w:val="22"/>
              </w:rPr>
            </w:pPr>
            <w:r>
              <w:rPr>
                <w:bCs/>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lastRenderedPageBreak/>
              <w:t>4</w:t>
            </w:r>
          </w:p>
        </w:tc>
        <w:tc>
          <w:tcPr>
            <w:tcW w:w="1880" w:type="pct"/>
            <w:vAlign w:val="center"/>
          </w:tcPr>
          <w:p w:rsidR="001A0CF6" w:rsidRPr="00BB2FDC" w:rsidRDefault="001A0CF6" w:rsidP="00EF31C9">
            <w:pPr>
              <w:rPr>
                <w:sz w:val="22"/>
                <w:szCs w:val="22"/>
              </w:rPr>
            </w:pPr>
            <w:r w:rsidRPr="00BB2FDC">
              <w:rPr>
                <w:bCs/>
                <w:sz w:val="22"/>
                <w:szCs w:val="22"/>
              </w:rPr>
              <w:t>Показания к применению</w:t>
            </w:r>
          </w:p>
        </w:tc>
        <w:tc>
          <w:tcPr>
            <w:tcW w:w="2828" w:type="pct"/>
            <w:vAlign w:val="center"/>
          </w:tcPr>
          <w:p w:rsidR="001A0CF6" w:rsidRPr="007847F3" w:rsidRDefault="001A0CF6" w:rsidP="00EF31C9">
            <w:pPr>
              <w:rPr>
                <w:sz w:val="22"/>
                <w:szCs w:val="22"/>
              </w:rPr>
            </w:pPr>
            <w:r w:rsidRPr="007847F3">
              <w:rPr>
                <w:sz w:val="22"/>
                <w:szCs w:val="22"/>
              </w:rPr>
              <w:t xml:space="preserve">Рвота, тошнота, икота различного генеза, в некоторых случаях может быть эффективен при рвоте, вызванной лучевой терапией или приемом </w:t>
            </w:r>
            <w:proofErr w:type="spellStart"/>
            <w:r w:rsidRPr="007847F3">
              <w:rPr>
                <w:sz w:val="22"/>
                <w:szCs w:val="22"/>
              </w:rPr>
              <w:t>цитостатиков</w:t>
            </w:r>
            <w:proofErr w:type="spellEnd"/>
            <w:r w:rsidRPr="007847F3">
              <w:rPr>
                <w:sz w:val="22"/>
                <w:szCs w:val="22"/>
              </w:rPr>
              <w:t xml:space="preserve">, атония и гипотония желудка и кишечника; дискинезия желчевыводящих путей; рефлюкс-эзофагит, метеоризм, обострение язвенной болезни желудка и 12-перстной кишки, при проведении </w:t>
            </w:r>
            <w:proofErr w:type="spellStart"/>
            <w:r w:rsidRPr="007847F3">
              <w:rPr>
                <w:sz w:val="22"/>
                <w:szCs w:val="22"/>
              </w:rPr>
              <w:t>рентгеноконтрастных</w:t>
            </w:r>
            <w:proofErr w:type="spellEnd"/>
            <w:r w:rsidRPr="007847F3">
              <w:rPr>
                <w:sz w:val="22"/>
                <w:szCs w:val="22"/>
              </w:rPr>
              <w:t xml:space="preserve"> исследований ЖКТ.</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BB2FDC" w:rsidRDefault="001A0CF6" w:rsidP="00EF31C9">
            <w:pPr>
              <w:rPr>
                <w:bCs/>
                <w:sz w:val="22"/>
                <w:szCs w:val="22"/>
              </w:rPr>
            </w:pPr>
            <w:r w:rsidRPr="00BB2FDC">
              <w:rPr>
                <w:bCs/>
                <w:sz w:val="22"/>
                <w:szCs w:val="22"/>
              </w:rPr>
              <w:t>Дозировка</w:t>
            </w:r>
          </w:p>
        </w:tc>
        <w:tc>
          <w:tcPr>
            <w:tcW w:w="2828" w:type="pct"/>
            <w:vAlign w:val="center"/>
          </w:tcPr>
          <w:p w:rsidR="001A0CF6" w:rsidRPr="007847F3" w:rsidRDefault="001A0CF6" w:rsidP="00EF31C9">
            <w:pPr>
              <w:rPr>
                <w:sz w:val="22"/>
                <w:szCs w:val="22"/>
              </w:rPr>
            </w:pPr>
            <w:r w:rsidRPr="007847F3">
              <w:rPr>
                <w:sz w:val="22"/>
                <w:szCs w:val="22"/>
              </w:rPr>
              <w:t>Ампулы 5 мг/мл 2,0 мл №10</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7847F3" w:rsidRDefault="001A0CF6" w:rsidP="00EF31C9">
            <w:pPr>
              <w:rPr>
                <w:sz w:val="22"/>
                <w:szCs w:val="22"/>
              </w:rPr>
            </w:pPr>
            <w:r w:rsidRPr="007847F3">
              <w:rPr>
                <w:sz w:val="22"/>
                <w:szCs w:val="22"/>
              </w:rPr>
              <w:t xml:space="preserve">Раствор для внутривенного </w:t>
            </w:r>
            <w:r>
              <w:rPr>
                <w:sz w:val="22"/>
                <w:szCs w:val="22"/>
              </w:rPr>
              <w:t xml:space="preserve">и внутримышечного </w:t>
            </w:r>
            <w:r w:rsidRPr="007847F3">
              <w:rPr>
                <w:sz w:val="22"/>
                <w:szCs w:val="22"/>
              </w:rPr>
              <w:t xml:space="preserve">введения </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Срок годности</w:t>
            </w:r>
          </w:p>
        </w:tc>
        <w:tc>
          <w:tcPr>
            <w:tcW w:w="2828" w:type="pct"/>
            <w:vAlign w:val="center"/>
          </w:tcPr>
          <w:p w:rsidR="001A0CF6" w:rsidRPr="00BB2FDC" w:rsidRDefault="001A0CF6" w:rsidP="00EF31C9">
            <w:pPr>
              <w:spacing w:line="264" w:lineRule="auto"/>
              <w:rPr>
                <w:sz w:val="22"/>
                <w:szCs w:val="22"/>
              </w:rPr>
            </w:pPr>
            <w:r w:rsidRPr="00D92453">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3</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Хлоропирамин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sidRPr="00163CFF">
              <w:rPr>
                <w:bCs/>
                <w:sz w:val="22"/>
                <w:szCs w:val="22"/>
              </w:rPr>
              <w:t xml:space="preserve">Супрастин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BB2FDC" w:rsidRDefault="006E036C" w:rsidP="00EF31C9">
            <w:pPr>
              <w:jc w:val="center"/>
              <w:rPr>
                <w:bCs/>
                <w:sz w:val="22"/>
                <w:szCs w:val="22"/>
              </w:rPr>
            </w:pPr>
            <w:r>
              <w:rPr>
                <w:bCs/>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rPr>
          <w:trHeight w:val="207"/>
        </w:trPr>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BB2FDC">
              <w:rPr>
                <w:bCs/>
                <w:sz w:val="22"/>
                <w:szCs w:val="22"/>
              </w:rPr>
              <w:t>Показания к применению</w:t>
            </w:r>
          </w:p>
        </w:tc>
        <w:tc>
          <w:tcPr>
            <w:tcW w:w="2828" w:type="pct"/>
            <w:vAlign w:val="center"/>
          </w:tcPr>
          <w:p w:rsidR="001A0CF6" w:rsidRPr="00BB2FDC" w:rsidRDefault="001A0CF6" w:rsidP="00EF31C9">
            <w:pPr>
              <w:rPr>
                <w:sz w:val="22"/>
                <w:szCs w:val="22"/>
              </w:rPr>
            </w:pPr>
            <w:proofErr w:type="gramStart"/>
            <w:r w:rsidRPr="00163CFF">
              <w:rPr>
                <w:sz w:val="22"/>
                <w:szCs w:val="22"/>
              </w:rPr>
              <w:t>Аллергический конъюнктивит, вазомоторный ринит, крапивница, сенная лихорадка, ангионевротический отек, сывороточная болезнь, лекарственная сыпь, заболевания кожи (</w:t>
            </w:r>
            <w:proofErr w:type="spellStart"/>
            <w:r w:rsidRPr="00163CFF">
              <w:rPr>
                <w:sz w:val="22"/>
                <w:szCs w:val="22"/>
              </w:rPr>
              <w:t>атопический</w:t>
            </w:r>
            <w:proofErr w:type="spellEnd"/>
            <w:r w:rsidRPr="00163CFF">
              <w:rPr>
                <w:sz w:val="22"/>
                <w:szCs w:val="22"/>
              </w:rPr>
              <w:t xml:space="preserve"> дерматит, контактные дерматиты, </w:t>
            </w:r>
            <w:proofErr w:type="spellStart"/>
            <w:r w:rsidRPr="00163CFF">
              <w:rPr>
                <w:sz w:val="22"/>
                <w:szCs w:val="22"/>
              </w:rPr>
              <w:t>токсикодермии</w:t>
            </w:r>
            <w:proofErr w:type="spellEnd"/>
            <w:r w:rsidRPr="00163CFF">
              <w:rPr>
                <w:sz w:val="22"/>
                <w:szCs w:val="22"/>
              </w:rPr>
              <w:t>, экзема).</w:t>
            </w:r>
            <w:proofErr w:type="gramEnd"/>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BB2FDC" w:rsidRDefault="001A0CF6" w:rsidP="00EF31C9">
            <w:pPr>
              <w:rPr>
                <w:bCs/>
                <w:sz w:val="22"/>
                <w:szCs w:val="22"/>
              </w:rPr>
            </w:pPr>
            <w:r w:rsidRPr="00BB2FDC">
              <w:rPr>
                <w:bCs/>
                <w:sz w:val="22"/>
                <w:szCs w:val="22"/>
              </w:rPr>
              <w:t>Дозировка</w:t>
            </w:r>
          </w:p>
        </w:tc>
        <w:tc>
          <w:tcPr>
            <w:tcW w:w="2828" w:type="pct"/>
            <w:vAlign w:val="center"/>
          </w:tcPr>
          <w:p w:rsidR="001A0CF6" w:rsidRPr="009E0740" w:rsidRDefault="001A0CF6" w:rsidP="00EF31C9">
            <w:pPr>
              <w:rPr>
                <w:sz w:val="22"/>
                <w:szCs w:val="22"/>
              </w:rPr>
            </w:pPr>
            <w:r w:rsidRPr="009E0740">
              <w:rPr>
                <w:sz w:val="22"/>
                <w:szCs w:val="22"/>
              </w:rPr>
              <w:t>Ампулы 20 мг/мл 1,0 мл №5</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9E0740" w:rsidRDefault="001A0CF6" w:rsidP="00EF31C9">
            <w:pPr>
              <w:rPr>
                <w:sz w:val="22"/>
                <w:szCs w:val="22"/>
              </w:rPr>
            </w:pPr>
            <w:r w:rsidRPr="009E0740">
              <w:rPr>
                <w:sz w:val="22"/>
                <w:szCs w:val="22"/>
              </w:rPr>
              <w:t>Раствор для внутривенного и внутримышечного введения</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9E0740" w:rsidRDefault="001A0CF6" w:rsidP="00EF31C9">
            <w:pPr>
              <w:rPr>
                <w:sz w:val="22"/>
                <w:szCs w:val="22"/>
              </w:rPr>
            </w:pPr>
            <w:r w:rsidRPr="009E0740">
              <w:rPr>
                <w:sz w:val="22"/>
                <w:szCs w:val="22"/>
              </w:rPr>
              <w:t>В упаковке 5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9E0740" w:rsidRDefault="001A0CF6" w:rsidP="00EF31C9">
            <w:pPr>
              <w:rPr>
                <w:sz w:val="22"/>
                <w:szCs w:val="22"/>
              </w:rPr>
            </w:pPr>
            <w:r w:rsidRPr="009E0740">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BB2FDC" w:rsidRDefault="006E036C" w:rsidP="00EF31C9">
            <w:pPr>
              <w:jc w:val="center"/>
              <w:rPr>
                <w:bCs/>
                <w:sz w:val="22"/>
                <w:szCs w:val="22"/>
              </w:rPr>
            </w:pPr>
            <w:r>
              <w:rPr>
                <w:bCs/>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Срок годности</w:t>
            </w:r>
          </w:p>
        </w:tc>
        <w:tc>
          <w:tcPr>
            <w:tcW w:w="2828" w:type="pct"/>
            <w:vAlign w:val="center"/>
          </w:tcPr>
          <w:p w:rsidR="001A0CF6" w:rsidRPr="00BB2FDC" w:rsidRDefault="001A0CF6" w:rsidP="00EF31C9">
            <w:pPr>
              <w:spacing w:line="264" w:lineRule="auto"/>
              <w:rPr>
                <w:sz w:val="22"/>
                <w:szCs w:val="22"/>
              </w:rPr>
            </w:pPr>
            <w:r w:rsidRPr="00D92453">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4</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Фенилэфрин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bCs/>
                <w:sz w:val="22"/>
                <w:szCs w:val="22"/>
              </w:rPr>
              <w:t>Мезатон</w:t>
            </w:r>
            <w:proofErr w:type="spellEnd"/>
            <w:r w:rsidRPr="00163CFF">
              <w:rPr>
                <w:bCs/>
                <w:sz w:val="22"/>
                <w:szCs w:val="22"/>
              </w:rPr>
              <w:t xml:space="preserve">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BB2FDC" w:rsidRDefault="006E036C" w:rsidP="00EF31C9">
            <w:pPr>
              <w:jc w:val="center"/>
              <w:rPr>
                <w:bCs/>
                <w:sz w:val="22"/>
                <w:szCs w:val="22"/>
              </w:rPr>
            </w:pPr>
            <w:r>
              <w:rPr>
                <w:bCs/>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BB2FDC">
              <w:rPr>
                <w:bCs/>
                <w:sz w:val="22"/>
                <w:szCs w:val="22"/>
              </w:rPr>
              <w:t>Показания к применению</w:t>
            </w:r>
          </w:p>
        </w:tc>
        <w:tc>
          <w:tcPr>
            <w:tcW w:w="2828" w:type="pct"/>
            <w:vAlign w:val="center"/>
          </w:tcPr>
          <w:p w:rsidR="001A0CF6" w:rsidRPr="00BB2FDC" w:rsidRDefault="001A0CF6" w:rsidP="00EF31C9">
            <w:pPr>
              <w:rPr>
                <w:sz w:val="22"/>
                <w:szCs w:val="22"/>
              </w:rPr>
            </w:pPr>
            <w:proofErr w:type="spellStart"/>
            <w:proofErr w:type="gramStart"/>
            <w:r w:rsidRPr="000E46B3">
              <w:rPr>
                <w:sz w:val="22"/>
                <w:szCs w:val="22"/>
              </w:rPr>
              <w:t>Субдуральный</w:t>
            </w:r>
            <w:proofErr w:type="spellEnd"/>
            <w:r w:rsidRPr="000E46B3">
              <w:rPr>
                <w:sz w:val="22"/>
                <w:szCs w:val="22"/>
              </w:rPr>
              <w:t xml:space="preserve"> и ингаляционный наркоз (для поддержания адекватного уровня кровяного давления и пролонгации </w:t>
            </w:r>
            <w:proofErr w:type="spellStart"/>
            <w:r w:rsidRPr="000E46B3">
              <w:rPr>
                <w:sz w:val="22"/>
                <w:szCs w:val="22"/>
              </w:rPr>
              <w:t>субдуральной</w:t>
            </w:r>
            <w:proofErr w:type="spellEnd"/>
            <w:r w:rsidRPr="000E46B3">
              <w:rPr>
                <w:sz w:val="22"/>
                <w:szCs w:val="22"/>
              </w:rPr>
              <w:t xml:space="preserve"> анестезии), местная анестезия (в качестве вазоконстриктора), острая недостаточность кровообращения, анафилаксия, нейрогенный шок, гипотензия, в т.ч. ортостатическая, пароксизмальная </w:t>
            </w:r>
            <w:proofErr w:type="spellStart"/>
            <w:r w:rsidRPr="000E46B3">
              <w:rPr>
                <w:sz w:val="22"/>
                <w:szCs w:val="22"/>
              </w:rPr>
              <w:t>наджелудочковая</w:t>
            </w:r>
            <w:proofErr w:type="spellEnd"/>
            <w:r w:rsidRPr="000E46B3">
              <w:rPr>
                <w:sz w:val="22"/>
                <w:szCs w:val="22"/>
              </w:rPr>
              <w:t xml:space="preserve"> тахикардия, </w:t>
            </w:r>
            <w:proofErr w:type="spellStart"/>
            <w:r w:rsidRPr="000E46B3">
              <w:rPr>
                <w:sz w:val="22"/>
                <w:szCs w:val="22"/>
              </w:rPr>
              <w:t>реперфузионные</w:t>
            </w:r>
            <w:proofErr w:type="spellEnd"/>
            <w:r w:rsidRPr="000E46B3">
              <w:rPr>
                <w:sz w:val="22"/>
                <w:szCs w:val="22"/>
              </w:rPr>
              <w:t xml:space="preserve"> аритмии (рефлекс </w:t>
            </w:r>
            <w:proofErr w:type="spellStart"/>
            <w:r w:rsidRPr="000E46B3">
              <w:rPr>
                <w:sz w:val="22"/>
                <w:szCs w:val="22"/>
              </w:rPr>
              <w:t>Берцольда</w:t>
            </w:r>
            <w:proofErr w:type="spellEnd"/>
            <w:r w:rsidRPr="000E46B3">
              <w:rPr>
                <w:sz w:val="22"/>
                <w:szCs w:val="22"/>
              </w:rPr>
              <w:t xml:space="preserve"> - </w:t>
            </w:r>
            <w:proofErr w:type="spellStart"/>
            <w:r w:rsidRPr="000E46B3">
              <w:rPr>
                <w:sz w:val="22"/>
                <w:szCs w:val="22"/>
              </w:rPr>
              <w:t>Яриша</w:t>
            </w:r>
            <w:proofErr w:type="spellEnd"/>
            <w:r w:rsidRPr="000E46B3">
              <w:rPr>
                <w:sz w:val="22"/>
                <w:szCs w:val="22"/>
              </w:rPr>
              <w:t xml:space="preserve">), </w:t>
            </w:r>
            <w:proofErr w:type="spellStart"/>
            <w:r w:rsidRPr="000E46B3">
              <w:rPr>
                <w:sz w:val="22"/>
                <w:szCs w:val="22"/>
              </w:rPr>
              <w:t>приапизм</w:t>
            </w:r>
            <w:proofErr w:type="spellEnd"/>
            <w:r w:rsidRPr="000E46B3">
              <w:rPr>
                <w:sz w:val="22"/>
                <w:szCs w:val="22"/>
              </w:rPr>
              <w:t xml:space="preserve">, секреторная </w:t>
            </w:r>
            <w:proofErr w:type="spellStart"/>
            <w:r w:rsidRPr="000E46B3">
              <w:rPr>
                <w:sz w:val="22"/>
                <w:szCs w:val="22"/>
              </w:rPr>
              <w:t>преренальная</w:t>
            </w:r>
            <w:proofErr w:type="spellEnd"/>
            <w:r w:rsidRPr="000E46B3">
              <w:rPr>
                <w:sz w:val="22"/>
                <w:szCs w:val="22"/>
              </w:rPr>
              <w:t xml:space="preserve"> анурия, ирит, иридоциклит.</w:t>
            </w:r>
            <w:proofErr w:type="gramEnd"/>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BB2FDC" w:rsidRDefault="001A0CF6" w:rsidP="00EF31C9">
            <w:pPr>
              <w:rPr>
                <w:bCs/>
                <w:sz w:val="22"/>
                <w:szCs w:val="22"/>
              </w:rPr>
            </w:pPr>
            <w:r w:rsidRPr="00BB2FDC">
              <w:rPr>
                <w:bCs/>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10мг/мл-</w:t>
            </w:r>
            <w:r w:rsidRPr="005E21C5">
              <w:rPr>
                <w:sz w:val="22"/>
                <w:szCs w:val="22"/>
              </w:rPr>
              <w:t xml:space="preserve"> </w:t>
            </w:r>
            <w:r>
              <w:rPr>
                <w:sz w:val="22"/>
                <w:szCs w:val="22"/>
              </w:rPr>
              <w:t>1</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Pr>
                <w:sz w:val="22"/>
                <w:szCs w:val="22"/>
              </w:rPr>
              <w:t>Р</w:t>
            </w:r>
            <w:r w:rsidRPr="00163CFF">
              <w:rPr>
                <w:sz w:val="22"/>
                <w:szCs w:val="22"/>
              </w:rPr>
              <w:t xml:space="preserve">аствор для </w:t>
            </w:r>
            <w:r w:rsidRPr="00CF7807">
              <w:rPr>
                <w:sz w:val="22"/>
                <w:szCs w:val="22"/>
              </w:rPr>
              <w:t>инъекций</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 xml:space="preserve">Остаточный срок годности от </w:t>
            </w:r>
            <w:r w:rsidRPr="00BB2FDC">
              <w:rPr>
                <w:sz w:val="22"/>
                <w:szCs w:val="22"/>
              </w:rPr>
              <w:lastRenderedPageBreak/>
              <w:t>общего срока реализации на момент поставки товара</w:t>
            </w:r>
          </w:p>
        </w:tc>
        <w:tc>
          <w:tcPr>
            <w:tcW w:w="2828" w:type="pct"/>
            <w:vAlign w:val="center"/>
          </w:tcPr>
          <w:p w:rsidR="001A0CF6" w:rsidRPr="00BB2FDC" w:rsidRDefault="001256E9" w:rsidP="00EF31C9">
            <w:pPr>
              <w:spacing w:line="264" w:lineRule="auto"/>
              <w:rPr>
                <w:sz w:val="22"/>
                <w:szCs w:val="22"/>
              </w:rPr>
            </w:pPr>
            <w:r w:rsidRPr="001256E9">
              <w:rPr>
                <w:sz w:val="22"/>
                <w:szCs w:val="22"/>
              </w:rPr>
              <w:lastRenderedPageBreak/>
              <w:t xml:space="preserve">На момент поставки не менее 2 лет до окончания </w:t>
            </w:r>
            <w:r w:rsidRPr="001256E9">
              <w:rPr>
                <w:sz w:val="22"/>
                <w:szCs w:val="22"/>
              </w:rPr>
              <w:lastRenderedPageBreak/>
              <w:t>срока годности</w:t>
            </w:r>
          </w:p>
        </w:tc>
      </w:tr>
      <w:tr w:rsidR="001A0CF6" w:rsidRPr="00371D16" w:rsidTr="00EF31C9">
        <w:tc>
          <w:tcPr>
            <w:tcW w:w="292" w:type="pct"/>
            <w:vAlign w:val="center"/>
          </w:tcPr>
          <w:p w:rsidR="001A0CF6" w:rsidRPr="00BB2FDC" w:rsidRDefault="006E036C" w:rsidP="00EF31C9">
            <w:pPr>
              <w:jc w:val="center"/>
              <w:rPr>
                <w:bCs/>
                <w:sz w:val="22"/>
                <w:szCs w:val="22"/>
              </w:rPr>
            </w:pPr>
            <w:r>
              <w:rPr>
                <w:bCs/>
                <w:sz w:val="22"/>
                <w:szCs w:val="22"/>
              </w:rPr>
              <w:lastRenderedPageBreak/>
              <w:t>10</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CF7807" w:rsidRDefault="001A0CF6" w:rsidP="00EF31C9">
            <w:pPr>
              <w:spacing w:line="264" w:lineRule="auto"/>
              <w:rPr>
                <w:sz w:val="22"/>
                <w:szCs w:val="22"/>
              </w:rPr>
            </w:pPr>
            <w:r w:rsidRPr="00CF7807">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5</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Фенотерол+Ипратропия</w:t>
            </w:r>
            <w:proofErr w:type="spellEnd"/>
            <w:r w:rsidRPr="003D5E05">
              <w:rPr>
                <w:b/>
                <w:sz w:val="24"/>
                <w:szCs w:val="22"/>
              </w:rPr>
              <w:t xml:space="preserve"> бромид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sz w:val="22"/>
                <w:szCs w:val="22"/>
              </w:rPr>
              <w:t>Беродуал</w:t>
            </w:r>
            <w:proofErr w:type="spellEnd"/>
            <w:r>
              <w:rPr>
                <w:sz w:val="22"/>
                <w:szCs w:val="22"/>
              </w:rPr>
              <w:t xml:space="preserve">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BB2FDC" w:rsidRDefault="001A0CF6" w:rsidP="00EF31C9">
            <w:pPr>
              <w:rPr>
                <w:sz w:val="22"/>
                <w:szCs w:val="22"/>
              </w:rPr>
            </w:pPr>
            <w:r w:rsidRPr="00283710">
              <w:rPr>
                <w:sz w:val="22"/>
                <w:szCs w:val="22"/>
              </w:rPr>
              <w:t xml:space="preserve">Профилактика и симптоматическое лечение хронических </w:t>
            </w:r>
            <w:proofErr w:type="spellStart"/>
            <w:r w:rsidRPr="00283710">
              <w:rPr>
                <w:sz w:val="22"/>
                <w:szCs w:val="22"/>
              </w:rPr>
              <w:t>обструктивных</w:t>
            </w:r>
            <w:proofErr w:type="spellEnd"/>
            <w:r w:rsidRPr="00283710">
              <w:rPr>
                <w:sz w:val="22"/>
                <w:szCs w:val="22"/>
              </w:rPr>
              <w:t xml:space="preserve"> заболеваний дыхательных путей с </w:t>
            </w:r>
            <w:proofErr w:type="gramStart"/>
            <w:r w:rsidRPr="00283710">
              <w:rPr>
                <w:sz w:val="22"/>
                <w:szCs w:val="22"/>
              </w:rPr>
              <w:t>обратимым</w:t>
            </w:r>
            <w:proofErr w:type="gramEnd"/>
            <w:r w:rsidRPr="00283710">
              <w:rPr>
                <w:sz w:val="22"/>
                <w:szCs w:val="22"/>
              </w:rPr>
              <w:t xml:space="preserve"> </w:t>
            </w:r>
            <w:proofErr w:type="spellStart"/>
            <w:r w:rsidRPr="00283710">
              <w:rPr>
                <w:sz w:val="22"/>
                <w:szCs w:val="22"/>
              </w:rPr>
              <w:t>бронхоспазмом</w:t>
            </w:r>
            <w:proofErr w:type="spellEnd"/>
            <w:r w:rsidRPr="00283710">
              <w:rPr>
                <w:sz w:val="22"/>
                <w:szCs w:val="22"/>
              </w:rPr>
              <w:t>:</w:t>
            </w:r>
            <w:r w:rsidRPr="00283710">
              <w:rPr>
                <w:sz w:val="22"/>
                <w:szCs w:val="22"/>
              </w:rPr>
              <w:br/>
              <w:t>   – бронхиальная астма;</w:t>
            </w:r>
            <w:r w:rsidRPr="00283710">
              <w:rPr>
                <w:sz w:val="22"/>
                <w:szCs w:val="22"/>
              </w:rPr>
              <w:br/>
              <w:t xml:space="preserve">   – хронический </w:t>
            </w:r>
            <w:proofErr w:type="spellStart"/>
            <w:r w:rsidRPr="00283710">
              <w:rPr>
                <w:sz w:val="22"/>
                <w:szCs w:val="22"/>
              </w:rPr>
              <w:t>обструктивный</w:t>
            </w:r>
            <w:proofErr w:type="spellEnd"/>
            <w:r w:rsidRPr="00283710">
              <w:rPr>
                <w:sz w:val="22"/>
                <w:szCs w:val="22"/>
              </w:rPr>
              <w:t xml:space="preserve"> бронхит, осложненный или неосложненный эмфиземой.</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Pr>
                <w:sz w:val="22"/>
                <w:szCs w:val="22"/>
              </w:rPr>
              <w:t>20 мл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sidRPr="00283710">
              <w:rPr>
                <w:sz w:val="22"/>
                <w:szCs w:val="22"/>
              </w:rPr>
              <w:t>Раствор для ингаляций</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Pr>
                <w:sz w:val="22"/>
                <w:szCs w:val="22"/>
              </w:rPr>
              <w:t>флакон</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D92453" w:rsidRDefault="001A0CF6" w:rsidP="00EF31C9">
            <w:pPr>
              <w:spacing w:line="264" w:lineRule="auto"/>
              <w:rPr>
                <w:sz w:val="22"/>
                <w:szCs w:val="22"/>
              </w:rPr>
            </w:pPr>
            <w:r w:rsidRPr="00D92453">
              <w:rPr>
                <w:sz w:val="22"/>
                <w:szCs w:val="22"/>
              </w:rPr>
              <w:t>Остаточный срок годности от общего срока реализации на момент поставки товара</w:t>
            </w:r>
          </w:p>
        </w:tc>
        <w:tc>
          <w:tcPr>
            <w:tcW w:w="2828" w:type="pct"/>
            <w:vAlign w:val="center"/>
          </w:tcPr>
          <w:p w:rsidR="001A0CF6" w:rsidRPr="00D92453"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9</w:t>
            </w:r>
          </w:p>
        </w:tc>
        <w:tc>
          <w:tcPr>
            <w:tcW w:w="1880" w:type="pct"/>
            <w:vAlign w:val="center"/>
          </w:tcPr>
          <w:p w:rsidR="001A0CF6" w:rsidRPr="00D92453" w:rsidRDefault="001A0CF6" w:rsidP="00EF31C9">
            <w:pPr>
              <w:spacing w:line="264" w:lineRule="auto"/>
              <w:rPr>
                <w:sz w:val="22"/>
                <w:szCs w:val="22"/>
              </w:rPr>
            </w:pPr>
            <w:r w:rsidRPr="00D92453">
              <w:rPr>
                <w:sz w:val="22"/>
                <w:szCs w:val="22"/>
              </w:rPr>
              <w:t>Срок годности</w:t>
            </w:r>
          </w:p>
        </w:tc>
        <w:tc>
          <w:tcPr>
            <w:tcW w:w="2828" w:type="pct"/>
            <w:vAlign w:val="center"/>
          </w:tcPr>
          <w:p w:rsidR="001A0CF6" w:rsidRPr="00D92453" w:rsidRDefault="001A0CF6" w:rsidP="00EF31C9">
            <w:pPr>
              <w:spacing w:line="264" w:lineRule="auto"/>
              <w:rPr>
                <w:sz w:val="22"/>
                <w:szCs w:val="22"/>
              </w:rPr>
            </w:pPr>
            <w:r w:rsidRPr="00D92453">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EF31C9">
            <w:pPr>
              <w:jc w:val="center"/>
              <w:rPr>
                <w:b/>
                <w:sz w:val="24"/>
                <w:szCs w:val="22"/>
              </w:rPr>
            </w:pPr>
            <w:r>
              <w:rPr>
                <w:b/>
                <w:sz w:val="24"/>
                <w:szCs w:val="22"/>
              </w:rPr>
              <w:t>6</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r w:rsidRPr="003D5E05">
              <w:rPr>
                <w:b/>
                <w:sz w:val="24"/>
                <w:szCs w:val="22"/>
              </w:rPr>
              <w:t>Аминофиллин</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sidRPr="00892BFB">
              <w:rPr>
                <w:sz w:val="22"/>
                <w:szCs w:val="22"/>
              </w:rPr>
              <w:t>Эуфиллин</w:t>
            </w:r>
            <w:r>
              <w:rPr>
                <w:sz w:val="22"/>
                <w:szCs w:val="22"/>
              </w:rPr>
              <w:t xml:space="preserve">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F2442E">
              <w:rPr>
                <w:sz w:val="22"/>
                <w:szCs w:val="22"/>
              </w:rPr>
              <w:t xml:space="preserve">Бронхиальная астма с явлениями застойной недостаточности кровообращения, астматический статус, </w:t>
            </w:r>
            <w:proofErr w:type="spellStart"/>
            <w:r w:rsidRPr="00F2442E">
              <w:rPr>
                <w:sz w:val="22"/>
                <w:szCs w:val="22"/>
              </w:rPr>
              <w:t>обструктивный</w:t>
            </w:r>
            <w:proofErr w:type="spellEnd"/>
            <w:r w:rsidRPr="00F2442E">
              <w:rPr>
                <w:sz w:val="22"/>
                <w:szCs w:val="22"/>
              </w:rPr>
              <w:t xml:space="preserve"> бронхит, эмфизема легких, апноэ у новорожденных (вспомогательное средство).</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24мг/мл-</w:t>
            </w:r>
            <w:r w:rsidRPr="005E21C5">
              <w:rPr>
                <w:sz w:val="22"/>
                <w:szCs w:val="22"/>
              </w:rPr>
              <w:t xml:space="preserve"> </w:t>
            </w:r>
            <w:r>
              <w:rPr>
                <w:sz w:val="22"/>
                <w:szCs w:val="22"/>
              </w:rPr>
              <w:t>10</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Pr>
                <w:sz w:val="22"/>
                <w:szCs w:val="22"/>
              </w:rPr>
              <w:t>Р</w:t>
            </w:r>
            <w:r w:rsidRPr="00163CFF">
              <w:rPr>
                <w:sz w:val="22"/>
                <w:szCs w:val="22"/>
              </w:rPr>
              <w:t>аствор для внутривенного введения</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F21FED"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10</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F21FED" w:rsidRDefault="001A0CF6" w:rsidP="00EF31C9">
            <w:pPr>
              <w:spacing w:line="264" w:lineRule="auto"/>
              <w:rPr>
                <w:sz w:val="22"/>
                <w:szCs w:val="22"/>
              </w:rPr>
            </w:pPr>
            <w:r w:rsidRPr="00F21FED">
              <w:rPr>
                <w:sz w:val="22"/>
                <w:szCs w:val="22"/>
              </w:rPr>
              <w:t>не менее 2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FF3B23" w:rsidP="00EF31C9">
            <w:pPr>
              <w:jc w:val="center"/>
              <w:rPr>
                <w:b/>
                <w:sz w:val="24"/>
                <w:szCs w:val="22"/>
              </w:rPr>
            </w:pPr>
            <w:r>
              <w:rPr>
                <w:b/>
                <w:sz w:val="24"/>
                <w:szCs w:val="22"/>
              </w:rPr>
              <w:t>7</w:t>
            </w:r>
            <w:r w:rsidR="001A0CF6"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Дифенгидрамин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r>
              <w:rPr>
                <w:sz w:val="22"/>
                <w:szCs w:val="22"/>
              </w:rPr>
              <w:t xml:space="preserve">Димедрол </w:t>
            </w:r>
            <w:r w:rsidRPr="00163CFF">
              <w:rPr>
                <w:sz w:val="22"/>
                <w:szCs w:val="22"/>
              </w:rPr>
              <w:t>или «эквивалент</w:t>
            </w:r>
            <w:r w:rsidRPr="005D104E">
              <w:rPr>
                <w:sz w:val="22"/>
                <w:szCs w:val="22"/>
              </w:rPr>
              <w:t>»</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7C38AA">
              <w:rPr>
                <w:sz w:val="22"/>
                <w:szCs w:val="22"/>
              </w:rPr>
              <w:t>Аллергические заболевания (крапивница, сенная </w:t>
            </w:r>
            <w:hyperlink r:id="rId10" w:history="1">
              <w:r w:rsidRPr="007C38AA">
                <w:rPr>
                  <w:sz w:val="22"/>
                  <w:szCs w:val="22"/>
                </w:rPr>
                <w:t>лихорадка</w:t>
              </w:r>
            </w:hyperlink>
            <w:r w:rsidRPr="007C38AA">
              <w:rPr>
                <w:sz w:val="22"/>
                <w:szCs w:val="22"/>
              </w:rPr>
              <w:t xml:space="preserve">, аллергический конъюнктивит, отек </w:t>
            </w:r>
            <w:proofErr w:type="spellStart"/>
            <w:r w:rsidRPr="007C38AA">
              <w:rPr>
                <w:sz w:val="22"/>
                <w:szCs w:val="22"/>
              </w:rPr>
              <w:t>Квинке</w:t>
            </w:r>
            <w:proofErr w:type="spellEnd"/>
            <w:r w:rsidRPr="007C38AA">
              <w:rPr>
                <w:sz w:val="22"/>
                <w:szCs w:val="22"/>
              </w:rPr>
              <w:t xml:space="preserve"> и др.), паркинсонизм, хорея, синдром </w:t>
            </w:r>
            <w:proofErr w:type="spellStart"/>
            <w:r w:rsidRPr="007C38AA">
              <w:rPr>
                <w:sz w:val="22"/>
                <w:szCs w:val="22"/>
              </w:rPr>
              <w:t>Меньера</w:t>
            </w:r>
            <w:proofErr w:type="spellEnd"/>
            <w:r w:rsidRPr="007C38AA">
              <w:rPr>
                <w:sz w:val="22"/>
                <w:szCs w:val="22"/>
              </w:rPr>
              <w:t>, в качестве успокаивающего и снотворного средства.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10мг/мл-</w:t>
            </w:r>
            <w:r w:rsidRPr="005E21C5">
              <w:rPr>
                <w:sz w:val="22"/>
                <w:szCs w:val="22"/>
              </w:rPr>
              <w:t xml:space="preserve"> </w:t>
            </w:r>
            <w:r>
              <w:rPr>
                <w:sz w:val="22"/>
                <w:szCs w:val="22"/>
              </w:rPr>
              <w:t>1</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sidRPr="007847F3">
              <w:rPr>
                <w:sz w:val="22"/>
                <w:szCs w:val="22"/>
              </w:rPr>
              <w:t xml:space="preserve">Раствор для внутривенного </w:t>
            </w:r>
            <w:r>
              <w:rPr>
                <w:sz w:val="22"/>
                <w:szCs w:val="22"/>
              </w:rPr>
              <w:t xml:space="preserve">и внутримышечного </w:t>
            </w:r>
            <w:r w:rsidRPr="007847F3">
              <w:rPr>
                <w:sz w:val="22"/>
                <w:szCs w:val="22"/>
              </w:rPr>
              <w:t>введения</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7C38AA"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lastRenderedPageBreak/>
              <w:t>10</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7C38AA" w:rsidRDefault="001A0CF6" w:rsidP="00EF31C9">
            <w:pPr>
              <w:spacing w:line="264" w:lineRule="auto"/>
              <w:rPr>
                <w:sz w:val="22"/>
                <w:szCs w:val="22"/>
              </w:rPr>
            </w:pPr>
            <w:r w:rsidRPr="007C38AA">
              <w:rPr>
                <w:sz w:val="22"/>
                <w:szCs w:val="22"/>
              </w:rPr>
              <w:t>не менее 4 лет</w:t>
            </w:r>
          </w:p>
        </w:tc>
      </w:tr>
      <w:tr w:rsidR="001A0CF6" w:rsidRPr="00371D16" w:rsidTr="00EF31C9">
        <w:tc>
          <w:tcPr>
            <w:tcW w:w="292" w:type="pct"/>
            <w:shd w:val="clear" w:color="auto" w:fill="CCFFFF"/>
          </w:tcPr>
          <w:p w:rsidR="001A0CF6" w:rsidRPr="00BB2FDC" w:rsidRDefault="001A0CF6" w:rsidP="00EF31C9">
            <w:pPr>
              <w:spacing w:line="264" w:lineRule="auto"/>
              <w:jc w:val="center"/>
              <w:rPr>
                <w:sz w:val="22"/>
                <w:szCs w:val="22"/>
              </w:rPr>
            </w:pPr>
          </w:p>
        </w:tc>
        <w:tc>
          <w:tcPr>
            <w:tcW w:w="1880" w:type="pct"/>
            <w:shd w:val="clear" w:color="auto" w:fill="CCFFFF"/>
            <w:vAlign w:val="center"/>
          </w:tcPr>
          <w:p w:rsidR="001A0CF6" w:rsidRPr="003D5E05" w:rsidRDefault="00FF3B23" w:rsidP="00EF31C9">
            <w:pPr>
              <w:spacing w:line="264" w:lineRule="auto"/>
              <w:jc w:val="center"/>
              <w:rPr>
                <w:sz w:val="24"/>
                <w:szCs w:val="22"/>
              </w:rPr>
            </w:pPr>
            <w:r>
              <w:rPr>
                <w:b/>
                <w:sz w:val="24"/>
                <w:szCs w:val="22"/>
              </w:rPr>
              <w:t>8</w:t>
            </w:r>
            <w:r w:rsidR="001A0CF6" w:rsidRPr="003D5E05">
              <w:rPr>
                <w:b/>
                <w:sz w:val="24"/>
                <w:szCs w:val="22"/>
              </w:rPr>
              <w:t>. МНН</w:t>
            </w:r>
          </w:p>
        </w:tc>
        <w:tc>
          <w:tcPr>
            <w:tcW w:w="2828" w:type="pct"/>
            <w:shd w:val="clear" w:color="auto" w:fill="CCFFFF"/>
            <w:vAlign w:val="center"/>
          </w:tcPr>
          <w:p w:rsidR="001A0CF6" w:rsidRPr="003D5E05" w:rsidRDefault="001A0CF6" w:rsidP="00EF31C9">
            <w:pPr>
              <w:spacing w:line="264" w:lineRule="auto"/>
              <w:jc w:val="center"/>
              <w:rPr>
                <w:sz w:val="24"/>
                <w:szCs w:val="22"/>
              </w:rPr>
            </w:pPr>
            <w:proofErr w:type="spellStart"/>
            <w:r w:rsidRPr="003D5E05">
              <w:rPr>
                <w:b/>
                <w:sz w:val="24"/>
                <w:szCs w:val="22"/>
              </w:rPr>
              <w:t>Допамина</w:t>
            </w:r>
            <w:proofErr w:type="spellEnd"/>
            <w:r w:rsidRPr="003D5E05">
              <w:rPr>
                <w:b/>
                <w:sz w:val="24"/>
                <w:szCs w:val="22"/>
              </w:rPr>
              <w:t xml:space="preserve"> гидрохлорид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sidRPr="00F264F9">
              <w:rPr>
                <w:sz w:val="22"/>
                <w:szCs w:val="22"/>
              </w:rPr>
              <w:t>Доп</w:t>
            </w:r>
            <w:r>
              <w:rPr>
                <w:sz w:val="22"/>
                <w:szCs w:val="22"/>
              </w:rPr>
              <w:t>а</w:t>
            </w:r>
            <w:r w:rsidRPr="00F264F9">
              <w:rPr>
                <w:sz w:val="22"/>
                <w:szCs w:val="22"/>
              </w:rPr>
              <w:t>мин</w:t>
            </w:r>
            <w:proofErr w:type="spellEnd"/>
            <w:r w:rsidRPr="00F264F9">
              <w:rPr>
                <w:sz w:val="22"/>
                <w:szCs w:val="22"/>
              </w:rPr>
              <w:t xml:space="preserve"> или «эквивалент</w:t>
            </w:r>
            <w:r w:rsidRPr="005D104E">
              <w:rPr>
                <w:sz w:val="22"/>
                <w:szCs w:val="22"/>
              </w:rPr>
              <w:t>»</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E31B07">
              <w:rPr>
                <w:sz w:val="22"/>
                <w:szCs w:val="22"/>
              </w:rPr>
              <w:t xml:space="preserve">Кардиогенная или эндотоксин-индуцированная гипотензия. </w:t>
            </w:r>
            <w:proofErr w:type="spellStart"/>
            <w:r w:rsidRPr="00E31B07">
              <w:rPr>
                <w:sz w:val="22"/>
                <w:szCs w:val="22"/>
              </w:rPr>
              <w:t>Гиповолемический</w:t>
            </w:r>
            <w:proofErr w:type="spellEnd"/>
            <w:r w:rsidRPr="00E31B07">
              <w:rPr>
                <w:sz w:val="22"/>
                <w:szCs w:val="22"/>
              </w:rPr>
              <w:t xml:space="preserve"> шок, который не поддаётся лечению, несмотря на коррекцию объёма циркулирующей крови. Выраженная, рефрактерная к терапии сердечная недостаточность.</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40 мг/мл 5</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t xml:space="preserve">Концентрат для приготовления раствора для </w:t>
            </w:r>
            <w:proofErr w:type="spellStart"/>
            <w:r>
              <w:t>инфузий</w:t>
            </w:r>
            <w:proofErr w:type="spellEnd"/>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6628B5"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10</w:t>
            </w:r>
          </w:p>
        </w:tc>
        <w:tc>
          <w:tcPr>
            <w:tcW w:w="1880" w:type="pct"/>
            <w:vAlign w:val="center"/>
          </w:tcPr>
          <w:p w:rsidR="001A0CF6" w:rsidRPr="00CF7807" w:rsidRDefault="001A0CF6" w:rsidP="00EF31C9">
            <w:pPr>
              <w:spacing w:line="264" w:lineRule="auto"/>
              <w:rPr>
                <w:sz w:val="22"/>
                <w:szCs w:val="22"/>
              </w:rPr>
            </w:pPr>
            <w:r w:rsidRPr="00CF7807">
              <w:rPr>
                <w:sz w:val="22"/>
                <w:szCs w:val="22"/>
              </w:rPr>
              <w:t>Срок годности</w:t>
            </w:r>
          </w:p>
        </w:tc>
        <w:tc>
          <w:tcPr>
            <w:tcW w:w="2828" w:type="pct"/>
            <w:vAlign w:val="center"/>
          </w:tcPr>
          <w:p w:rsidR="001A0CF6" w:rsidRPr="006628B5" w:rsidRDefault="001A0CF6" w:rsidP="00EF31C9">
            <w:pPr>
              <w:spacing w:line="264" w:lineRule="auto"/>
              <w:rPr>
                <w:sz w:val="22"/>
                <w:szCs w:val="22"/>
              </w:rPr>
            </w:pPr>
            <w:r w:rsidRPr="006628B5">
              <w:rPr>
                <w:sz w:val="22"/>
                <w:szCs w:val="22"/>
              </w:rPr>
              <w:t>не менее 4 лет</w:t>
            </w:r>
          </w:p>
        </w:tc>
      </w:tr>
      <w:tr w:rsidR="001A0CF6" w:rsidRPr="00371D16" w:rsidTr="00EF31C9">
        <w:tc>
          <w:tcPr>
            <w:tcW w:w="292" w:type="pct"/>
            <w:shd w:val="clear" w:color="auto" w:fill="CCFFFF"/>
          </w:tcPr>
          <w:p w:rsidR="001A0CF6" w:rsidRPr="00BB2FDC" w:rsidRDefault="001A0CF6" w:rsidP="00EF31C9">
            <w:pPr>
              <w:spacing w:line="264" w:lineRule="auto"/>
              <w:jc w:val="center"/>
              <w:rPr>
                <w:sz w:val="22"/>
                <w:szCs w:val="22"/>
              </w:rPr>
            </w:pPr>
          </w:p>
        </w:tc>
        <w:tc>
          <w:tcPr>
            <w:tcW w:w="1880" w:type="pct"/>
            <w:shd w:val="clear" w:color="auto" w:fill="CCFFFF"/>
            <w:vAlign w:val="center"/>
          </w:tcPr>
          <w:p w:rsidR="001A0CF6" w:rsidRPr="003D5E05" w:rsidRDefault="00FF3B23" w:rsidP="00EF31C9">
            <w:pPr>
              <w:spacing w:line="264" w:lineRule="auto"/>
              <w:jc w:val="center"/>
              <w:rPr>
                <w:sz w:val="24"/>
                <w:szCs w:val="22"/>
              </w:rPr>
            </w:pPr>
            <w:r>
              <w:rPr>
                <w:b/>
                <w:sz w:val="24"/>
                <w:szCs w:val="22"/>
              </w:rPr>
              <w:t>9</w:t>
            </w:r>
            <w:r w:rsidR="001A0CF6" w:rsidRPr="003D5E05">
              <w:rPr>
                <w:b/>
                <w:sz w:val="24"/>
                <w:szCs w:val="22"/>
              </w:rPr>
              <w:t>. МНН</w:t>
            </w:r>
          </w:p>
        </w:tc>
        <w:tc>
          <w:tcPr>
            <w:tcW w:w="2828" w:type="pct"/>
            <w:shd w:val="clear" w:color="auto" w:fill="CCFFFF"/>
            <w:vAlign w:val="center"/>
          </w:tcPr>
          <w:p w:rsidR="001A0CF6" w:rsidRPr="003D5E05" w:rsidRDefault="001A0CF6" w:rsidP="00EF31C9">
            <w:pPr>
              <w:spacing w:line="264" w:lineRule="auto"/>
              <w:jc w:val="center"/>
              <w:rPr>
                <w:b/>
                <w:sz w:val="24"/>
                <w:szCs w:val="22"/>
              </w:rPr>
            </w:pPr>
            <w:proofErr w:type="spellStart"/>
            <w:r w:rsidRPr="003D5E05">
              <w:rPr>
                <w:b/>
                <w:sz w:val="24"/>
                <w:szCs w:val="22"/>
              </w:rPr>
              <w:t>Суксаметония</w:t>
            </w:r>
            <w:proofErr w:type="spellEnd"/>
            <w:r w:rsidRPr="003D5E05">
              <w:rPr>
                <w:b/>
                <w:sz w:val="24"/>
                <w:szCs w:val="22"/>
              </w:rPr>
              <w:t xml:space="preserve"> хлорид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sz w:val="22"/>
                <w:szCs w:val="22"/>
              </w:rPr>
              <w:t>Листенон</w:t>
            </w:r>
            <w:proofErr w:type="spellEnd"/>
            <w:r w:rsidRPr="00F264F9">
              <w:rPr>
                <w:sz w:val="22"/>
                <w:szCs w:val="22"/>
              </w:rPr>
              <w:t xml:space="preserve"> или «эквивалент</w:t>
            </w:r>
            <w:r w:rsidRPr="005D104E">
              <w:rPr>
                <w:sz w:val="22"/>
                <w:szCs w:val="22"/>
              </w:rPr>
              <w:t>»</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r w:rsidRPr="002D378C">
              <w:rPr>
                <w:sz w:val="22"/>
                <w:szCs w:val="22"/>
              </w:rPr>
              <w:t>Состояния, требующие кратковременной релаксации скелетной мускулатуры, в том числе эндотрахеальная интубация перед хирургическими вмешательствами, вправление вывихов, репозиция смещенных переломов, профилактика спонтанных повреждений при электрошоковой терапии.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DD331A">
              <w:rPr>
                <w:sz w:val="22"/>
                <w:szCs w:val="22"/>
              </w:rPr>
              <w:t>Ампулы 20 мг/мл 5 мл №5</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sidRPr="00612809">
              <w:t xml:space="preserve">Раствор для внутривенного </w:t>
            </w:r>
            <w:r w:rsidRPr="002D378C">
              <w:t>и внутримышечного введения</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5</w:t>
            </w:r>
            <w:r w:rsidRPr="00BB2FDC">
              <w:rPr>
                <w:sz w:val="22"/>
                <w:szCs w:val="22"/>
              </w:rPr>
              <w:t xml:space="preserve">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10</w:t>
            </w:r>
          </w:p>
        </w:tc>
        <w:tc>
          <w:tcPr>
            <w:tcW w:w="1880" w:type="pct"/>
            <w:vAlign w:val="center"/>
          </w:tcPr>
          <w:p w:rsidR="001A0CF6" w:rsidRPr="002D378C" w:rsidRDefault="001A0CF6" w:rsidP="00EF31C9">
            <w:pPr>
              <w:spacing w:line="264" w:lineRule="auto"/>
              <w:rPr>
                <w:sz w:val="22"/>
                <w:szCs w:val="22"/>
              </w:rPr>
            </w:pPr>
            <w:r w:rsidRPr="002D378C">
              <w:rPr>
                <w:sz w:val="22"/>
                <w:szCs w:val="22"/>
              </w:rPr>
              <w:t>Срок годности</w:t>
            </w:r>
          </w:p>
        </w:tc>
        <w:tc>
          <w:tcPr>
            <w:tcW w:w="2828" w:type="pct"/>
            <w:vAlign w:val="center"/>
          </w:tcPr>
          <w:p w:rsidR="001A0CF6" w:rsidRPr="002D378C" w:rsidRDefault="001A0CF6" w:rsidP="00EF31C9">
            <w:pPr>
              <w:spacing w:line="264" w:lineRule="auto"/>
              <w:rPr>
                <w:sz w:val="22"/>
                <w:szCs w:val="22"/>
              </w:rPr>
            </w:pPr>
            <w:r w:rsidRPr="002D378C">
              <w:rPr>
                <w:sz w:val="22"/>
                <w:szCs w:val="22"/>
              </w:rPr>
              <w:t>не менее 3 лет</w:t>
            </w:r>
          </w:p>
        </w:tc>
      </w:tr>
      <w:tr w:rsidR="001A0CF6" w:rsidRPr="00371D16" w:rsidTr="00EF31C9">
        <w:tc>
          <w:tcPr>
            <w:tcW w:w="292" w:type="pct"/>
            <w:shd w:val="clear" w:color="auto" w:fill="CCFFFF"/>
            <w:vAlign w:val="center"/>
          </w:tcPr>
          <w:p w:rsidR="001A0CF6" w:rsidRPr="00163CFF" w:rsidRDefault="001A0CF6" w:rsidP="00EF31C9">
            <w:pPr>
              <w:jc w:val="center"/>
              <w:rPr>
                <w:sz w:val="22"/>
                <w:szCs w:val="22"/>
              </w:rPr>
            </w:pPr>
          </w:p>
        </w:tc>
        <w:tc>
          <w:tcPr>
            <w:tcW w:w="1880" w:type="pct"/>
            <w:shd w:val="clear" w:color="auto" w:fill="CCFFFF"/>
            <w:vAlign w:val="center"/>
          </w:tcPr>
          <w:p w:rsidR="001A0CF6" w:rsidRPr="003D5E05" w:rsidRDefault="001A0CF6" w:rsidP="00FF3B23">
            <w:pPr>
              <w:jc w:val="center"/>
              <w:rPr>
                <w:b/>
                <w:sz w:val="24"/>
                <w:szCs w:val="22"/>
              </w:rPr>
            </w:pPr>
            <w:r w:rsidRPr="003D5E05">
              <w:rPr>
                <w:b/>
                <w:sz w:val="24"/>
                <w:szCs w:val="22"/>
              </w:rPr>
              <w:t>1</w:t>
            </w:r>
            <w:r w:rsidR="00FF3B23">
              <w:rPr>
                <w:b/>
                <w:sz w:val="24"/>
                <w:szCs w:val="22"/>
              </w:rPr>
              <w:t>0</w:t>
            </w:r>
            <w:r w:rsidRPr="003D5E05">
              <w:rPr>
                <w:b/>
                <w:sz w:val="24"/>
                <w:szCs w:val="22"/>
              </w:rPr>
              <w:t>. МНН</w:t>
            </w:r>
          </w:p>
        </w:tc>
        <w:tc>
          <w:tcPr>
            <w:tcW w:w="2828" w:type="pct"/>
            <w:shd w:val="clear" w:color="auto" w:fill="CCFFFF"/>
            <w:vAlign w:val="center"/>
          </w:tcPr>
          <w:p w:rsidR="001A0CF6" w:rsidRPr="003D5E05" w:rsidRDefault="001A0CF6" w:rsidP="00EF31C9">
            <w:pPr>
              <w:jc w:val="center"/>
              <w:rPr>
                <w:b/>
                <w:sz w:val="24"/>
                <w:szCs w:val="22"/>
              </w:rPr>
            </w:pPr>
            <w:proofErr w:type="spellStart"/>
            <w:r w:rsidRPr="003D5E05">
              <w:rPr>
                <w:b/>
                <w:sz w:val="24"/>
                <w:szCs w:val="22"/>
              </w:rPr>
              <w:t>Пипекурония</w:t>
            </w:r>
            <w:proofErr w:type="spellEnd"/>
            <w:r w:rsidRPr="003D5E05">
              <w:rPr>
                <w:b/>
                <w:sz w:val="24"/>
                <w:szCs w:val="22"/>
              </w:rPr>
              <w:t xml:space="preserve"> бромид</w:t>
            </w:r>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83549" w:rsidRDefault="001A0CF6" w:rsidP="00EF31C9">
            <w:pPr>
              <w:rPr>
                <w:sz w:val="22"/>
                <w:szCs w:val="22"/>
              </w:rPr>
            </w:pPr>
            <w:r w:rsidRPr="00B83549">
              <w:rPr>
                <w:sz w:val="22"/>
                <w:szCs w:val="22"/>
              </w:rPr>
              <w:t>Наименование</w:t>
            </w:r>
          </w:p>
        </w:tc>
        <w:tc>
          <w:tcPr>
            <w:tcW w:w="2828" w:type="pct"/>
            <w:vAlign w:val="center"/>
          </w:tcPr>
          <w:p w:rsidR="001A0CF6" w:rsidRPr="00B83549" w:rsidRDefault="001A0CF6" w:rsidP="00EF31C9">
            <w:pPr>
              <w:rPr>
                <w:sz w:val="22"/>
                <w:szCs w:val="22"/>
              </w:rPr>
            </w:pPr>
            <w:proofErr w:type="spellStart"/>
            <w:r w:rsidRPr="00B83549">
              <w:rPr>
                <w:sz w:val="22"/>
                <w:szCs w:val="22"/>
              </w:rPr>
              <w:t>Ардуан</w:t>
            </w:r>
            <w:proofErr w:type="spellEnd"/>
            <w:r w:rsidRPr="00B83549">
              <w:rPr>
                <w:sz w:val="22"/>
                <w:szCs w:val="22"/>
              </w:rPr>
              <w:t xml:space="preserve"> или «эквивалент»</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2</w:t>
            </w:r>
          </w:p>
        </w:tc>
        <w:tc>
          <w:tcPr>
            <w:tcW w:w="1880" w:type="pct"/>
            <w:vAlign w:val="center"/>
          </w:tcPr>
          <w:p w:rsidR="001A0CF6" w:rsidRPr="00B83549" w:rsidRDefault="001A0CF6" w:rsidP="00EF31C9">
            <w:pPr>
              <w:spacing w:line="264" w:lineRule="auto"/>
              <w:rPr>
                <w:sz w:val="22"/>
                <w:szCs w:val="22"/>
              </w:rPr>
            </w:pPr>
            <w:r w:rsidRPr="00B83549">
              <w:rPr>
                <w:sz w:val="22"/>
                <w:szCs w:val="22"/>
              </w:rPr>
              <w:t>Сертификат качества (сертификат анализа)</w:t>
            </w:r>
          </w:p>
        </w:tc>
        <w:tc>
          <w:tcPr>
            <w:tcW w:w="2828" w:type="pct"/>
          </w:tcPr>
          <w:p w:rsidR="001A0CF6" w:rsidRPr="00B83549" w:rsidRDefault="001A0CF6" w:rsidP="00EF31C9">
            <w:pPr>
              <w:spacing w:line="264" w:lineRule="auto"/>
              <w:rPr>
                <w:sz w:val="22"/>
                <w:szCs w:val="22"/>
              </w:rPr>
            </w:pPr>
            <w:r w:rsidRPr="00B83549">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83549" w:rsidRDefault="001A0CF6" w:rsidP="00EF31C9">
            <w:pPr>
              <w:spacing w:line="264" w:lineRule="auto"/>
              <w:rPr>
                <w:sz w:val="22"/>
                <w:szCs w:val="22"/>
              </w:rPr>
            </w:pPr>
            <w:r w:rsidRPr="00B83549">
              <w:rPr>
                <w:sz w:val="22"/>
                <w:szCs w:val="22"/>
              </w:rPr>
              <w:t>Декларация о соответствии</w:t>
            </w:r>
          </w:p>
        </w:tc>
        <w:tc>
          <w:tcPr>
            <w:tcW w:w="2828" w:type="pct"/>
          </w:tcPr>
          <w:p w:rsidR="001A0CF6" w:rsidRPr="00B83549" w:rsidRDefault="001A0CF6" w:rsidP="00EF31C9">
            <w:pPr>
              <w:spacing w:line="264" w:lineRule="auto"/>
              <w:rPr>
                <w:sz w:val="22"/>
                <w:szCs w:val="22"/>
              </w:rPr>
            </w:pPr>
            <w:r w:rsidRPr="00B83549">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83549" w:rsidRDefault="001A0CF6" w:rsidP="00EF31C9">
            <w:pPr>
              <w:rPr>
                <w:sz w:val="22"/>
                <w:szCs w:val="22"/>
              </w:rPr>
            </w:pPr>
            <w:r w:rsidRPr="00B83549">
              <w:rPr>
                <w:sz w:val="22"/>
                <w:szCs w:val="22"/>
              </w:rPr>
              <w:t>Показания к применению</w:t>
            </w:r>
          </w:p>
        </w:tc>
        <w:tc>
          <w:tcPr>
            <w:tcW w:w="2828" w:type="pct"/>
            <w:vAlign w:val="center"/>
          </w:tcPr>
          <w:p w:rsidR="001A0CF6" w:rsidRPr="00B83549" w:rsidRDefault="001A0CF6" w:rsidP="00EF31C9">
            <w:pPr>
              <w:rPr>
                <w:sz w:val="22"/>
                <w:szCs w:val="22"/>
              </w:rPr>
            </w:pPr>
            <w:r w:rsidRPr="00B83549">
              <w:rPr>
                <w:sz w:val="22"/>
                <w:szCs w:val="22"/>
              </w:rPr>
              <w:t>Релаксация поперечнополосатых мышц при операциях и диагностических процедурах в условиях ИВЛ.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B83549" w:rsidRDefault="001A0CF6" w:rsidP="00EF31C9">
            <w:pPr>
              <w:rPr>
                <w:sz w:val="22"/>
                <w:szCs w:val="22"/>
              </w:rPr>
            </w:pPr>
            <w:r>
              <w:rPr>
                <w:sz w:val="22"/>
                <w:szCs w:val="22"/>
              </w:rPr>
              <w:t>Состав</w:t>
            </w:r>
          </w:p>
        </w:tc>
        <w:tc>
          <w:tcPr>
            <w:tcW w:w="2828" w:type="pct"/>
            <w:vAlign w:val="center"/>
          </w:tcPr>
          <w:p w:rsidR="001A0CF6" w:rsidRDefault="001A0CF6" w:rsidP="00EF31C9">
            <w:pPr>
              <w:rPr>
                <w:sz w:val="22"/>
                <w:szCs w:val="22"/>
              </w:rPr>
            </w:pPr>
            <w:r>
              <w:rPr>
                <w:sz w:val="22"/>
                <w:szCs w:val="22"/>
              </w:rPr>
              <w:t xml:space="preserve">активное вещество: </w:t>
            </w:r>
            <w:proofErr w:type="spellStart"/>
            <w:r w:rsidRPr="00227216">
              <w:rPr>
                <w:sz w:val="22"/>
                <w:szCs w:val="22"/>
              </w:rPr>
              <w:t>пипекурония</w:t>
            </w:r>
            <w:proofErr w:type="spellEnd"/>
            <w:r w:rsidRPr="00227216">
              <w:rPr>
                <w:sz w:val="22"/>
                <w:szCs w:val="22"/>
              </w:rPr>
              <w:t xml:space="preserve"> бромид 4 мг </w:t>
            </w:r>
          </w:p>
          <w:p w:rsidR="001A0CF6" w:rsidRPr="00B83549" w:rsidRDefault="001A0CF6" w:rsidP="00EF31C9">
            <w:pPr>
              <w:rPr>
                <w:sz w:val="22"/>
                <w:szCs w:val="22"/>
              </w:rPr>
            </w:pPr>
            <w:r>
              <w:rPr>
                <w:sz w:val="22"/>
                <w:szCs w:val="22"/>
              </w:rPr>
              <w:t>в</w:t>
            </w:r>
            <w:r w:rsidRPr="00227216">
              <w:rPr>
                <w:sz w:val="22"/>
                <w:szCs w:val="22"/>
              </w:rPr>
              <w:t>сп</w:t>
            </w:r>
            <w:r>
              <w:rPr>
                <w:sz w:val="22"/>
                <w:szCs w:val="22"/>
              </w:rPr>
              <w:t xml:space="preserve">омогательные вещества: </w:t>
            </w:r>
            <w:proofErr w:type="spellStart"/>
            <w:r>
              <w:rPr>
                <w:sz w:val="22"/>
                <w:szCs w:val="22"/>
              </w:rPr>
              <w:t>маннитол</w:t>
            </w:r>
            <w:proofErr w:type="spellEnd"/>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83549" w:rsidRDefault="001A0CF6" w:rsidP="00EF31C9">
            <w:pPr>
              <w:rPr>
                <w:sz w:val="22"/>
                <w:szCs w:val="22"/>
              </w:rPr>
            </w:pPr>
            <w:r w:rsidRPr="00B83549">
              <w:rPr>
                <w:sz w:val="22"/>
                <w:szCs w:val="22"/>
              </w:rPr>
              <w:t>Дозировка</w:t>
            </w:r>
          </w:p>
        </w:tc>
        <w:tc>
          <w:tcPr>
            <w:tcW w:w="2828" w:type="pct"/>
            <w:vAlign w:val="center"/>
          </w:tcPr>
          <w:p w:rsidR="001A0CF6" w:rsidRPr="00B83549" w:rsidRDefault="001A0CF6" w:rsidP="00EF31C9">
            <w:pPr>
              <w:rPr>
                <w:sz w:val="22"/>
                <w:szCs w:val="22"/>
              </w:rPr>
            </w:pPr>
            <w:r w:rsidRPr="00B83549">
              <w:rPr>
                <w:sz w:val="22"/>
                <w:szCs w:val="22"/>
              </w:rPr>
              <w:t>Ампулы 4 мг №25</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proofErr w:type="spellStart"/>
            <w:r w:rsidRPr="00B83549">
              <w:rPr>
                <w:sz w:val="22"/>
                <w:szCs w:val="22"/>
              </w:rPr>
              <w:t>Лиофилизат</w:t>
            </w:r>
            <w:proofErr w:type="spellEnd"/>
            <w:r w:rsidRPr="00B83549">
              <w:rPr>
                <w:sz w:val="22"/>
                <w:szCs w:val="22"/>
              </w:rPr>
              <w:t xml:space="preserve"> для приготовления раствора  для внутривенного введения</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sidRPr="00B83549">
              <w:rPr>
                <w:sz w:val="22"/>
                <w:szCs w:val="22"/>
              </w:rPr>
              <w:t xml:space="preserve">В упаковке 25 комплектов: флаконы </w:t>
            </w:r>
            <w:proofErr w:type="spellStart"/>
            <w:r w:rsidRPr="00B83549">
              <w:rPr>
                <w:sz w:val="22"/>
                <w:szCs w:val="22"/>
              </w:rPr>
              <w:t>лиофилизата</w:t>
            </w:r>
            <w:proofErr w:type="spellEnd"/>
            <w:r w:rsidRPr="00B83549">
              <w:rPr>
                <w:sz w:val="22"/>
                <w:szCs w:val="22"/>
              </w:rPr>
              <w:t xml:space="preserve"> в комплекте с растворителем (раствор натрия хлорида 0,9%) в ампулах по 2 мл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tcPr>
          <w:p w:rsidR="001A0CF6" w:rsidRPr="00BB2FDC" w:rsidRDefault="006E036C" w:rsidP="00EF31C9">
            <w:pPr>
              <w:jc w:val="center"/>
              <w:rPr>
                <w:sz w:val="22"/>
                <w:szCs w:val="22"/>
              </w:rPr>
            </w:pPr>
            <w:r>
              <w:rPr>
                <w:sz w:val="22"/>
                <w:szCs w:val="22"/>
              </w:rPr>
              <w:t>10</w:t>
            </w:r>
          </w:p>
        </w:tc>
        <w:tc>
          <w:tcPr>
            <w:tcW w:w="1880" w:type="pct"/>
            <w:vAlign w:val="center"/>
          </w:tcPr>
          <w:p w:rsidR="001A0CF6" w:rsidRPr="00BB2FDC" w:rsidRDefault="001A0CF6" w:rsidP="00EF31C9">
            <w:pPr>
              <w:spacing w:line="264" w:lineRule="auto"/>
              <w:rPr>
                <w:sz w:val="22"/>
                <w:szCs w:val="22"/>
              </w:rPr>
            </w:pPr>
            <w:r w:rsidRPr="00BB2FDC">
              <w:rPr>
                <w:sz w:val="22"/>
                <w:szCs w:val="22"/>
              </w:rPr>
              <w:t xml:space="preserve">Остаточный срок годности от </w:t>
            </w:r>
            <w:r w:rsidRPr="00BB2FDC">
              <w:rPr>
                <w:sz w:val="22"/>
                <w:szCs w:val="22"/>
              </w:rPr>
              <w:lastRenderedPageBreak/>
              <w:t>общего срока реализации на момент поставки товара</w:t>
            </w:r>
          </w:p>
        </w:tc>
        <w:tc>
          <w:tcPr>
            <w:tcW w:w="2828" w:type="pct"/>
            <w:vAlign w:val="center"/>
          </w:tcPr>
          <w:p w:rsidR="001A0CF6" w:rsidRPr="00BB2FDC" w:rsidRDefault="001256E9" w:rsidP="00EF31C9">
            <w:pPr>
              <w:spacing w:line="264" w:lineRule="auto"/>
              <w:rPr>
                <w:sz w:val="22"/>
                <w:szCs w:val="22"/>
              </w:rPr>
            </w:pPr>
            <w:r w:rsidRPr="001256E9">
              <w:rPr>
                <w:sz w:val="22"/>
                <w:szCs w:val="22"/>
              </w:rPr>
              <w:lastRenderedPageBreak/>
              <w:t xml:space="preserve">На момент поставки не менее 2 лет до окончания </w:t>
            </w:r>
            <w:r w:rsidRPr="001256E9">
              <w:rPr>
                <w:sz w:val="22"/>
                <w:szCs w:val="22"/>
              </w:rPr>
              <w:lastRenderedPageBreak/>
              <w:t>срока годности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lastRenderedPageBreak/>
              <w:t>11</w:t>
            </w:r>
          </w:p>
        </w:tc>
        <w:tc>
          <w:tcPr>
            <w:tcW w:w="1880" w:type="pct"/>
            <w:vAlign w:val="center"/>
          </w:tcPr>
          <w:p w:rsidR="001A0CF6" w:rsidRPr="00C534F4" w:rsidRDefault="001A0CF6" w:rsidP="00EF31C9">
            <w:pPr>
              <w:spacing w:line="264" w:lineRule="auto"/>
              <w:rPr>
                <w:sz w:val="22"/>
                <w:szCs w:val="22"/>
              </w:rPr>
            </w:pPr>
            <w:r w:rsidRPr="00C534F4">
              <w:rPr>
                <w:sz w:val="22"/>
                <w:szCs w:val="22"/>
              </w:rPr>
              <w:t>Срок годности</w:t>
            </w:r>
          </w:p>
        </w:tc>
        <w:tc>
          <w:tcPr>
            <w:tcW w:w="2828" w:type="pct"/>
            <w:vAlign w:val="center"/>
          </w:tcPr>
          <w:p w:rsidR="001A0CF6" w:rsidRDefault="001A0CF6" w:rsidP="00EF31C9">
            <w:pPr>
              <w:spacing w:line="264" w:lineRule="auto"/>
              <w:rPr>
                <w:sz w:val="22"/>
                <w:szCs w:val="22"/>
              </w:rPr>
            </w:pPr>
            <w:r w:rsidRPr="00C534F4">
              <w:rPr>
                <w:sz w:val="22"/>
                <w:szCs w:val="22"/>
              </w:rPr>
              <w:t>не менее 3 лет</w:t>
            </w:r>
          </w:p>
          <w:p w:rsidR="001A0CF6" w:rsidRPr="00C534F4" w:rsidRDefault="001A0CF6" w:rsidP="00EF31C9">
            <w:pPr>
              <w:spacing w:line="264" w:lineRule="auto"/>
              <w:rPr>
                <w:sz w:val="22"/>
                <w:szCs w:val="22"/>
              </w:rPr>
            </w:pPr>
          </w:p>
        </w:tc>
      </w:tr>
      <w:tr w:rsidR="001A0CF6" w:rsidRPr="00371D16" w:rsidTr="00EF31C9">
        <w:tc>
          <w:tcPr>
            <w:tcW w:w="292" w:type="pct"/>
            <w:shd w:val="clear" w:color="auto" w:fill="CCFFFF"/>
          </w:tcPr>
          <w:p w:rsidR="001A0CF6" w:rsidRPr="00BB2FDC" w:rsidRDefault="001A0CF6" w:rsidP="00EF31C9">
            <w:pPr>
              <w:spacing w:line="264" w:lineRule="auto"/>
              <w:jc w:val="center"/>
              <w:rPr>
                <w:sz w:val="22"/>
                <w:szCs w:val="22"/>
              </w:rPr>
            </w:pPr>
          </w:p>
        </w:tc>
        <w:tc>
          <w:tcPr>
            <w:tcW w:w="1880" w:type="pct"/>
            <w:shd w:val="clear" w:color="auto" w:fill="CCFFFF"/>
            <w:vAlign w:val="center"/>
          </w:tcPr>
          <w:p w:rsidR="001A0CF6" w:rsidRPr="003D5E05" w:rsidRDefault="00FF3B23" w:rsidP="00EF31C9">
            <w:pPr>
              <w:spacing w:line="264" w:lineRule="auto"/>
              <w:jc w:val="center"/>
              <w:rPr>
                <w:sz w:val="24"/>
                <w:szCs w:val="22"/>
              </w:rPr>
            </w:pPr>
            <w:r>
              <w:rPr>
                <w:b/>
                <w:sz w:val="24"/>
                <w:szCs w:val="22"/>
              </w:rPr>
              <w:t>11</w:t>
            </w:r>
            <w:r w:rsidR="001A0CF6" w:rsidRPr="003D5E05">
              <w:rPr>
                <w:b/>
                <w:sz w:val="24"/>
                <w:szCs w:val="22"/>
              </w:rPr>
              <w:t>. МНН</w:t>
            </w:r>
          </w:p>
        </w:tc>
        <w:tc>
          <w:tcPr>
            <w:tcW w:w="2828" w:type="pct"/>
            <w:shd w:val="clear" w:color="auto" w:fill="CCFFFF"/>
            <w:vAlign w:val="center"/>
          </w:tcPr>
          <w:p w:rsidR="001A0CF6" w:rsidRPr="003D5E05" w:rsidRDefault="001A0CF6" w:rsidP="00EF31C9">
            <w:pPr>
              <w:spacing w:line="264" w:lineRule="auto"/>
              <w:jc w:val="center"/>
              <w:rPr>
                <w:b/>
                <w:sz w:val="24"/>
                <w:szCs w:val="22"/>
              </w:rPr>
            </w:pPr>
            <w:proofErr w:type="spellStart"/>
            <w:r w:rsidRPr="003D5E05">
              <w:rPr>
                <w:b/>
                <w:sz w:val="24"/>
                <w:szCs w:val="22"/>
              </w:rPr>
              <w:t>Лидокаин</w:t>
            </w:r>
            <w:proofErr w:type="spellEnd"/>
          </w:p>
        </w:tc>
      </w:tr>
      <w:tr w:rsidR="001A0CF6" w:rsidRPr="00371D16" w:rsidTr="00EF31C9">
        <w:tc>
          <w:tcPr>
            <w:tcW w:w="292" w:type="pct"/>
            <w:vAlign w:val="center"/>
          </w:tcPr>
          <w:p w:rsidR="001A0CF6" w:rsidRPr="00BB2FDC" w:rsidRDefault="001A0CF6" w:rsidP="00EF31C9">
            <w:pPr>
              <w:jc w:val="center"/>
              <w:rPr>
                <w:sz w:val="22"/>
                <w:szCs w:val="22"/>
              </w:rPr>
            </w:pPr>
            <w:r w:rsidRPr="00BB2FDC">
              <w:rPr>
                <w:sz w:val="22"/>
                <w:szCs w:val="22"/>
              </w:rPr>
              <w:t>1</w:t>
            </w:r>
          </w:p>
        </w:tc>
        <w:tc>
          <w:tcPr>
            <w:tcW w:w="1880" w:type="pct"/>
            <w:vAlign w:val="center"/>
          </w:tcPr>
          <w:p w:rsidR="001A0CF6" w:rsidRPr="00BB2FDC" w:rsidRDefault="001A0CF6" w:rsidP="00EF31C9">
            <w:pPr>
              <w:rPr>
                <w:sz w:val="22"/>
                <w:szCs w:val="22"/>
              </w:rPr>
            </w:pPr>
            <w:r>
              <w:rPr>
                <w:sz w:val="22"/>
                <w:szCs w:val="22"/>
              </w:rPr>
              <w:t>Н</w:t>
            </w:r>
            <w:r w:rsidRPr="00BB2FDC">
              <w:rPr>
                <w:sz w:val="22"/>
                <w:szCs w:val="22"/>
              </w:rPr>
              <w:t>аименование</w:t>
            </w:r>
          </w:p>
        </w:tc>
        <w:tc>
          <w:tcPr>
            <w:tcW w:w="2828" w:type="pct"/>
            <w:vAlign w:val="center"/>
          </w:tcPr>
          <w:p w:rsidR="001A0CF6" w:rsidRPr="005D104E" w:rsidRDefault="001A0CF6" w:rsidP="00EF31C9">
            <w:pPr>
              <w:rPr>
                <w:sz w:val="22"/>
                <w:szCs w:val="22"/>
              </w:rPr>
            </w:pPr>
            <w:proofErr w:type="spellStart"/>
            <w:r>
              <w:rPr>
                <w:sz w:val="22"/>
                <w:szCs w:val="22"/>
              </w:rPr>
              <w:t>Лидокаин</w:t>
            </w:r>
            <w:proofErr w:type="spellEnd"/>
            <w:r w:rsidRPr="00F264F9">
              <w:rPr>
                <w:sz w:val="22"/>
                <w:szCs w:val="22"/>
              </w:rPr>
              <w:t xml:space="preserve"> или «эквивалент</w:t>
            </w:r>
            <w:r w:rsidRPr="005D104E">
              <w:rPr>
                <w:sz w:val="22"/>
                <w:szCs w:val="22"/>
              </w:rPr>
              <w:t>»</w:t>
            </w:r>
          </w:p>
        </w:tc>
      </w:tr>
      <w:tr w:rsidR="001A0CF6" w:rsidRPr="00371D16" w:rsidTr="00EF31C9">
        <w:tc>
          <w:tcPr>
            <w:tcW w:w="292" w:type="pct"/>
            <w:vAlign w:val="center"/>
          </w:tcPr>
          <w:p w:rsidR="001A0CF6" w:rsidRPr="00754C99" w:rsidRDefault="006E036C" w:rsidP="00EF31C9">
            <w:pPr>
              <w:jc w:val="center"/>
              <w:rPr>
                <w:sz w:val="22"/>
                <w:szCs w:val="22"/>
              </w:rPr>
            </w:pPr>
            <w:r>
              <w:rPr>
                <w:sz w:val="22"/>
                <w:szCs w:val="22"/>
              </w:rPr>
              <w:t>2</w:t>
            </w:r>
          </w:p>
        </w:tc>
        <w:tc>
          <w:tcPr>
            <w:tcW w:w="1880" w:type="pct"/>
            <w:vAlign w:val="center"/>
          </w:tcPr>
          <w:p w:rsidR="001A0CF6" w:rsidRPr="00BB2FDC" w:rsidRDefault="001A0CF6" w:rsidP="00EF31C9">
            <w:pPr>
              <w:spacing w:line="264" w:lineRule="auto"/>
              <w:rPr>
                <w:sz w:val="22"/>
                <w:szCs w:val="22"/>
              </w:rPr>
            </w:pPr>
            <w:r w:rsidRPr="00BB2FDC">
              <w:rPr>
                <w:sz w:val="22"/>
                <w:szCs w:val="22"/>
              </w:rPr>
              <w:t>Сертификат качества (сертификат анализа)</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3</w:t>
            </w:r>
          </w:p>
        </w:tc>
        <w:tc>
          <w:tcPr>
            <w:tcW w:w="1880" w:type="pct"/>
            <w:vAlign w:val="center"/>
          </w:tcPr>
          <w:p w:rsidR="001A0CF6" w:rsidRPr="00BB2FDC" w:rsidRDefault="001A0CF6" w:rsidP="00EF31C9">
            <w:pPr>
              <w:spacing w:line="264" w:lineRule="auto"/>
              <w:rPr>
                <w:sz w:val="22"/>
                <w:szCs w:val="22"/>
              </w:rPr>
            </w:pPr>
            <w:r w:rsidRPr="00BB2FDC">
              <w:rPr>
                <w:sz w:val="22"/>
                <w:szCs w:val="22"/>
              </w:rPr>
              <w:t>Декларация о соответствии</w:t>
            </w:r>
          </w:p>
        </w:tc>
        <w:tc>
          <w:tcPr>
            <w:tcW w:w="2828" w:type="pct"/>
          </w:tcPr>
          <w:p w:rsidR="001A0CF6" w:rsidRPr="00BB2FDC" w:rsidRDefault="001A0CF6" w:rsidP="00EF31C9">
            <w:pPr>
              <w:spacing w:line="264" w:lineRule="auto"/>
              <w:rPr>
                <w:sz w:val="22"/>
                <w:szCs w:val="22"/>
              </w:rPr>
            </w:pPr>
            <w:r w:rsidRPr="00BB2FDC">
              <w:rPr>
                <w:sz w:val="22"/>
                <w:szCs w:val="22"/>
              </w:rPr>
              <w:t>Наличие</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4</w:t>
            </w:r>
          </w:p>
        </w:tc>
        <w:tc>
          <w:tcPr>
            <w:tcW w:w="1880" w:type="pct"/>
            <w:vAlign w:val="center"/>
          </w:tcPr>
          <w:p w:rsidR="001A0CF6" w:rsidRPr="00BB2FDC" w:rsidRDefault="001A0CF6" w:rsidP="00EF31C9">
            <w:pPr>
              <w:rPr>
                <w:sz w:val="22"/>
                <w:szCs w:val="22"/>
              </w:rPr>
            </w:pPr>
            <w:r w:rsidRPr="00754C99">
              <w:rPr>
                <w:sz w:val="22"/>
                <w:szCs w:val="22"/>
              </w:rPr>
              <w:t>Показания к применению</w:t>
            </w:r>
          </w:p>
        </w:tc>
        <w:tc>
          <w:tcPr>
            <w:tcW w:w="2828" w:type="pct"/>
            <w:vAlign w:val="center"/>
          </w:tcPr>
          <w:p w:rsidR="001A0CF6" w:rsidRPr="00F2442E" w:rsidRDefault="001A0CF6" w:rsidP="00EF31C9">
            <w:pPr>
              <w:rPr>
                <w:sz w:val="22"/>
                <w:szCs w:val="22"/>
              </w:rPr>
            </w:pPr>
            <w:proofErr w:type="gramStart"/>
            <w:r w:rsidRPr="0049650D">
              <w:rPr>
                <w:sz w:val="22"/>
                <w:szCs w:val="22"/>
              </w:rPr>
              <w:t xml:space="preserve">Желудочковые экстрасистолии и </w:t>
            </w:r>
            <w:proofErr w:type="spellStart"/>
            <w:r w:rsidRPr="0049650D">
              <w:rPr>
                <w:sz w:val="22"/>
                <w:szCs w:val="22"/>
              </w:rPr>
              <w:t>тахиаритмии</w:t>
            </w:r>
            <w:proofErr w:type="spellEnd"/>
            <w:r w:rsidRPr="0049650D">
              <w:rPr>
                <w:sz w:val="22"/>
                <w:szCs w:val="22"/>
              </w:rPr>
              <w:t xml:space="preserve">, в </w:t>
            </w:r>
            <w:proofErr w:type="spellStart"/>
            <w:r w:rsidRPr="0049650D">
              <w:rPr>
                <w:sz w:val="22"/>
                <w:szCs w:val="22"/>
              </w:rPr>
              <w:t>т.ч</w:t>
            </w:r>
            <w:proofErr w:type="spellEnd"/>
            <w:r w:rsidRPr="0049650D">
              <w:rPr>
                <w:sz w:val="22"/>
                <w:szCs w:val="22"/>
              </w:rPr>
              <w:t xml:space="preserve">. при остром инфаркте миокарда, в послеоперационном периоде, фибрилляция желудочков; местная анестезия: поверхностная, инфильтрационная, проводниковая, </w:t>
            </w:r>
            <w:proofErr w:type="spellStart"/>
            <w:r w:rsidRPr="0049650D">
              <w:rPr>
                <w:sz w:val="22"/>
                <w:szCs w:val="22"/>
              </w:rPr>
              <w:t>эпидуральная</w:t>
            </w:r>
            <w:proofErr w:type="spellEnd"/>
            <w:r w:rsidRPr="0049650D">
              <w:rPr>
                <w:sz w:val="22"/>
                <w:szCs w:val="22"/>
              </w:rPr>
              <w:t xml:space="preserve">, спинальная, </w:t>
            </w:r>
            <w:proofErr w:type="spellStart"/>
            <w:r w:rsidRPr="0049650D">
              <w:rPr>
                <w:sz w:val="22"/>
                <w:szCs w:val="22"/>
              </w:rPr>
              <w:t>интралигаментарная</w:t>
            </w:r>
            <w:proofErr w:type="spellEnd"/>
            <w:r w:rsidRPr="0049650D">
              <w:rPr>
                <w:sz w:val="22"/>
                <w:szCs w:val="22"/>
              </w:rPr>
              <w:t xml:space="preserve"> при оперативных вмешательствах, болезненных манипуляциях, эндоскопических и инструментальных исследованиях. </w:t>
            </w:r>
            <w:proofErr w:type="gramEnd"/>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5</w:t>
            </w:r>
          </w:p>
        </w:tc>
        <w:tc>
          <w:tcPr>
            <w:tcW w:w="1880" w:type="pct"/>
            <w:vAlign w:val="center"/>
          </w:tcPr>
          <w:p w:rsidR="001A0CF6" w:rsidRPr="00754C99" w:rsidRDefault="001A0CF6" w:rsidP="00EF31C9">
            <w:pPr>
              <w:rPr>
                <w:sz w:val="22"/>
                <w:szCs w:val="22"/>
              </w:rPr>
            </w:pPr>
            <w:r w:rsidRPr="00754C99">
              <w:rPr>
                <w:sz w:val="22"/>
                <w:szCs w:val="22"/>
              </w:rPr>
              <w:t>Дозировка</w:t>
            </w:r>
          </w:p>
        </w:tc>
        <w:tc>
          <w:tcPr>
            <w:tcW w:w="2828" w:type="pct"/>
            <w:vAlign w:val="center"/>
          </w:tcPr>
          <w:p w:rsidR="001A0CF6" w:rsidRPr="005E21C5" w:rsidRDefault="001A0CF6" w:rsidP="00EF31C9">
            <w:pPr>
              <w:rPr>
                <w:sz w:val="22"/>
                <w:szCs w:val="22"/>
              </w:rPr>
            </w:pPr>
            <w:r w:rsidRPr="005E21C5">
              <w:rPr>
                <w:sz w:val="22"/>
                <w:szCs w:val="22"/>
              </w:rPr>
              <w:t xml:space="preserve">Ампулы </w:t>
            </w:r>
            <w:r>
              <w:rPr>
                <w:sz w:val="22"/>
                <w:szCs w:val="22"/>
              </w:rPr>
              <w:t>20мг/мл- 2</w:t>
            </w:r>
            <w:r w:rsidRPr="005E21C5">
              <w:rPr>
                <w:sz w:val="22"/>
                <w:szCs w:val="22"/>
              </w:rPr>
              <w:t xml:space="preserve"> мл №</w:t>
            </w:r>
            <w:r>
              <w:rPr>
                <w:sz w:val="22"/>
                <w:szCs w:val="22"/>
              </w:rPr>
              <w:t>10</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6</w:t>
            </w:r>
          </w:p>
        </w:tc>
        <w:tc>
          <w:tcPr>
            <w:tcW w:w="1880" w:type="pct"/>
            <w:vAlign w:val="center"/>
          </w:tcPr>
          <w:p w:rsidR="001A0CF6" w:rsidRPr="00BB2FDC" w:rsidRDefault="001A0CF6" w:rsidP="00EF31C9">
            <w:pPr>
              <w:rPr>
                <w:sz w:val="22"/>
                <w:szCs w:val="22"/>
              </w:rPr>
            </w:pPr>
            <w:r w:rsidRPr="00BB2FDC">
              <w:rPr>
                <w:sz w:val="22"/>
                <w:szCs w:val="22"/>
              </w:rPr>
              <w:t>Форма выпуска</w:t>
            </w:r>
          </w:p>
        </w:tc>
        <w:tc>
          <w:tcPr>
            <w:tcW w:w="2828" w:type="pct"/>
            <w:vAlign w:val="center"/>
          </w:tcPr>
          <w:p w:rsidR="001A0CF6" w:rsidRPr="005E21C5" w:rsidRDefault="001A0CF6" w:rsidP="00EF31C9">
            <w:pPr>
              <w:rPr>
                <w:sz w:val="22"/>
                <w:szCs w:val="22"/>
              </w:rPr>
            </w:pPr>
            <w:r>
              <w:rPr>
                <w:sz w:val="22"/>
                <w:szCs w:val="22"/>
              </w:rPr>
              <w:t>Р</w:t>
            </w:r>
            <w:r w:rsidRPr="00163CFF">
              <w:rPr>
                <w:sz w:val="22"/>
                <w:szCs w:val="22"/>
              </w:rPr>
              <w:t xml:space="preserve">аствор для </w:t>
            </w:r>
            <w:r w:rsidRPr="00CF7807">
              <w:rPr>
                <w:sz w:val="22"/>
                <w:szCs w:val="22"/>
              </w:rPr>
              <w:t>инъекций</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7</w:t>
            </w:r>
          </w:p>
        </w:tc>
        <w:tc>
          <w:tcPr>
            <w:tcW w:w="1880" w:type="pct"/>
            <w:vAlign w:val="center"/>
          </w:tcPr>
          <w:p w:rsidR="001A0CF6" w:rsidRPr="00BB2FDC" w:rsidRDefault="001A0CF6" w:rsidP="00EF31C9">
            <w:pPr>
              <w:rPr>
                <w:sz w:val="22"/>
                <w:szCs w:val="22"/>
              </w:rPr>
            </w:pPr>
            <w:r w:rsidRPr="00BB2FDC">
              <w:rPr>
                <w:sz w:val="22"/>
                <w:szCs w:val="22"/>
              </w:rPr>
              <w:t>Содержание упаковки</w:t>
            </w:r>
          </w:p>
        </w:tc>
        <w:tc>
          <w:tcPr>
            <w:tcW w:w="2828" w:type="pct"/>
            <w:vAlign w:val="center"/>
          </w:tcPr>
          <w:p w:rsidR="001A0CF6" w:rsidRPr="00BB2FDC" w:rsidRDefault="001A0CF6" w:rsidP="00EF31C9">
            <w:pPr>
              <w:rPr>
                <w:sz w:val="22"/>
                <w:szCs w:val="22"/>
              </w:rPr>
            </w:pPr>
            <w:r>
              <w:rPr>
                <w:sz w:val="22"/>
                <w:szCs w:val="22"/>
              </w:rPr>
              <w:t>В упаковке 10</w:t>
            </w:r>
            <w:r w:rsidRPr="00BB2FDC">
              <w:rPr>
                <w:sz w:val="22"/>
                <w:szCs w:val="22"/>
              </w:rPr>
              <w:t xml:space="preserve"> ампул</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8</w:t>
            </w:r>
          </w:p>
        </w:tc>
        <w:tc>
          <w:tcPr>
            <w:tcW w:w="1880" w:type="pct"/>
            <w:vAlign w:val="center"/>
          </w:tcPr>
          <w:p w:rsidR="001A0CF6" w:rsidRPr="00BB2FDC" w:rsidRDefault="001A0CF6" w:rsidP="00EF31C9">
            <w:pPr>
              <w:rPr>
                <w:sz w:val="22"/>
                <w:szCs w:val="22"/>
              </w:rPr>
            </w:pPr>
            <w:r w:rsidRPr="00BB2FDC">
              <w:rPr>
                <w:sz w:val="22"/>
                <w:szCs w:val="22"/>
              </w:rPr>
              <w:t>Единицы измерения</w:t>
            </w:r>
          </w:p>
        </w:tc>
        <w:tc>
          <w:tcPr>
            <w:tcW w:w="2828" w:type="pct"/>
            <w:vAlign w:val="center"/>
          </w:tcPr>
          <w:p w:rsidR="001A0CF6" w:rsidRPr="00BB2FDC" w:rsidRDefault="001A0CF6" w:rsidP="00EF31C9">
            <w:pPr>
              <w:rPr>
                <w:sz w:val="22"/>
                <w:szCs w:val="22"/>
              </w:rPr>
            </w:pPr>
            <w:r w:rsidRPr="00BB2FDC">
              <w:rPr>
                <w:sz w:val="22"/>
                <w:szCs w:val="22"/>
              </w:rPr>
              <w:t>упаковка</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9</w:t>
            </w:r>
          </w:p>
        </w:tc>
        <w:tc>
          <w:tcPr>
            <w:tcW w:w="1880" w:type="pct"/>
            <w:vAlign w:val="center"/>
          </w:tcPr>
          <w:p w:rsidR="001A0CF6" w:rsidRPr="00BB2FDC" w:rsidRDefault="001A0CF6" w:rsidP="00EF31C9">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1A0CF6" w:rsidRPr="00BB2FDC" w:rsidRDefault="001256E9" w:rsidP="00EF31C9">
            <w:pPr>
              <w:spacing w:line="264" w:lineRule="auto"/>
              <w:rPr>
                <w:sz w:val="22"/>
                <w:szCs w:val="22"/>
              </w:rPr>
            </w:pPr>
            <w:r w:rsidRPr="001256E9">
              <w:rPr>
                <w:sz w:val="22"/>
                <w:szCs w:val="22"/>
              </w:rPr>
              <w:t>На момент поставки не менее 2 лет до окончания срока годности</w:t>
            </w:r>
          </w:p>
        </w:tc>
      </w:tr>
      <w:tr w:rsidR="001A0CF6" w:rsidRPr="00371D16" w:rsidTr="00EF31C9">
        <w:tc>
          <w:tcPr>
            <w:tcW w:w="292" w:type="pct"/>
            <w:vAlign w:val="center"/>
          </w:tcPr>
          <w:p w:rsidR="001A0CF6" w:rsidRPr="00BB2FDC" w:rsidRDefault="006E036C" w:rsidP="00EF31C9">
            <w:pPr>
              <w:jc w:val="center"/>
              <w:rPr>
                <w:sz w:val="22"/>
                <w:szCs w:val="22"/>
              </w:rPr>
            </w:pPr>
            <w:r>
              <w:rPr>
                <w:sz w:val="22"/>
                <w:szCs w:val="22"/>
              </w:rPr>
              <w:t>10</w:t>
            </w:r>
          </w:p>
        </w:tc>
        <w:tc>
          <w:tcPr>
            <w:tcW w:w="1880" w:type="pct"/>
            <w:vAlign w:val="center"/>
          </w:tcPr>
          <w:p w:rsidR="001A0CF6" w:rsidRPr="002D378C" w:rsidRDefault="001A0CF6" w:rsidP="00EF31C9">
            <w:pPr>
              <w:spacing w:line="264" w:lineRule="auto"/>
              <w:rPr>
                <w:sz w:val="22"/>
                <w:szCs w:val="22"/>
              </w:rPr>
            </w:pPr>
            <w:r w:rsidRPr="002D378C">
              <w:rPr>
                <w:sz w:val="22"/>
                <w:szCs w:val="22"/>
              </w:rPr>
              <w:t>Срок годности</w:t>
            </w:r>
          </w:p>
        </w:tc>
        <w:tc>
          <w:tcPr>
            <w:tcW w:w="2828" w:type="pct"/>
            <w:vAlign w:val="center"/>
          </w:tcPr>
          <w:p w:rsidR="001A0CF6" w:rsidRPr="002D378C" w:rsidRDefault="001A0CF6" w:rsidP="00EF31C9">
            <w:pPr>
              <w:spacing w:line="264" w:lineRule="auto"/>
              <w:rPr>
                <w:sz w:val="22"/>
                <w:szCs w:val="22"/>
              </w:rPr>
            </w:pPr>
            <w:r w:rsidRPr="002D378C">
              <w:rPr>
                <w:sz w:val="22"/>
                <w:szCs w:val="22"/>
              </w:rPr>
              <w:t>не менее 3 лет</w:t>
            </w:r>
          </w:p>
        </w:tc>
      </w:tr>
      <w:tr w:rsidR="00E25BAA" w:rsidRPr="00371D16" w:rsidTr="00E25BAA">
        <w:tc>
          <w:tcPr>
            <w:tcW w:w="292" w:type="pct"/>
            <w:shd w:val="clear" w:color="auto" w:fill="CCFFFF"/>
          </w:tcPr>
          <w:p w:rsidR="00E25BAA" w:rsidRPr="00BB2FDC" w:rsidRDefault="00E25BAA" w:rsidP="00D8067D">
            <w:pPr>
              <w:spacing w:line="264" w:lineRule="auto"/>
              <w:jc w:val="center"/>
              <w:rPr>
                <w:sz w:val="22"/>
                <w:szCs w:val="22"/>
              </w:rPr>
            </w:pPr>
          </w:p>
        </w:tc>
        <w:tc>
          <w:tcPr>
            <w:tcW w:w="1880" w:type="pct"/>
            <w:shd w:val="clear" w:color="auto" w:fill="CCFFFF"/>
            <w:vAlign w:val="center"/>
          </w:tcPr>
          <w:p w:rsidR="00E25BAA" w:rsidRPr="003D5E05" w:rsidRDefault="00E25BAA" w:rsidP="00E25BAA">
            <w:pPr>
              <w:spacing w:line="264" w:lineRule="auto"/>
              <w:jc w:val="center"/>
              <w:rPr>
                <w:sz w:val="24"/>
                <w:szCs w:val="22"/>
              </w:rPr>
            </w:pPr>
            <w:r>
              <w:rPr>
                <w:b/>
                <w:sz w:val="24"/>
                <w:szCs w:val="22"/>
              </w:rPr>
              <w:t>12</w:t>
            </w:r>
            <w:r w:rsidRPr="003D5E05">
              <w:rPr>
                <w:b/>
                <w:sz w:val="24"/>
                <w:szCs w:val="22"/>
              </w:rPr>
              <w:t>. МНН</w:t>
            </w:r>
          </w:p>
        </w:tc>
        <w:tc>
          <w:tcPr>
            <w:tcW w:w="2828" w:type="pct"/>
            <w:shd w:val="clear" w:color="auto" w:fill="CCFFFF"/>
            <w:vAlign w:val="center"/>
          </w:tcPr>
          <w:p w:rsidR="00E25BAA" w:rsidRPr="003D5E05" w:rsidRDefault="00E25BAA" w:rsidP="00D8067D">
            <w:pPr>
              <w:spacing w:line="264" w:lineRule="auto"/>
              <w:jc w:val="center"/>
              <w:rPr>
                <w:b/>
                <w:sz w:val="24"/>
                <w:szCs w:val="22"/>
              </w:rPr>
            </w:pPr>
            <w:r w:rsidRPr="00E25BAA">
              <w:rPr>
                <w:b/>
                <w:sz w:val="24"/>
                <w:szCs w:val="22"/>
              </w:rPr>
              <w:t>Магния сульфат</w:t>
            </w:r>
          </w:p>
        </w:tc>
      </w:tr>
      <w:tr w:rsidR="00E25BAA" w:rsidRPr="00371D16" w:rsidTr="00E31551">
        <w:tc>
          <w:tcPr>
            <w:tcW w:w="292" w:type="pct"/>
            <w:vAlign w:val="center"/>
          </w:tcPr>
          <w:p w:rsidR="00E25BAA" w:rsidRPr="00BB2FDC" w:rsidRDefault="00E25BAA" w:rsidP="00D8067D">
            <w:pPr>
              <w:jc w:val="center"/>
              <w:rPr>
                <w:sz w:val="22"/>
                <w:szCs w:val="22"/>
              </w:rPr>
            </w:pPr>
            <w:r w:rsidRPr="00BB2FDC">
              <w:rPr>
                <w:sz w:val="22"/>
                <w:szCs w:val="22"/>
              </w:rPr>
              <w:t>1</w:t>
            </w:r>
          </w:p>
        </w:tc>
        <w:tc>
          <w:tcPr>
            <w:tcW w:w="1880" w:type="pct"/>
            <w:vAlign w:val="center"/>
          </w:tcPr>
          <w:p w:rsidR="00E25BAA" w:rsidRPr="00BB2FDC" w:rsidRDefault="00E25BAA" w:rsidP="00D8067D">
            <w:pPr>
              <w:rPr>
                <w:sz w:val="22"/>
                <w:szCs w:val="22"/>
              </w:rPr>
            </w:pPr>
            <w:r>
              <w:rPr>
                <w:sz w:val="22"/>
                <w:szCs w:val="22"/>
              </w:rPr>
              <w:t>Н</w:t>
            </w:r>
            <w:r w:rsidRPr="00BB2FDC">
              <w:rPr>
                <w:sz w:val="22"/>
                <w:szCs w:val="22"/>
              </w:rPr>
              <w:t>аименование</w:t>
            </w:r>
          </w:p>
        </w:tc>
        <w:tc>
          <w:tcPr>
            <w:tcW w:w="2828" w:type="pct"/>
            <w:vAlign w:val="center"/>
          </w:tcPr>
          <w:p w:rsidR="00E25BAA" w:rsidRPr="005D104E" w:rsidRDefault="00E25BAA" w:rsidP="00D8067D">
            <w:pPr>
              <w:rPr>
                <w:sz w:val="22"/>
                <w:szCs w:val="22"/>
              </w:rPr>
            </w:pPr>
            <w:r>
              <w:rPr>
                <w:sz w:val="22"/>
                <w:szCs w:val="22"/>
              </w:rPr>
              <w:t xml:space="preserve">Магния сульфат </w:t>
            </w:r>
            <w:r w:rsidRPr="00163CFF">
              <w:rPr>
                <w:sz w:val="22"/>
                <w:szCs w:val="22"/>
              </w:rPr>
              <w:t>или «эквивалент</w:t>
            </w:r>
            <w:r w:rsidRPr="005D104E">
              <w:rPr>
                <w:sz w:val="22"/>
                <w:szCs w:val="22"/>
              </w:rPr>
              <w:t>»</w:t>
            </w:r>
          </w:p>
        </w:tc>
      </w:tr>
      <w:tr w:rsidR="00E25BAA" w:rsidRPr="00371D16" w:rsidTr="00E31551">
        <w:tc>
          <w:tcPr>
            <w:tcW w:w="292" w:type="pct"/>
            <w:vAlign w:val="center"/>
          </w:tcPr>
          <w:p w:rsidR="00E25BAA" w:rsidRPr="00754C99" w:rsidRDefault="00E25BAA" w:rsidP="00D8067D">
            <w:pPr>
              <w:jc w:val="center"/>
              <w:rPr>
                <w:sz w:val="22"/>
                <w:szCs w:val="22"/>
              </w:rPr>
            </w:pPr>
            <w:r>
              <w:rPr>
                <w:sz w:val="22"/>
                <w:szCs w:val="22"/>
              </w:rPr>
              <w:t>2</w:t>
            </w:r>
          </w:p>
        </w:tc>
        <w:tc>
          <w:tcPr>
            <w:tcW w:w="1880" w:type="pct"/>
            <w:vAlign w:val="center"/>
          </w:tcPr>
          <w:p w:rsidR="00E25BAA" w:rsidRPr="00BB2FDC" w:rsidRDefault="00E25BAA" w:rsidP="00D8067D">
            <w:pPr>
              <w:spacing w:line="264" w:lineRule="auto"/>
              <w:rPr>
                <w:sz w:val="22"/>
                <w:szCs w:val="22"/>
              </w:rPr>
            </w:pPr>
            <w:r w:rsidRPr="00BB2FDC">
              <w:rPr>
                <w:sz w:val="22"/>
                <w:szCs w:val="22"/>
              </w:rPr>
              <w:t>Сертификат качества (сертификат анализа)</w:t>
            </w:r>
          </w:p>
        </w:tc>
        <w:tc>
          <w:tcPr>
            <w:tcW w:w="2828" w:type="pct"/>
          </w:tcPr>
          <w:p w:rsidR="00E25BAA" w:rsidRPr="00BB2FDC" w:rsidRDefault="00E25BAA" w:rsidP="00D8067D">
            <w:pPr>
              <w:spacing w:line="264" w:lineRule="auto"/>
              <w:rPr>
                <w:sz w:val="22"/>
                <w:szCs w:val="22"/>
              </w:rPr>
            </w:pPr>
            <w:r w:rsidRPr="00BB2FDC">
              <w:rPr>
                <w:sz w:val="22"/>
                <w:szCs w:val="22"/>
              </w:rPr>
              <w:t>Наличие</w:t>
            </w:r>
          </w:p>
        </w:tc>
      </w:tr>
      <w:tr w:rsidR="00E25BAA" w:rsidRPr="00371D16" w:rsidTr="00E31551">
        <w:tc>
          <w:tcPr>
            <w:tcW w:w="292" w:type="pct"/>
            <w:vAlign w:val="center"/>
          </w:tcPr>
          <w:p w:rsidR="00E25BAA" w:rsidRPr="00BB2FDC" w:rsidRDefault="00E25BAA" w:rsidP="00D8067D">
            <w:pPr>
              <w:jc w:val="center"/>
              <w:rPr>
                <w:sz w:val="22"/>
                <w:szCs w:val="22"/>
              </w:rPr>
            </w:pPr>
            <w:r>
              <w:rPr>
                <w:sz w:val="22"/>
                <w:szCs w:val="22"/>
              </w:rPr>
              <w:t>3</w:t>
            </w:r>
          </w:p>
        </w:tc>
        <w:tc>
          <w:tcPr>
            <w:tcW w:w="1880" w:type="pct"/>
            <w:vAlign w:val="center"/>
          </w:tcPr>
          <w:p w:rsidR="00E25BAA" w:rsidRPr="00BB2FDC" w:rsidRDefault="00E25BAA" w:rsidP="00D8067D">
            <w:pPr>
              <w:spacing w:line="264" w:lineRule="auto"/>
              <w:rPr>
                <w:sz w:val="22"/>
                <w:szCs w:val="22"/>
              </w:rPr>
            </w:pPr>
            <w:r w:rsidRPr="00BB2FDC">
              <w:rPr>
                <w:sz w:val="22"/>
                <w:szCs w:val="22"/>
              </w:rPr>
              <w:t>Декларация о соответствии</w:t>
            </w:r>
          </w:p>
        </w:tc>
        <w:tc>
          <w:tcPr>
            <w:tcW w:w="2828" w:type="pct"/>
          </w:tcPr>
          <w:p w:rsidR="00E25BAA" w:rsidRPr="00BB2FDC" w:rsidRDefault="00E25BAA" w:rsidP="00D8067D">
            <w:pPr>
              <w:spacing w:line="264" w:lineRule="auto"/>
              <w:rPr>
                <w:sz w:val="22"/>
                <w:szCs w:val="22"/>
              </w:rPr>
            </w:pPr>
            <w:r w:rsidRPr="00BB2FDC">
              <w:rPr>
                <w:sz w:val="22"/>
                <w:szCs w:val="22"/>
              </w:rPr>
              <w:t>Наличие</w:t>
            </w:r>
          </w:p>
        </w:tc>
      </w:tr>
      <w:tr w:rsidR="00E25BAA" w:rsidRPr="00371D16" w:rsidTr="00E31551">
        <w:tc>
          <w:tcPr>
            <w:tcW w:w="292" w:type="pct"/>
            <w:vAlign w:val="center"/>
          </w:tcPr>
          <w:p w:rsidR="00E25BAA" w:rsidRPr="00BB2FDC" w:rsidRDefault="00E25BAA" w:rsidP="00D8067D">
            <w:pPr>
              <w:jc w:val="center"/>
              <w:rPr>
                <w:sz w:val="22"/>
                <w:szCs w:val="22"/>
              </w:rPr>
            </w:pPr>
            <w:r>
              <w:rPr>
                <w:sz w:val="22"/>
                <w:szCs w:val="22"/>
              </w:rPr>
              <w:t>4</w:t>
            </w:r>
          </w:p>
        </w:tc>
        <w:tc>
          <w:tcPr>
            <w:tcW w:w="1880" w:type="pct"/>
            <w:vAlign w:val="center"/>
          </w:tcPr>
          <w:p w:rsidR="00E25BAA" w:rsidRPr="00BB2FDC" w:rsidRDefault="00E25BAA" w:rsidP="00D8067D">
            <w:pPr>
              <w:rPr>
                <w:sz w:val="22"/>
                <w:szCs w:val="22"/>
              </w:rPr>
            </w:pPr>
            <w:r w:rsidRPr="00754C99">
              <w:rPr>
                <w:sz w:val="22"/>
                <w:szCs w:val="22"/>
              </w:rPr>
              <w:t>Показания к применению</w:t>
            </w:r>
          </w:p>
        </w:tc>
        <w:tc>
          <w:tcPr>
            <w:tcW w:w="2828" w:type="pct"/>
            <w:vAlign w:val="center"/>
          </w:tcPr>
          <w:p w:rsidR="00E25BAA" w:rsidRPr="00BB2FDC" w:rsidRDefault="00E25BAA" w:rsidP="00D8067D">
            <w:pPr>
              <w:rPr>
                <w:sz w:val="22"/>
                <w:szCs w:val="22"/>
              </w:rPr>
            </w:pPr>
            <w:r w:rsidRPr="00754C99">
              <w:rPr>
                <w:sz w:val="22"/>
                <w:szCs w:val="22"/>
              </w:rPr>
              <w:t xml:space="preserve">Препарат используется для прекращения гипертонического криза, лечения начальной стадии гипертонической болезни, обезболивания родов. </w:t>
            </w:r>
            <w:r w:rsidRPr="00754C99">
              <w:rPr>
                <w:bCs/>
                <w:sz w:val="22"/>
                <w:szCs w:val="22"/>
              </w:rPr>
              <w:t xml:space="preserve">Сульфат магния </w:t>
            </w:r>
            <w:r w:rsidRPr="00754C99">
              <w:rPr>
                <w:sz w:val="22"/>
                <w:szCs w:val="22"/>
              </w:rPr>
              <w:t>используется для очищения кишечника перед исследованием желудочно-кишечного тракта, при удалении глистов, отравлениях и для зондирования. Препарат применяется как противоядие.</w:t>
            </w:r>
          </w:p>
        </w:tc>
      </w:tr>
      <w:tr w:rsidR="00E25BAA" w:rsidRPr="00371D16" w:rsidTr="00E31551">
        <w:tc>
          <w:tcPr>
            <w:tcW w:w="292" w:type="pct"/>
            <w:vAlign w:val="center"/>
          </w:tcPr>
          <w:p w:rsidR="00E25BAA" w:rsidRPr="00BB2FDC" w:rsidRDefault="00E25BAA" w:rsidP="00D8067D">
            <w:pPr>
              <w:jc w:val="center"/>
              <w:rPr>
                <w:sz w:val="22"/>
                <w:szCs w:val="22"/>
              </w:rPr>
            </w:pPr>
            <w:r>
              <w:rPr>
                <w:sz w:val="22"/>
                <w:szCs w:val="22"/>
              </w:rPr>
              <w:t>5</w:t>
            </w:r>
          </w:p>
        </w:tc>
        <w:tc>
          <w:tcPr>
            <w:tcW w:w="1880" w:type="pct"/>
            <w:vAlign w:val="center"/>
          </w:tcPr>
          <w:p w:rsidR="00E25BAA" w:rsidRPr="00754C99" w:rsidRDefault="00E25BAA" w:rsidP="00D8067D">
            <w:pPr>
              <w:rPr>
                <w:sz w:val="22"/>
                <w:szCs w:val="22"/>
              </w:rPr>
            </w:pPr>
            <w:r w:rsidRPr="00754C99">
              <w:rPr>
                <w:sz w:val="22"/>
                <w:szCs w:val="22"/>
              </w:rPr>
              <w:t>Дозировка</w:t>
            </w:r>
          </w:p>
        </w:tc>
        <w:tc>
          <w:tcPr>
            <w:tcW w:w="2828" w:type="pct"/>
            <w:vAlign w:val="center"/>
          </w:tcPr>
          <w:p w:rsidR="00E25BAA" w:rsidRPr="005E21C5" w:rsidRDefault="00E25BAA" w:rsidP="00D8067D">
            <w:pPr>
              <w:rPr>
                <w:sz w:val="22"/>
                <w:szCs w:val="22"/>
              </w:rPr>
            </w:pPr>
            <w:r w:rsidRPr="005E21C5">
              <w:rPr>
                <w:sz w:val="22"/>
                <w:szCs w:val="22"/>
              </w:rPr>
              <w:t xml:space="preserve">Ампулы </w:t>
            </w:r>
            <w:r>
              <w:rPr>
                <w:sz w:val="22"/>
                <w:szCs w:val="22"/>
              </w:rPr>
              <w:t>25%</w:t>
            </w:r>
            <w:r w:rsidRPr="005E21C5">
              <w:rPr>
                <w:sz w:val="22"/>
                <w:szCs w:val="22"/>
              </w:rPr>
              <w:t xml:space="preserve"> </w:t>
            </w:r>
            <w:r>
              <w:rPr>
                <w:sz w:val="22"/>
                <w:szCs w:val="22"/>
              </w:rPr>
              <w:t>10,0</w:t>
            </w:r>
            <w:r w:rsidRPr="005E21C5">
              <w:rPr>
                <w:sz w:val="22"/>
                <w:szCs w:val="22"/>
              </w:rPr>
              <w:t xml:space="preserve"> мл №</w:t>
            </w:r>
            <w:r>
              <w:rPr>
                <w:sz w:val="22"/>
                <w:szCs w:val="22"/>
              </w:rPr>
              <w:t>10</w:t>
            </w:r>
          </w:p>
        </w:tc>
      </w:tr>
      <w:tr w:rsidR="00E25BAA" w:rsidRPr="00371D16" w:rsidTr="00E31551">
        <w:tc>
          <w:tcPr>
            <w:tcW w:w="292" w:type="pct"/>
            <w:vAlign w:val="center"/>
          </w:tcPr>
          <w:p w:rsidR="00E25BAA" w:rsidRPr="00BB2FDC" w:rsidRDefault="00E25BAA" w:rsidP="00D8067D">
            <w:pPr>
              <w:jc w:val="center"/>
              <w:rPr>
                <w:sz w:val="22"/>
                <w:szCs w:val="22"/>
              </w:rPr>
            </w:pPr>
            <w:r>
              <w:rPr>
                <w:sz w:val="22"/>
                <w:szCs w:val="22"/>
              </w:rPr>
              <w:t>6</w:t>
            </w:r>
          </w:p>
        </w:tc>
        <w:tc>
          <w:tcPr>
            <w:tcW w:w="1880" w:type="pct"/>
            <w:vAlign w:val="center"/>
          </w:tcPr>
          <w:p w:rsidR="00E25BAA" w:rsidRPr="00BB2FDC" w:rsidRDefault="00E25BAA" w:rsidP="00D8067D">
            <w:pPr>
              <w:rPr>
                <w:sz w:val="22"/>
                <w:szCs w:val="22"/>
              </w:rPr>
            </w:pPr>
            <w:r w:rsidRPr="00BB2FDC">
              <w:rPr>
                <w:sz w:val="22"/>
                <w:szCs w:val="22"/>
              </w:rPr>
              <w:t>Форма выпуска</w:t>
            </w:r>
          </w:p>
        </w:tc>
        <w:tc>
          <w:tcPr>
            <w:tcW w:w="2828" w:type="pct"/>
            <w:vAlign w:val="center"/>
          </w:tcPr>
          <w:p w:rsidR="00E25BAA" w:rsidRPr="005E21C5" w:rsidRDefault="00E25BAA" w:rsidP="00D8067D">
            <w:pPr>
              <w:rPr>
                <w:sz w:val="22"/>
                <w:szCs w:val="22"/>
              </w:rPr>
            </w:pPr>
            <w:r>
              <w:rPr>
                <w:sz w:val="22"/>
                <w:szCs w:val="22"/>
              </w:rPr>
              <w:t>Р</w:t>
            </w:r>
            <w:r w:rsidRPr="00163CFF">
              <w:rPr>
                <w:sz w:val="22"/>
                <w:szCs w:val="22"/>
              </w:rPr>
              <w:t xml:space="preserve">аствор для внутривенного </w:t>
            </w:r>
            <w:r>
              <w:rPr>
                <w:sz w:val="22"/>
                <w:szCs w:val="22"/>
              </w:rPr>
              <w:t>введения</w:t>
            </w:r>
          </w:p>
        </w:tc>
      </w:tr>
      <w:tr w:rsidR="00E25BAA" w:rsidRPr="00371D16" w:rsidTr="00E31551">
        <w:tc>
          <w:tcPr>
            <w:tcW w:w="292" w:type="pct"/>
            <w:vAlign w:val="center"/>
          </w:tcPr>
          <w:p w:rsidR="00E25BAA" w:rsidRPr="00BB2FDC" w:rsidRDefault="00E25BAA" w:rsidP="00D8067D">
            <w:pPr>
              <w:jc w:val="center"/>
              <w:rPr>
                <w:sz w:val="22"/>
                <w:szCs w:val="22"/>
              </w:rPr>
            </w:pPr>
            <w:r>
              <w:rPr>
                <w:sz w:val="22"/>
                <w:szCs w:val="22"/>
              </w:rPr>
              <w:t>7</w:t>
            </w:r>
          </w:p>
        </w:tc>
        <w:tc>
          <w:tcPr>
            <w:tcW w:w="1880" w:type="pct"/>
            <w:vAlign w:val="center"/>
          </w:tcPr>
          <w:p w:rsidR="00E25BAA" w:rsidRPr="00BB2FDC" w:rsidRDefault="00E25BAA" w:rsidP="00D8067D">
            <w:pPr>
              <w:rPr>
                <w:sz w:val="22"/>
                <w:szCs w:val="22"/>
              </w:rPr>
            </w:pPr>
            <w:r w:rsidRPr="00BB2FDC">
              <w:rPr>
                <w:sz w:val="22"/>
                <w:szCs w:val="22"/>
              </w:rPr>
              <w:t>Содержание упаковки</w:t>
            </w:r>
          </w:p>
        </w:tc>
        <w:tc>
          <w:tcPr>
            <w:tcW w:w="2828" w:type="pct"/>
            <w:vAlign w:val="center"/>
          </w:tcPr>
          <w:p w:rsidR="00E25BAA" w:rsidRPr="00BB2FDC" w:rsidRDefault="00E25BAA" w:rsidP="00D8067D">
            <w:pPr>
              <w:rPr>
                <w:sz w:val="22"/>
                <w:szCs w:val="22"/>
              </w:rPr>
            </w:pPr>
            <w:r>
              <w:rPr>
                <w:sz w:val="22"/>
                <w:szCs w:val="22"/>
              </w:rPr>
              <w:t>В упаковке 10</w:t>
            </w:r>
            <w:r w:rsidRPr="00BB2FDC">
              <w:rPr>
                <w:sz w:val="22"/>
                <w:szCs w:val="22"/>
              </w:rPr>
              <w:t xml:space="preserve"> ампул</w:t>
            </w:r>
          </w:p>
        </w:tc>
      </w:tr>
      <w:tr w:rsidR="00E25BAA" w:rsidRPr="00371D16" w:rsidTr="00E31551">
        <w:tc>
          <w:tcPr>
            <w:tcW w:w="292" w:type="pct"/>
            <w:vAlign w:val="center"/>
          </w:tcPr>
          <w:p w:rsidR="00E25BAA" w:rsidRPr="00BB2FDC" w:rsidRDefault="00E25BAA" w:rsidP="00D8067D">
            <w:pPr>
              <w:jc w:val="center"/>
              <w:rPr>
                <w:sz w:val="22"/>
                <w:szCs w:val="22"/>
              </w:rPr>
            </w:pPr>
            <w:r>
              <w:rPr>
                <w:sz w:val="22"/>
                <w:szCs w:val="22"/>
              </w:rPr>
              <w:t>8</w:t>
            </w:r>
          </w:p>
        </w:tc>
        <w:tc>
          <w:tcPr>
            <w:tcW w:w="1880" w:type="pct"/>
            <w:vAlign w:val="center"/>
          </w:tcPr>
          <w:p w:rsidR="00E25BAA" w:rsidRPr="00BB2FDC" w:rsidRDefault="00E25BAA" w:rsidP="00D8067D">
            <w:pPr>
              <w:rPr>
                <w:sz w:val="22"/>
                <w:szCs w:val="22"/>
              </w:rPr>
            </w:pPr>
            <w:r w:rsidRPr="00BB2FDC">
              <w:rPr>
                <w:sz w:val="22"/>
                <w:szCs w:val="22"/>
              </w:rPr>
              <w:t>Единицы измерения</w:t>
            </w:r>
          </w:p>
        </w:tc>
        <w:tc>
          <w:tcPr>
            <w:tcW w:w="2828" w:type="pct"/>
            <w:vAlign w:val="center"/>
          </w:tcPr>
          <w:p w:rsidR="00E25BAA" w:rsidRPr="00BB2FDC" w:rsidRDefault="00E25BAA" w:rsidP="00D8067D">
            <w:pPr>
              <w:rPr>
                <w:sz w:val="22"/>
                <w:szCs w:val="22"/>
              </w:rPr>
            </w:pPr>
            <w:r w:rsidRPr="00BB2FDC">
              <w:rPr>
                <w:sz w:val="22"/>
                <w:szCs w:val="22"/>
              </w:rPr>
              <w:t>упаковка</w:t>
            </w:r>
          </w:p>
        </w:tc>
      </w:tr>
      <w:tr w:rsidR="00E25BAA" w:rsidRPr="00371D16" w:rsidTr="00E31551">
        <w:tc>
          <w:tcPr>
            <w:tcW w:w="292" w:type="pct"/>
            <w:vAlign w:val="center"/>
          </w:tcPr>
          <w:p w:rsidR="00E25BAA" w:rsidRPr="00BB2FDC" w:rsidRDefault="00E25BAA" w:rsidP="00E25BAA">
            <w:pPr>
              <w:jc w:val="center"/>
              <w:rPr>
                <w:sz w:val="22"/>
                <w:szCs w:val="22"/>
              </w:rPr>
            </w:pPr>
            <w:r>
              <w:rPr>
                <w:sz w:val="22"/>
                <w:szCs w:val="22"/>
              </w:rPr>
              <w:t>9</w:t>
            </w:r>
          </w:p>
        </w:tc>
        <w:tc>
          <w:tcPr>
            <w:tcW w:w="1880" w:type="pct"/>
            <w:vAlign w:val="center"/>
          </w:tcPr>
          <w:p w:rsidR="00E25BAA" w:rsidRPr="00BB2FDC" w:rsidRDefault="00E25BAA" w:rsidP="00D8067D">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2828" w:type="pct"/>
            <w:vAlign w:val="center"/>
          </w:tcPr>
          <w:p w:rsidR="00E25BAA" w:rsidRPr="00BB2FDC" w:rsidRDefault="00E25BAA" w:rsidP="00D8067D">
            <w:pPr>
              <w:spacing w:line="264" w:lineRule="auto"/>
              <w:rPr>
                <w:sz w:val="22"/>
                <w:szCs w:val="22"/>
              </w:rPr>
            </w:pPr>
            <w:r w:rsidRPr="00E25BAA">
              <w:rPr>
                <w:sz w:val="22"/>
                <w:szCs w:val="22"/>
              </w:rPr>
              <w:t>На момент поставки не менее 2 лет до окончания срока годности</w:t>
            </w:r>
          </w:p>
        </w:tc>
      </w:tr>
      <w:tr w:rsidR="00E25BAA" w:rsidRPr="00371D16" w:rsidTr="00E31551">
        <w:tc>
          <w:tcPr>
            <w:tcW w:w="292" w:type="pct"/>
            <w:vAlign w:val="center"/>
          </w:tcPr>
          <w:p w:rsidR="00E25BAA" w:rsidRPr="00754C99" w:rsidRDefault="00E25BAA" w:rsidP="00E25BAA">
            <w:pPr>
              <w:jc w:val="center"/>
              <w:rPr>
                <w:sz w:val="22"/>
                <w:szCs w:val="22"/>
              </w:rPr>
            </w:pPr>
            <w:r>
              <w:rPr>
                <w:sz w:val="22"/>
                <w:szCs w:val="22"/>
              </w:rPr>
              <w:t>10</w:t>
            </w:r>
          </w:p>
        </w:tc>
        <w:tc>
          <w:tcPr>
            <w:tcW w:w="1880" w:type="pct"/>
            <w:vAlign w:val="center"/>
          </w:tcPr>
          <w:p w:rsidR="00E25BAA" w:rsidRPr="00CF7807" w:rsidRDefault="00E25BAA" w:rsidP="00D8067D">
            <w:pPr>
              <w:spacing w:line="264" w:lineRule="auto"/>
              <w:rPr>
                <w:sz w:val="22"/>
                <w:szCs w:val="22"/>
              </w:rPr>
            </w:pPr>
            <w:r w:rsidRPr="00CF7807">
              <w:rPr>
                <w:sz w:val="22"/>
                <w:szCs w:val="22"/>
              </w:rPr>
              <w:t>Срок годности</w:t>
            </w:r>
          </w:p>
        </w:tc>
        <w:tc>
          <w:tcPr>
            <w:tcW w:w="2828" w:type="pct"/>
            <w:vAlign w:val="center"/>
          </w:tcPr>
          <w:p w:rsidR="00E25BAA" w:rsidRPr="00CF7807" w:rsidRDefault="00E25BAA" w:rsidP="00D8067D">
            <w:pPr>
              <w:spacing w:line="264" w:lineRule="auto"/>
              <w:rPr>
                <w:sz w:val="22"/>
                <w:szCs w:val="22"/>
              </w:rPr>
            </w:pPr>
            <w:r w:rsidRPr="00CF7807">
              <w:rPr>
                <w:sz w:val="22"/>
                <w:szCs w:val="22"/>
              </w:rPr>
              <w:t>не менее 3 лет</w:t>
            </w:r>
          </w:p>
        </w:tc>
      </w:tr>
    </w:tbl>
    <w:p w:rsidR="001A0CF6" w:rsidRDefault="001A0CF6" w:rsidP="001A0CF6"/>
    <w:p w:rsidR="00170E3A" w:rsidRPr="00817D06" w:rsidRDefault="00170E3A" w:rsidP="001A0CF6">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pStyle w:val="a3"/>
        <w:widowControl w:val="0"/>
        <w:spacing w:line="276" w:lineRule="auto"/>
        <w:rPr>
          <w:szCs w:val="24"/>
        </w:rPr>
      </w:pPr>
      <w:r w:rsidRPr="00170E3A">
        <w:rPr>
          <w:szCs w:val="24"/>
        </w:rPr>
        <w:t xml:space="preserve"> </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22034" w:rsidTr="00322034">
        <w:tc>
          <w:tcPr>
            <w:tcW w:w="4785" w:type="dxa"/>
          </w:tcPr>
          <w:p w:rsidR="00322034" w:rsidRPr="00322034" w:rsidRDefault="00322034" w:rsidP="00360454">
            <w:pPr>
              <w:spacing w:line="276" w:lineRule="auto"/>
              <w:jc w:val="both"/>
              <w:rPr>
                <w:sz w:val="24"/>
                <w:szCs w:val="24"/>
              </w:rPr>
            </w:pPr>
            <w:r w:rsidRPr="00322034">
              <w:rPr>
                <w:sz w:val="24"/>
                <w:szCs w:val="24"/>
              </w:rPr>
              <w:t xml:space="preserve">г. Пермь                                                                                        </w:t>
            </w:r>
          </w:p>
        </w:tc>
        <w:tc>
          <w:tcPr>
            <w:tcW w:w="4785" w:type="dxa"/>
          </w:tcPr>
          <w:p w:rsidR="00322034" w:rsidRPr="00322034" w:rsidRDefault="00322034" w:rsidP="00322034">
            <w:pPr>
              <w:spacing w:line="276" w:lineRule="auto"/>
              <w:jc w:val="right"/>
              <w:rPr>
                <w:sz w:val="24"/>
                <w:szCs w:val="24"/>
              </w:rPr>
            </w:pPr>
            <w:r w:rsidRPr="00322034">
              <w:rPr>
                <w:sz w:val="24"/>
                <w:szCs w:val="24"/>
              </w:rPr>
              <w:t>«____» _____________ 201__г.</w:t>
            </w:r>
          </w:p>
        </w:tc>
      </w:tr>
    </w:tbl>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964A36">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w:t>
      </w:r>
      <w:r w:rsidR="007B1AC5" w:rsidRPr="007B1AC5">
        <w:rPr>
          <w:rFonts w:ascii="Times New Roman" w:hAnsi="Times New Roman" w:cs="Times New Roman"/>
          <w:b/>
          <w:sz w:val="24"/>
          <w:szCs w:val="24"/>
        </w:rPr>
        <w:t xml:space="preserve">поставку </w:t>
      </w:r>
      <w:r w:rsidR="00964A36" w:rsidRPr="00123F1C">
        <w:rPr>
          <w:rFonts w:ascii="Times New Roman" w:hAnsi="Times New Roman" w:cs="Times New Roman"/>
          <w:b/>
          <w:sz w:val="24"/>
          <w:szCs w:val="24"/>
        </w:rPr>
        <w:t>средств, действующих на вегетативную нервную систему и чувствительные нервные окончания</w:t>
      </w:r>
      <w:r w:rsidR="00964A36" w:rsidRPr="00964A36">
        <w:rPr>
          <w:rFonts w:ascii="Times New Roman" w:hAnsi="Times New Roman" w:cs="Times New Roman"/>
          <w:b/>
          <w:color w:val="FF0000"/>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5A156B" w:rsidRPr="00170E3A" w:rsidRDefault="005A156B" w:rsidP="005A156B">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5A156B" w:rsidRPr="00170E3A" w:rsidRDefault="005A156B" w:rsidP="005A156B">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5A156B" w:rsidRPr="00170E3A" w:rsidRDefault="005A156B" w:rsidP="005A156B">
      <w:pPr>
        <w:pStyle w:val="ConsPlusNormal"/>
        <w:widowControl/>
        <w:ind w:firstLine="708"/>
        <w:jc w:val="both"/>
        <w:rPr>
          <w:rFonts w:ascii="Times New Roman" w:hAnsi="Times New Roman" w:cs="Times New Roman"/>
          <w:sz w:val="24"/>
          <w:szCs w:val="24"/>
        </w:rPr>
      </w:pPr>
    </w:p>
    <w:p w:rsidR="005A156B" w:rsidRDefault="005A156B" w:rsidP="005A156B">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5A156B" w:rsidRPr="00170E3A" w:rsidRDefault="005A156B" w:rsidP="005A156B">
      <w:pPr>
        <w:pStyle w:val="ConsNonformat"/>
        <w:widowControl/>
        <w:ind w:left="1068"/>
        <w:rPr>
          <w:rFonts w:ascii="Times New Roman" w:hAnsi="Times New Roman" w:cs="Times New Roman"/>
          <w:b/>
          <w:sz w:val="24"/>
          <w:szCs w:val="24"/>
        </w:rPr>
      </w:pPr>
    </w:p>
    <w:p w:rsidR="005A156B" w:rsidRPr="00AF1070" w:rsidRDefault="005A156B" w:rsidP="005A156B">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5A156B" w:rsidRPr="00170E3A" w:rsidRDefault="005A156B" w:rsidP="005A156B">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5A156B" w:rsidRPr="00F2454A" w:rsidRDefault="005A156B" w:rsidP="005A156B">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Pr>
          <w:sz w:val="24"/>
          <w:szCs w:val="24"/>
        </w:rPr>
        <w:t xml:space="preserve"> </w:t>
      </w:r>
      <w:r w:rsidRPr="00F2454A">
        <w:rPr>
          <w:sz w:val="24"/>
          <w:szCs w:val="24"/>
        </w:rPr>
        <w:t>Оплата поставляемых товаров, выполняемых работ, оказываемых услуг осуществляется по цене, установленной договором.</w:t>
      </w:r>
      <w:r>
        <w:rPr>
          <w:sz w:val="24"/>
          <w:szCs w:val="24"/>
        </w:rPr>
        <w:t xml:space="preserve"> </w:t>
      </w: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5A156B" w:rsidRDefault="005A156B" w:rsidP="005A156B">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Pr>
          <w:sz w:val="24"/>
          <w:szCs w:val="24"/>
        </w:rPr>
        <w:t>4</w:t>
      </w:r>
      <w:r w:rsidRPr="00170E3A">
        <w:rPr>
          <w:sz w:val="24"/>
          <w:szCs w:val="24"/>
        </w:rPr>
        <w:t>0 (</w:t>
      </w:r>
      <w:r>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r w:rsidR="00FE1D2E">
        <w:rPr>
          <w:sz w:val="24"/>
          <w:szCs w:val="24"/>
        </w:rPr>
        <w:t>.</w:t>
      </w:r>
    </w:p>
    <w:p w:rsidR="005A156B" w:rsidRDefault="005A156B" w:rsidP="005A156B">
      <w:pPr>
        <w:ind w:firstLine="708"/>
        <w:jc w:val="both"/>
        <w:rPr>
          <w:sz w:val="24"/>
          <w:szCs w:val="24"/>
        </w:rPr>
      </w:pPr>
    </w:p>
    <w:p w:rsidR="005A156B" w:rsidRDefault="005A156B" w:rsidP="005A156B">
      <w:pPr>
        <w:ind w:firstLine="708"/>
        <w:jc w:val="both"/>
        <w:rPr>
          <w:sz w:val="24"/>
          <w:szCs w:val="24"/>
        </w:rPr>
      </w:pPr>
    </w:p>
    <w:p w:rsidR="005A156B" w:rsidRDefault="005A156B" w:rsidP="005A156B">
      <w:pPr>
        <w:ind w:firstLine="708"/>
        <w:jc w:val="both"/>
        <w:rPr>
          <w:sz w:val="24"/>
          <w:szCs w:val="24"/>
        </w:rPr>
      </w:pPr>
    </w:p>
    <w:p w:rsidR="005A156B" w:rsidRPr="00170E3A" w:rsidRDefault="005A156B" w:rsidP="005A156B">
      <w:pPr>
        <w:ind w:firstLine="708"/>
        <w:jc w:val="both"/>
        <w:rPr>
          <w:sz w:val="24"/>
          <w:szCs w:val="24"/>
        </w:rPr>
      </w:pPr>
      <w:r w:rsidRPr="00170E3A">
        <w:rPr>
          <w:sz w:val="24"/>
          <w:szCs w:val="24"/>
        </w:rPr>
        <w:lastRenderedPageBreak/>
        <w:t>.</w:t>
      </w:r>
    </w:p>
    <w:p w:rsidR="005A156B" w:rsidRPr="00170E3A" w:rsidRDefault="005A156B" w:rsidP="005A156B">
      <w:pPr>
        <w:jc w:val="both"/>
        <w:rPr>
          <w:sz w:val="24"/>
          <w:szCs w:val="24"/>
        </w:rPr>
      </w:pPr>
    </w:p>
    <w:p w:rsidR="005A156B" w:rsidRDefault="005A156B" w:rsidP="005A156B">
      <w:pPr>
        <w:numPr>
          <w:ilvl w:val="0"/>
          <w:numId w:val="12"/>
        </w:numPr>
        <w:jc w:val="center"/>
        <w:rPr>
          <w:b/>
          <w:sz w:val="24"/>
          <w:szCs w:val="24"/>
        </w:rPr>
      </w:pPr>
      <w:r w:rsidRPr="00170E3A">
        <w:rPr>
          <w:b/>
          <w:sz w:val="24"/>
          <w:szCs w:val="24"/>
        </w:rPr>
        <w:t xml:space="preserve">КАЧЕСТВО </w:t>
      </w:r>
      <w:r>
        <w:rPr>
          <w:b/>
          <w:sz w:val="24"/>
          <w:szCs w:val="24"/>
        </w:rPr>
        <w:t xml:space="preserve"> </w:t>
      </w:r>
      <w:r w:rsidRPr="00170E3A">
        <w:rPr>
          <w:b/>
          <w:sz w:val="24"/>
          <w:szCs w:val="24"/>
        </w:rPr>
        <w:t>ТОВАРА</w:t>
      </w:r>
    </w:p>
    <w:p w:rsidR="005A156B" w:rsidRPr="00170E3A" w:rsidRDefault="005A156B" w:rsidP="005A156B">
      <w:pPr>
        <w:ind w:left="1068"/>
        <w:rPr>
          <w:b/>
          <w:sz w:val="24"/>
          <w:szCs w:val="24"/>
        </w:rPr>
      </w:pPr>
    </w:p>
    <w:p w:rsidR="005A156B" w:rsidRDefault="005A156B" w:rsidP="005A156B">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5A156B" w:rsidRPr="00170E3A" w:rsidRDefault="005A156B" w:rsidP="000B14BD">
      <w:pPr>
        <w:spacing w:line="264" w:lineRule="auto"/>
        <w:ind w:firstLine="708"/>
        <w:jc w:val="both"/>
        <w:rPr>
          <w:sz w:val="24"/>
          <w:szCs w:val="24"/>
        </w:rPr>
      </w:pPr>
      <w:r w:rsidRPr="002205FE">
        <w:rPr>
          <w:b/>
          <w:sz w:val="24"/>
          <w:szCs w:val="24"/>
        </w:rPr>
        <w:t>3.2.</w:t>
      </w:r>
      <w:r w:rsidRPr="002205FE">
        <w:rPr>
          <w:sz w:val="24"/>
          <w:szCs w:val="24"/>
        </w:rPr>
        <w:t xml:space="preserve"> </w:t>
      </w:r>
      <w:r w:rsidRPr="00170E3A">
        <w:rPr>
          <w:sz w:val="24"/>
          <w:szCs w:val="24"/>
        </w:rPr>
        <w:t>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5A156B" w:rsidRPr="00170E3A" w:rsidRDefault="005A156B" w:rsidP="005A156B">
      <w:pPr>
        <w:pStyle w:val="HTML"/>
        <w:ind w:left="0" w:right="0"/>
        <w:jc w:val="center"/>
        <w:rPr>
          <w:rFonts w:ascii="Times New Roman" w:hAnsi="Times New Roman"/>
          <w:b/>
          <w:color w:val="000000"/>
          <w:sz w:val="24"/>
          <w:szCs w:val="24"/>
        </w:rPr>
      </w:pPr>
    </w:p>
    <w:p w:rsidR="005A156B" w:rsidRDefault="005A156B" w:rsidP="005A156B">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5A156B" w:rsidRPr="00170E3A" w:rsidRDefault="005A156B" w:rsidP="005A156B">
      <w:pPr>
        <w:pStyle w:val="HTML"/>
        <w:ind w:left="1068" w:right="0"/>
        <w:rPr>
          <w:rFonts w:ascii="Times New Roman" w:hAnsi="Times New Roman"/>
          <w:b/>
          <w:color w:val="000000"/>
          <w:sz w:val="24"/>
          <w:szCs w:val="24"/>
        </w:rPr>
      </w:pPr>
    </w:p>
    <w:p w:rsidR="005A156B" w:rsidRPr="00170E3A" w:rsidRDefault="005A156B" w:rsidP="005A156B">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5A156B" w:rsidRPr="00170E3A" w:rsidRDefault="005A156B" w:rsidP="005A156B">
      <w:pPr>
        <w:pStyle w:val="HTML"/>
        <w:ind w:left="0" w:right="0"/>
        <w:jc w:val="center"/>
        <w:rPr>
          <w:rFonts w:ascii="Times New Roman" w:hAnsi="Times New Roman"/>
          <w:b/>
          <w:color w:val="000000"/>
          <w:sz w:val="24"/>
          <w:szCs w:val="24"/>
        </w:rPr>
      </w:pPr>
    </w:p>
    <w:p w:rsidR="005A156B" w:rsidRDefault="005A156B" w:rsidP="005A156B">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5A156B" w:rsidRPr="00170E3A" w:rsidRDefault="005A156B" w:rsidP="005A156B">
      <w:pPr>
        <w:pStyle w:val="HTML"/>
        <w:ind w:left="1068" w:right="0"/>
        <w:rPr>
          <w:rFonts w:ascii="Times New Roman" w:hAnsi="Times New Roman"/>
          <w:b/>
          <w:color w:val="000000"/>
          <w:sz w:val="24"/>
          <w:szCs w:val="24"/>
        </w:rPr>
      </w:pPr>
    </w:p>
    <w:p w:rsidR="005A156B" w:rsidRDefault="00EA0A30" w:rsidP="00EA0A30">
      <w:pPr>
        <w:pStyle w:val="HTML"/>
        <w:tabs>
          <w:tab w:val="left" w:pos="709"/>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ab/>
      </w:r>
      <w:r w:rsidR="005A156B" w:rsidRPr="00F92A84">
        <w:rPr>
          <w:rFonts w:ascii="Times New Roman" w:hAnsi="Times New Roman" w:cs="Times New Roman"/>
          <w:b/>
          <w:sz w:val="24"/>
          <w:szCs w:val="22"/>
        </w:rPr>
        <w:t>5.1.</w:t>
      </w:r>
      <w:r w:rsidR="005A156B">
        <w:rPr>
          <w:rFonts w:ascii="Times New Roman" w:hAnsi="Times New Roman" w:cs="Times New Roman"/>
          <w:sz w:val="24"/>
          <w:szCs w:val="22"/>
        </w:rPr>
        <w:t xml:space="preserve"> </w:t>
      </w:r>
      <w:r w:rsidRPr="00EA0A30">
        <w:rPr>
          <w:rFonts w:ascii="Times New Roman" w:hAnsi="Times New Roman" w:cs="Times New Roman"/>
          <w:sz w:val="24"/>
          <w:szCs w:val="22"/>
        </w:rPr>
        <w:t xml:space="preserve">Товар </w:t>
      </w:r>
      <w:r w:rsidR="00932F67" w:rsidRPr="00932F67">
        <w:rPr>
          <w:rFonts w:ascii="Times New Roman" w:hAnsi="Times New Roman" w:cs="Times New Roman"/>
          <w:sz w:val="24"/>
          <w:szCs w:val="22"/>
        </w:rPr>
        <w:t xml:space="preserve">поставляется партиями с </w:t>
      </w:r>
      <w:r w:rsidR="009A4D96">
        <w:rPr>
          <w:rFonts w:ascii="Times New Roman" w:hAnsi="Times New Roman" w:cs="Times New Roman"/>
          <w:sz w:val="24"/>
          <w:szCs w:val="22"/>
        </w:rPr>
        <w:t>августа</w:t>
      </w:r>
      <w:r w:rsidR="00932F67" w:rsidRPr="00932F67">
        <w:rPr>
          <w:rFonts w:ascii="Times New Roman" w:hAnsi="Times New Roman" w:cs="Times New Roman"/>
          <w:sz w:val="24"/>
          <w:szCs w:val="22"/>
        </w:rPr>
        <w:t xml:space="preserve"> по декабрь 2013г. в первую декаду каждого месяца согласно графику поставок (Приложение № 2 к договору).</w:t>
      </w:r>
    </w:p>
    <w:p w:rsidR="005A156B" w:rsidRPr="00D54D0A" w:rsidRDefault="005A156B" w:rsidP="005A156B">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5A156B" w:rsidRPr="00A93D1F" w:rsidRDefault="005A156B" w:rsidP="005A156B">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5A156B" w:rsidRPr="00A93D1F" w:rsidRDefault="005A156B" w:rsidP="005A156B">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5A156B" w:rsidRPr="00A93D1F" w:rsidRDefault="005A156B" w:rsidP="005A156B">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5A156B" w:rsidRPr="00A93D1F" w:rsidRDefault="005A156B" w:rsidP="005A156B">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5A156B" w:rsidRPr="00A93D1F" w:rsidRDefault="005A156B" w:rsidP="005A156B">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5A156B" w:rsidRPr="00A93D1F" w:rsidRDefault="005A156B" w:rsidP="005A156B">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5A156B" w:rsidRPr="00170E3A" w:rsidRDefault="005A156B" w:rsidP="005A156B">
      <w:pPr>
        <w:jc w:val="center"/>
        <w:rPr>
          <w:b/>
          <w:sz w:val="24"/>
          <w:szCs w:val="24"/>
        </w:rPr>
      </w:pPr>
    </w:p>
    <w:p w:rsidR="005A156B" w:rsidRDefault="005A156B" w:rsidP="005A156B">
      <w:pPr>
        <w:numPr>
          <w:ilvl w:val="0"/>
          <w:numId w:val="12"/>
        </w:numPr>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5A156B" w:rsidRPr="00170E3A" w:rsidRDefault="005A156B" w:rsidP="005A156B">
      <w:pPr>
        <w:ind w:left="1068"/>
        <w:rPr>
          <w:b/>
          <w:sz w:val="24"/>
          <w:szCs w:val="24"/>
        </w:rPr>
      </w:pPr>
    </w:p>
    <w:p w:rsidR="005A156B" w:rsidRPr="00170E3A" w:rsidRDefault="005A156B" w:rsidP="005A156B">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5A156B" w:rsidRPr="00170E3A" w:rsidRDefault="005A156B" w:rsidP="005A156B">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5A156B" w:rsidRPr="00170E3A" w:rsidRDefault="005A156B" w:rsidP="005A156B">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5A156B" w:rsidRPr="00170E3A" w:rsidRDefault="005A156B" w:rsidP="005A156B">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5A156B" w:rsidRPr="00170E3A" w:rsidRDefault="005A156B" w:rsidP="005A156B">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5A156B" w:rsidRPr="00170E3A" w:rsidRDefault="005A156B" w:rsidP="005A156B">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5A156B" w:rsidRPr="00170E3A" w:rsidRDefault="005A156B" w:rsidP="005A156B">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5A156B" w:rsidRDefault="005A156B" w:rsidP="005A156B">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5A156B" w:rsidRPr="00170E3A" w:rsidRDefault="005A156B" w:rsidP="005A156B">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5A156B" w:rsidRPr="00170E3A" w:rsidRDefault="005A156B" w:rsidP="005A156B">
      <w:pPr>
        <w:shd w:val="clear" w:color="auto" w:fill="FFFFFF"/>
        <w:tabs>
          <w:tab w:val="left" w:pos="797"/>
        </w:tabs>
        <w:spacing w:line="276" w:lineRule="auto"/>
        <w:jc w:val="both"/>
        <w:rPr>
          <w:sz w:val="24"/>
          <w:szCs w:val="24"/>
        </w:rPr>
      </w:pPr>
      <w:r w:rsidRPr="00170E3A">
        <w:rPr>
          <w:b/>
          <w:bCs/>
          <w:sz w:val="24"/>
          <w:szCs w:val="24"/>
        </w:rPr>
        <w:tab/>
      </w:r>
      <w:r w:rsidRPr="00170E3A">
        <w:rPr>
          <w:b/>
          <w:sz w:val="24"/>
          <w:szCs w:val="24"/>
        </w:rPr>
        <w:t>6.10.</w:t>
      </w:r>
      <w:r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5A156B" w:rsidRPr="00170E3A" w:rsidRDefault="005A156B" w:rsidP="005A156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5A156B" w:rsidRDefault="005A156B" w:rsidP="005A156B">
      <w:pPr>
        <w:numPr>
          <w:ilvl w:val="0"/>
          <w:numId w:val="12"/>
        </w:numPr>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5A156B" w:rsidRPr="00170E3A" w:rsidRDefault="005A156B" w:rsidP="005A156B">
      <w:pPr>
        <w:ind w:left="1068"/>
        <w:rPr>
          <w:b/>
          <w:sz w:val="24"/>
          <w:szCs w:val="24"/>
        </w:rPr>
      </w:pPr>
    </w:p>
    <w:p w:rsidR="005A156B" w:rsidRPr="00170E3A" w:rsidRDefault="005A156B" w:rsidP="005A156B">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5A156B" w:rsidRPr="00170E3A" w:rsidRDefault="005A156B" w:rsidP="005A156B">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5A156B" w:rsidRPr="00170E3A" w:rsidRDefault="005A156B" w:rsidP="005A156B">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w:t>
      </w:r>
      <w:r w:rsidRPr="00170E3A">
        <w:rPr>
          <w:rFonts w:ascii="Times New Roman" w:hAnsi="Times New Roman"/>
          <w:sz w:val="24"/>
          <w:szCs w:val="24"/>
        </w:rPr>
        <w:lastRenderedPageBreak/>
        <w:t xml:space="preserve">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5A156B" w:rsidRPr="00170E3A" w:rsidRDefault="005A156B" w:rsidP="005A156B">
      <w:pPr>
        <w:tabs>
          <w:tab w:val="center" w:pos="4677"/>
          <w:tab w:val="left" w:pos="7185"/>
        </w:tabs>
        <w:spacing w:line="240" w:lineRule="atLeast"/>
        <w:ind w:firstLine="709"/>
        <w:jc w:val="both"/>
        <w:rPr>
          <w:sz w:val="24"/>
          <w:szCs w:val="24"/>
        </w:rPr>
      </w:pPr>
    </w:p>
    <w:p w:rsidR="005A156B" w:rsidRDefault="005A156B" w:rsidP="005A156B">
      <w:pPr>
        <w:numPr>
          <w:ilvl w:val="0"/>
          <w:numId w:val="12"/>
        </w:numPr>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5A156B" w:rsidRPr="00170E3A" w:rsidRDefault="005A156B" w:rsidP="005A156B">
      <w:pPr>
        <w:ind w:left="1068"/>
        <w:rPr>
          <w:b/>
          <w:sz w:val="24"/>
          <w:szCs w:val="24"/>
        </w:rPr>
      </w:pPr>
    </w:p>
    <w:p w:rsidR="005A156B" w:rsidRPr="00170E3A" w:rsidRDefault="005A156B" w:rsidP="005A156B">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5A156B" w:rsidRPr="00170E3A" w:rsidRDefault="005A156B" w:rsidP="005A156B">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5A156B" w:rsidRPr="00170E3A" w:rsidRDefault="005A156B" w:rsidP="005A156B">
      <w:pPr>
        <w:ind w:firstLine="709"/>
        <w:jc w:val="both"/>
        <w:rPr>
          <w:sz w:val="24"/>
          <w:szCs w:val="24"/>
        </w:rPr>
      </w:pPr>
      <w:r w:rsidRPr="00170E3A">
        <w:rPr>
          <w:b/>
          <w:sz w:val="24"/>
          <w:szCs w:val="24"/>
        </w:rPr>
        <w:t>8.2.1</w:t>
      </w:r>
      <w:r w:rsidRPr="00170E3A">
        <w:rPr>
          <w:sz w:val="24"/>
          <w:szCs w:val="24"/>
        </w:rPr>
        <w:t>. по соглашению сторон;</w:t>
      </w:r>
    </w:p>
    <w:p w:rsidR="005A156B" w:rsidRPr="00170E3A" w:rsidRDefault="005A156B" w:rsidP="005A156B">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2F5821" w:rsidRPr="00170E3A" w:rsidRDefault="002F5821" w:rsidP="002F5821">
      <w:pPr>
        <w:ind w:firstLine="709"/>
        <w:jc w:val="both"/>
        <w:rPr>
          <w:sz w:val="24"/>
          <w:szCs w:val="24"/>
        </w:rPr>
      </w:pPr>
      <w:r w:rsidRPr="002F5821">
        <w:rPr>
          <w:b/>
          <w:sz w:val="24"/>
          <w:szCs w:val="24"/>
        </w:rPr>
        <w:t>8.3.3.</w:t>
      </w:r>
      <w:r w:rsidRPr="002F5821">
        <w:rPr>
          <w:sz w:val="24"/>
          <w:szCs w:val="24"/>
        </w:rPr>
        <w:t xml:space="preserve"> в иных случаях  в соответствии с нормами действующего законодательства РФ.</w:t>
      </w:r>
    </w:p>
    <w:p w:rsidR="005A156B" w:rsidRPr="00170E3A" w:rsidRDefault="005A156B" w:rsidP="005A156B">
      <w:pPr>
        <w:jc w:val="center"/>
        <w:rPr>
          <w:b/>
          <w:sz w:val="24"/>
          <w:szCs w:val="24"/>
        </w:rPr>
      </w:pPr>
    </w:p>
    <w:p w:rsidR="005A156B" w:rsidRDefault="005A156B" w:rsidP="005A156B">
      <w:pPr>
        <w:numPr>
          <w:ilvl w:val="0"/>
          <w:numId w:val="12"/>
        </w:numPr>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5A156B" w:rsidRPr="00170E3A" w:rsidRDefault="005A156B" w:rsidP="005A156B">
      <w:pPr>
        <w:ind w:left="1068"/>
        <w:rPr>
          <w:b/>
          <w:sz w:val="24"/>
          <w:szCs w:val="24"/>
        </w:rPr>
      </w:pPr>
    </w:p>
    <w:p w:rsidR="005A156B" w:rsidRPr="00170E3A" w:rsidRDefault="005A156B" w:rsidP="005A156B">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5A156B" w:rsidRPr="00170E3A" w:rsidRDefault="005A156B" w:rsidP="005A156B">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5A156B" w:rsidRPr="00170E3A" w:rsidRDefault="005A156B" w:rsidP="005A156B">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5A156B" w:rsidRPr="00170E3A" w:rsidRDefault="005A156B" w:rsidP="005A156B">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5A156B" w:rsidRDefault="005A156B" w:rsidP="005A156B">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23F1C" w:rsidRPr="00170E3A" w:rsidRDefault="00123F1C" w:rsidP="005A156B">
      <w:pPr>
        <w:ind w:firstLine="709"/>
        <w:jc w:val="both"/>
        <w:rPr>
          <w:sz w:val="24"/>
          <w:szCs w:val="24"/>
        </w:rPr>
      </w:pPr>
      <w:r w:rsidRPr="00123F1C">
        <w:rPr>
          <w:b/>
          <w:sz w:val="24"/>
          <w:szCs w:val="24"/>
        </w:rPr>
        <w:t>9.4.2.</w:t>
      </w:r>
      <w:r>
        <w:rPr>
          <w:sz w:val="24"/>
          <w:szCs w:val="24"/>
        </w:rPr>
        <w:t xml:space="preserve"> приложение № 2 – «График поставок».</w:t>
      </w:r>
    </w:p>
    <w:p w:rsidR="005A156B" w:rsidRDefault="005A156B" w:rsidP="005A156B">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23F1C"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2F5821">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23F1C"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1"/>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A56398" w:rsidRPr="00FF3B23" w:rsidRDefault="00A56398" w:rsidP="00A56398">
      <w:pPr>
        <w:jc w:val="center"/>
        <w:rPr>
          <w:b/>
          <w:sz w:val="28"/>
          <w:szCs w:val="28"/>
        </w:rPr>
      </w:pPr>
      <w:r w:rsidRPr="002725A5">
        <w:rPr>
          <w:b/>
          <w:color w:val="000000"/>
          <w:sz w:val="28"/>
          <w:szCs w:val="28"/>
        </w:rPr>
        <w:t xml:space="preserve">на поставку </w:t>
      </w:r>
      <w:r w:rsidRPr="00FF3B23">
        <w:rPr>
          <w:b/>
          <w:sz w:val="28"/>
          <w:szCs w:val="28"/>
        </w:rPr>
        <w:t>средств, действующих на вегетативную нервную систему</w:t>
      </w:r>
    </w:p>
    <w:p w:rsidR="00A56398" w:rsidRPr="00FF3B23" w:rsidRDefault="00A56398" w:rsidP="00A56398">
      <w:pPr>
        <w:jc w:val="center"/>
        <w:rPr>
          <w:b/>
          <w:sz w:val="32"/>
          <w:szCs w:val="32"/>
        </w:rPr>
      </w:pPr>
      <w:r w:rsidRPr="00FF3B23">
        <w:rPr>
          <w:b/>
          <w:sz w:val="28"/>
          <w:szCs w:val="28"/>
        </w:rPr>
        <w:t xml:space="preserve"> и чувствительные нервные окончания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2F5821"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2F5821">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B9380E" w:rsidRDefault="00B9380E" w:rsidP="00B9380E">
      <w:pPr>
        <w:tabs>
          <w:tab w:val="left" w:pos="3870"/>
          <w:tab w:val="left" w:pos="5190"/>
        </w:tabs>
        <w:jc w:val="center"/>
        <w:rPr>
          <w:b/>
          <w:sz w:val="24"/>
          <w:szCs w:val="8"/>
        </w:rPr>
      </w:pPr>
      <w:r>
        <w:rPr>
          <w:b/>
          <w:sz w:val="24"/>
          <w:szCs w:val="8"/>
        </w:rPr>
        <w:t>Подписи сторон:</w:t>
      </w: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B9380E"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B9380E"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B9380E" w:rsidRDefault="00B9380E">
      <w:pPr>
        <w:spacing w:after="200" w:line="276" w:lineRule="auto"/>
      </w:pPr>
      <w:r>
        <w:br w:type="page"/>
      </w:r>
    </w:p>
    <w:p w:rsidR="00123F1C" w:rsidRDefault="00123F1C" w:rsidP="00B9380E">
      <w:pPr>
        <w:pStyle w:val="10"/>
        <w:spacing w:before="0" w:after="0"/>
        <w:jc w:val="right"/>
        <w:rPr>
          <w:rFonts w:ascii="Times New Roman" w:hAnsi="Times New Roman"/>
          <w:b w:val="0"/>
          <w:sz w:val="20"/>
        </w:rPr>
        <w:sectPr w:rsidR="00123F1C" w:rsidSect="00D545DE">
          <w:pgSz w:w="11906" w:h="16838"/>
          <w:pgMar w:top="1134" w:right="850" w:bottom="1134" w:left="1701" w:header="708" w:footer="708" w:gutter="0"/>
          <w:cols w:space="708"/>
          <w:docGrid w:linePitch="360"/>
        </w:sectPr>
      </w:pPr>
    </w:p>
    <w:p w:rsidR="00B9380E" w:rsidRPr="00B25725" w:rsidRDefault="00B9380E" w:rsidP="00B9380E">
      <w:pPr>
        <w:pStyle w:val="10"/>
        <w:spacing w:before="0" w:after="0"/>
        <w:jc w:val="right"/>
        <w:rPr>
          <w:rFonts w:ascii="Times New Roman" w:hAnsi="Times New Roman"/>
          <w:b w:val="0"/>
          <w:sz w:val="20"/>
        </w:rPr>
      </w:pPr>
      <w:r w:rsidRPr="00B25725">
        <w:rPr>
          <w:rFonts w:ascii="Times New Roman" w:hAnsi="Times New Roman"/>
          <w:b w:val="0"/>
          <w:sz w:val="20"/>
        </w:rPr>
        <w:lastRenderedPageBreak/>
        <w:t xml:space="preserve">Приложение № </w:t>
      </w:r>
      <w:r>
        <w:rPr>
          <w:rFonts w:ascii="Times New Roman" w:hAnsi="Times New Roman"/>
          <w:b w:val="0"/>
          <w:sz w:val="20"/>
        </w:rPr>
        <w:t>2</w:t>
      </w:r>
    </w:p>
    <w:p w:rsidR="00B9380E" w:rsidRDefault="00B9380E" w:rsidP="00B9380E">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B9380E" w:rsidRPr="00B9380E" w:rsidRDefault="00B9380E" w:rsidP="00B9380E"/>
    <w:p w:rsidR="00170E3A" w:rsidRDefault="00174C08" w:rsidP="00B9380E">
      <w:pPr>
        <w:jc w:val="center"/>
        <w:rPr>
          <w:b/>
          <w:sz w:val="24"/>
        </w:rPr>
      </w:pPr>
      <w:r w:rsidRPr="00B9380E">
        <w:rPr>
          <w:b/>
          <w:sz w:val="24"/>
        </w:rPr>
        <w:t>ГРАФИК ПОСТАВОК</w:t>
      </w:r>
    </w:p>
    <w:p w:rsidR="00B9380E" w:rsidRDefault="00B9380E" w:rsidP="00B9380E">
      <w:pPr>
        <w:jc w:val="center"/>
        <w:rPr>
          <w:b/>
          <w:sz w:val="24"/>
        </w:rPr>
      </w:pPr>
    </w:p>
    <w:tbl>
      <w:tblPr>
        <w:tblW w:w="5000" w:type="pct"/>
        <w:tblLook w:val="04A0" w:firstRow="1" w:lastRow="0" w:firstColumn="1" w:lastColumn="0" w:noHBand="0" w:noVBand="1"/>
      </w:tblPr>
      <w:tblGrid>
        <w:gridCol w:w="510"/>
        <w:gridCol w:w="2503"/>
        <w:gridCol w:w="1660"/>
        <w:gridCol w:w="1060"/>
        <w:gridCol w:w="1700"/>
        <w:gridCol w:w="990"/>
        <w:gridCol w:w="1158"/>
        <w:gridCol w:w="1158"/>
        <w:gridCol w:w="1075"/>
        <w:gridCol w:w="948"/>
        <w:gridCol w:w="1037"/>
        <w:gridCol w:w="987"/>
      </w:tblGrid>
      <w:tr w:rsidR="008C6806" w:rsidRPr="00123F1C" w:rsidTr="008C6806">
        <w:trPr>
          <w:trHeight w:val="720"/>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 xml:space="preserve">№ </w:t>
            </w:r>
            <w:proofErr w:type="gramStart"/>
            <w:r w:rsidRPr="00123F1C">
              <w:rPr>
                <w:b/>
                <w:bCs/>
                <w:color w:val="000000"/>
                <w:szCs w:val="18"/>
              </w:rPr>
              <w:t>п</w:t>
            </w:r>
            <w:proofErr w:type="gramEnd"/>
            <w:r w:rsidRPr="00123F1C">
              <w:rPr>
                <w:b/>
                <w:bCs/>
                <w:color w:val="000000"/>
                <w:szCs w:val="18"/>
              </w:rPr>
              <w:t>/п</w:t>
            </w:r>
          </w:p>
        </w:tc>
        <w:tc>
          <w:tcPr>
            <w:tcW w:w="847" w:type="pct"/>
            <w:tcBorders>
              <w:top w:val="single" w:sz="4" w:space="0" w:color="auto"/>
              <w:left w:val="nil"/>
              <w:bottom w:val="single" w:sz="4" w:space="0" w:color="auto"/>
              <w:right w:val="nil"/>
            </w:tcBorders>
            <w:shd w:val="clear" w:color="auto" w:fill="auto"/>
            <w:vAlign w:val="center"/>
            <w:hideMark/>
          </w:tcPr>
          <w:p w:rsidR="008C6806" w:rsidRPr="00123F1C" w:rsidRDefault="008C6806" w:rsidP="00123F1C">
            <w:pPr>
              <w:rPr>
                <w:b/>
                <w:bCs/>
                <w:color w:val="000000"/>
                <w:szCs w:val="18"/>
              </w:rPr>
            </w:pPr>
            <w:r w:rsidRPr="00123F1C">
              <w:rPr>
                <w:b/>
                <w:bCs/>
                <w:color w:val="000000"/>
                <w:szCs w:val="18"/>
              </w:rPr>
              <w:t>МНН</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rPr>
                <w:b/>
                <w:bCs/>
                <w:color w:val="000000"/>
                <w:szCs w:val="18"/>
              </w:rPr>
            </w:pPr>
            <w:r w:rsidRPr="00123F1C">
              <w:rPr>
                <w:b/>
                <w:bCs/>
                <w:color w:val="000000"/>
                <w:szCs w:val="18"/>
              </w:rPr>
              <w:t>Торговое наименование</w:t>
            </w:r>
          </w:p>
        </w:tc>
        <w:tc>
          <w:tcPr>
            <w:tcW w:w="359" w:type="pct"/>
            <w:tcBorders>
              <w:top w:val="single" w:sz="4" w:space="0" w:color="auto"/>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форма выпуска</w:t>
            </w:r>
          </w:p>
        </w:tc>
        <w:tc>
          <w:tcPr>
            <w:tcW w:w="570" w:type="pct"/>
            <w:tcBorders>
              <w:top w:val="single" w:sz="4" w:space="0" w:color="auto"/>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Фасовка,  упаковка, объем</w:t>
            </w:r>
          </w:p>
        </w:tc>
        <w:tc>
          <w:tcPr>
            <w:tcW w:w="335" w:type="pct"/>
            <w:tcBorders>
              <w:top w:val="single" w:sz="4" w:space="0" w:color="auto"/>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ед. изм.</w:t>
            </w:r>
          </w:p>
        </w:tc>
        <w:tc>
          <w:tcPr>
            <w:tcW w:w="392" w:type="pct"/>
            <w:tcBorders>
              <w:top w:val="single" w:sz="4" w:space="0" w:color="auto"/>
              <w:left w:val="nil"/>
              <w:bottom w:val="single" w:sz="4" w:space="0" w:color="auto"/>
              <w:right w:val="single" w:sz="4" w:space="0" w:color="auto"/>
            </w:tcBorders>
            <w:vAlign w:val="center"/>
          </w:tcPr>
          <w:p w:rsidR="008C6806" w:rsidRPr="00123F1C" w:rsidRDefault="008C6806" w:rsidP="008C6806">
            <w:pPr>
              <w:jc w:val="center"/>
              <w:rPr>
                <w:b/>
                <w:bCs/>
                <w:color w:val="000000"/>
                <w:szCs w:val="18"/>
              </w:rPr>
            </w:pPr>
            <w:r>
              <w:rPr>
                <w:b/>
                <w:bCs/>
                <w:color w:val="000000"/>
                <w:szCs w:val="18"/>
              </w:rPr>
              <w:t>Август</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Сентябрь</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Октябрь</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Ноябрь</w:t>
            </w:r>
          </w:p>
        </w:tc>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Декабрь</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ИТОГО</w:t>
            </w:r>
          </w:p>
        </w:tc>
      </w:tr>
      <w:tr w:rsidR="008C6806" w:rsidRPr="00123F1C" w:rsidTr="008C6806">
        <w:trPr>
          <w:trHeight w:val="24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1</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метопролол</w:t>
            </w:r>
            <w:proofErr w:type="spellEnd"/>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метопролол</w:t>
            </w:r>
            <w:proofErr w:type="spellEnd"/>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таблетка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50 мг № 30</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Pr="00123F1C"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70</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70</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70</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140</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350</w:t>
            </w:r>
          </w:p>
        </w:tc>
      </w:tr>
      <w:tr w:rsidR="008C6806" w:rsidRPr="00123F1C" w:rsidTr="0060335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2</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метоклопрамид</w:t>
            </w:r>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метоклопрамид</w:t>
            </w:r>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ампула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5 мг-1,0 мл - 2,0 мл № 10</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tcPr>
          <w:p w:rsidR="008C6806" w:rsidRPr="00123F1C" w:rsidRDefault="00603356" w:rsidP="00123F1C">
            <w:pPr>
              <w:jc w:val="center"/>
              <w:rPr>
                <w:color w:val="000000"/>
                <w:szCs w:val="18"/>
              </w:rPr>
            </w:pPr>
            <w:r>
              <w:rPr>
                <w:color w:val="000000"/>
                <w:szCs w:val="18"/>
              </w:rPr>
              <w:t>30</w:t>
            </w:r>
          </w:p>
        </w:tc>
        <w:tc>
          <w:tcPr>
            <w:tcW w:w="364" w:type="pct"/>
            <w:tcBorders>
              <w:top w:val="nil"/>
              <w:left w:val="nil"/>
              <w:bottom w:val="single" w:sz="4" w:space="0" w:color="auto"/>
              <w:right w:val="single" w:sz="4" w:space="0" w:color="auto"/>
            </w:tcBorders>
            <w:shd w:val="clear" w:color="auto" w:fill="auto"/>
            <w:vAlign w:val="center"/>
          </w:tcPr>
          <w:p w:rsidR="008C6806" w:rsidRPr="00123F1C" w:rsidRDefault="00603356" w:rsidP="00123F1C">
            <w:pPr>
              <w:jc w:val="center"/>
              <w:rPr>
                <w:color w:val="000000"/>
                <w:szCs w:val="18"/>
              </w:rPr>
            </w:pPr>
            <w:r>
              <w:rPr>
                <w:color w:val="000000"/>
                <w:szCs w:val="18"/>
              </w:rPr>
              <w:t>30</w:t>
            </w:r>
          </w:p>
        </w:tc>
        <w:tc>
          <w:tcPr>
            <w:tcW w:w="321" w:type="pct"/>
            <w:tcBorders>
              <w:top w:val="nil"/>
              <w:left w:val="nil"/>
              <w:bottom w:val="single" w:sz="4" w:space="0" w:color="auto"/>
              <w:right w:val="single" w:sz="4" w:space="0" w:color="auto"/>
            </w:tcBorders>
            <w:shd w:val="clear" w:color="auto" w:fill="auto"/>
            <w:vAlign w:val="center"/>
          </w:tcPr>
          <w:p w:rsidR="008C6806" w:rsidRPr="00123F1C" w:rsidRDefault="00603356" w:rsidP="00123F1C">
            <w:pPr>
              <w:jc w:val="center"/>
              <w:rPr>
                <w:color w:val="000000"/>
                <w:szCs w:val="18"/>
              </w:rPr>
            </w:pPr>
            <w:r>
              <w:rPr>
                <w:color w:val="000000"/>
                <w:szCs w:val="18"/>
              </w:rPr>
              <w:t>30</w:t>
            </w:r>
          </w:p>
        </w:tc>
        <w:tc>
          <w:tcPr>
            <w:tcW w:w="351" w:type="pct"/>
            <w:tcBorders>
              <w:top w:val="nil"/>
              <w:left w:val="nil"/>
              <w:bottom w:val="single" w:sz="4" w:space="0" w:color="auto"/>
              <w:right w:val="single" w:sz="4" w:space="0" w:color="auto"/>
            </w:tcBorders>
            <w:shd w:val="clear" w:color="auto" w:fill="auto"/>
            <w:vAlign w:val="center"/>
          </w:tcPr>
          <w:p w:rsidR="008C6806" w:rsidRPr="00123F1C" w:rsidRDefault="00603356" w:rsidP="00123F1C">
            <w:pPr>
              <w:jc w:val="center"/>
              <w:rPr>
                <w:color w:val="000000"/>
                <w:szCs w:val="18"/>
              </w:rPr>
            </w:pPr>
            <w:r>
              <w:rPr>
                <w:color w:val="000000"/>
                <w:szCs w:val="18"/>
              </w:rPr>
              <w:t>60</w:t>
            </w:r>
          </w:p>
        </w:tc>
        <w:tc>
          <w:tcPr>
            <w:tcW w:w="334" w:type="pct"/>
            <w:tcBorders>
              <w:top w:val="nil"/>
              <w:left w:val="nil"/>
              <w:bottom w:val="single" w:sz="4" w:space="0" w:color="auto"/>
              <w:right w:val="single" w:sz="4" w:space="0" w:color="auto"/>
            </w:tcBorders>
            <w:shd w:val="clear" w:color="auto" w:fill="auto"/>
            <w:vAlign w:val="center"/>
          </w:tcPr>
          <w:p w:rsidR="008C6806" w:rsidRPr="00123F1C" w:rsidRDefault="00603356" w:rsidP="00E611D6">
            <w:pPr>
              <w:jc w:val="center"/>
              <w:rPr>
                <w:b/>
                <w:bCs/>
                <w:color w:val="000000"/>
                <w:szCs w:val="18"/>
              </w:rPr>
            </w:pPr>
            <w:r>
              <w:rPr>
                <w:b/>
                <w:bCs/>
                <w:color w:val="000000"/>
                <w:szCs w:val="18"/>
              </w:rPr>
              <w:t>150</w:t>
            </w:r>
          </w:p>
        </w:tc>
      </w:tr>
      <w:tr w:rsidR="008C6806" w:rsidRPr="00123F1C" w:rsidTr="008C680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3</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хлоропирамин</w:t>
            </w:r>
            <w:proofErr w:type="spellEnd"/>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супрастин</w:t>
            </w:r>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ампула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20мг/мл-1,0 мл № 5</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Pr="00123F1C" w:rsidRDefault="007F7936" w:rsidP="00ED1996">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ED1996">
            <w:pPr>
              <w:jc w:val="center"/>
              <w:rPr>
                <w:color w:val="000000"/>
                <w:szCs w:val="18"/>
              </w:rPr>
            </w:pPr>
            <w:r w:rsidRPr="00123F1C">
              <w:rPr>
                <w:color w:val="000000"/>
                <w:szCs w:val="18"/>
              </w:rPr>
              <w:t>6</w:t>
            </w:r>
            <w:r>
              <w:rPr>
                <w:color w:val="000000"/>
                <w:szCs w:val="18"/>
              </w:rPr>
              <w:t>0</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ED1996">
            <w:pPr>
              <w:jc w:val="center"/>
              <w:rPr>
                <w:color w:val="000000"/>
                <w:szCs w:val="18"/>
              </w:rPr>
            </w:pPr>
            <w:r w:rsidRPr="00123F1C">
              <w:rPr>
                <w:color w:val="000000"/>
                <w:szCs w:val="18"/>
              </w:rPr>
              <w:t>6</w:t>
            </w:r>
            <w:r>
              <w:rPr>
                <w:color w:val="000000"/>
                <w:szCs w:val="18"/>
              </w:rPr>
              <w:t>0</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ED1996">
            <w:pPr>
              <w:jc w:val="center"/>
              <w:rPr>
                <w:color w:val="000000"/>
                <w:szCs w:val="18"/>
              </w:rPr>
            </w:pPr>
            <w:r w:rsidRPr="00123F1C">
              <w:rPr>
                <w:color w:val="000000"/>
                <w:szCs w:val="18"/>
              </w:rPr>
              <w:t>6</w:t>
            </w:r>
            <w:r>
              <w:rPr>
                <w:color w:val="000000"/>
                <w:szCs w:val="18"/>
              </w:rPr>
              <w:t>0</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ED1996">
            <w:pPr>
              <w:jc w:val="center"/>
              <w:rPr>
                <w:color w:val="000000"/>
                <w:szCs w:val="18"/>
              </w:rPr>
            </w:pPr>
            <w:r w:rsidRPr="00123F1C">
              <w:rPr>
                <w:color w:val="000000"/>
                <w:szCs w:val="18"/>
              </w:rPr>
              <w:t>1</w:t>
            </w:r>
            <w:r>
              <w:rPr>
                <w:color w:val="000000"/>
                <w:szCs w:val="18"/>
              </w:rPr>
              <w:t>20</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ED1996">
            <w:pPr>
              <w:jc w:val="center"/>
              <w:rPr>
                <w:b/>
                <w:bCs/>
                <w:color w:val="000000"/>
                <w:szCs w:val="18"/>
              </w:rPr>
            </w:pPr>
            <w:r w:rsidRPr="00123F1C">
              <w:rPr>
                <w:b/>
                <w:bCs/>
                <w:color w:val="000000"/>
                <w:szCs w:val="18"/>
              </w:rPr>
              <w:t>3</w:t>
            </w:r>
            <w:r>
              <w:rPr>
                <w:b/>
                <w:bCs/>
                <w:color w:val="000000"/>
                <w:szCs w:val="18"/>
              </w:rPr>
              <w:t>00</w:t>
            </w:r>
          </w:p>
        </w:tc>
      </w:tr>
      <w:tr w:rsidR="008C6806" w:rsidRPr="00123F1C" w:rsidTr="008C680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4</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фенилэфрин</w:t>
            </w:r>
            <w:proofErr w:type="spellEnd"/>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мезатон</w:t>
            </w:r>
            <w:proofErr w:type="spellEnd"/>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ампула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1%-1,0 мл № 10</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Pr="00123F1C"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10</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25</w:t>
            </w:r>
          </w:p>
        </w:tc>
      </w:tr>
      <w:tr w:rsidR="008C6806" w:rsidRPr="00123F1C" w:rsidTr="008C680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фенотерол+иптратропия</w:t>
            </w:r>
            <w:proofErr w:type="spellEnd"/>
            <w:r w:rsidRPr="00123F1C">
              <w:rPr>
                <w:color w:val="000000"/>
                <w:szCs w:val="18"/>
              </w:rPr>
              <w:t xml:space="preserve"> бромид</w:t>
            </w:r>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беродуал</w:t>
            </w:r>
            <w:proofErr w:type="spellEnd"/>
            <w:r w:rsidRPr="00123F1C">
              <w:rPr>
                <w:color w:val="000000"/>
                <w:szCs w:val="18"/>
              </w:rPr>
              <w:t xml:space="preserve"> (для ингаляций)</w:t>
            </w:r>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флакон</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20 мл р-р</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флакон</w:t>
            </w:r>
          </w:p>
        </w:tc>
        <w:tc>
          <w:tcPr>
            <w:tcW w:w="392" w:type="pct"/>
            <w:tcBorders>
              <w:top w:val="single" w:sz="4" w:space="0" w:color="auto"/>
              <w:left w:val="nil"/>
              <w:bottom w:val="single" w:sz="4" w:space="0" w:color="auto"/>
              <w:right w:val="single" w:sz="4" w:space="0" w:color="auto"/>
            </w:tcBorders>
          </w:tcPr>
          <w:p w:rsidR="008C6806" w:rsidRPr="00123F1C"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20</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20</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20</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40</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100</w:t>
            </w:r>
          </w:p>
        </w:tc>
      </w:tr>
      <w:tr w:rsidR="008C6806" w:rsidRPr="00123F1C" w:rsidTr="008C680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6</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эуфиллин 2,4%</w:t>
            </w:r>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эуфиллин 2,4%</w:t>
            </w:r>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ампула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98753A" w:rsidP="00123F1C">
            <w:pPr>
              <w:rPr>
                <w:color w:val="000000"/>
                <w:szCs w:val="18"/>
              </w:rPr>
            </w:pPr>
            <w:r>
              <w:rPr>
                <w:color w:val="000000"/>
                <w:szCs w:val="18"/>
              </w:rPr>
              <w:t>2,4%-10,0 мл</w:t>
            </w:r>
            <w:r w:rsidR="008C6806" w:rsidRPr="00123F1C">
              <w:rPr>
                <w:color w:val="000000"/>
                <w:szCs w:val="18"/>
              </w:rPr>
              <w:t xml:space="preserve"> № 10</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45</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45</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45</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90</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Pr>
                <w:b/>
                <w:bCs/>
                <w:color w:val="000000"/>
                <w:szCs w:val="18"/>
              </w:rPr>
              <w:t>225</w:t>
            </w:r>
          </w:p>
        </w:tc>
      </w:tr>
      <w:tr w:rsidR="008C6806" w:rsidRPr="00123F1C" w:rsidTr="008C680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7</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дифенгидрамин</w:t>
            </w:r>
            <w:proofErr w:type="spellEnd"/>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димедрол</w:t>
            </w:r>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ампула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1%-1,0 мл № 10</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230</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230</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230</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Pr>
                <w:color w:val="000000"/>
                <w:szCs w:val="18"/>
              </w:rPr>
              <w:t>460</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0F076C">
            <w:pPr>
              <w:jc w:val="center"/>
              <w:rPr>
                <w:b/>
                <w:bCs/>
                <w:color w:val="000000"/>
                <w:szCs w:val="18"/>
              </w:rPr>
            </w:pPr>
            <w:r w:rsidRPr="00123F1C">
              <w:rPr>
                <w:b/>
                <w:bCs/>
                <w:color w:val="000000"/>
                <w:szCs w:val="18"/>
              </w:rPr>
              <w:t xml:space="preserve">1 </w:t>
            </w:r>
            <w:r>
              <w:rPr>
                <w:b/>
                <w:bCs/>
                <w:color w:val="000000"/>
                <w:szCs w:val="18"/>
              </w:rPr>
              <w:t>150</w:t>
            </w:r>
          </w:p>
        </w:tc>
      </w:tr>
      <w:tr w:rsidR="008C6806" w:rsidRPr="00123F1C" w:rsidTr="008C680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8</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допамин</w:t>
            </w:r>
            <w:proofErr w:type="spellEnd"/>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допамин</w:t>
            </w:r>
            <w:proofErr w:type="spellEnd"/>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ампула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40 мг/мл -5,0 мл № 10</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Pr="00123F1C"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8</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8</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8</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16</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40</w:t>
            </w:r>
          </w:p>
        </w:tc>
      </w:tr>
      <w:tr w:rsidR="008C6806" w:rsidRPr="00123F1C" w:rsidTr="008C6806">
        <w:trPr>
          <w:trHeight w:val="48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9</w:t>
            </w:r>
          </w:p>
        </w:tc>
        <w:tc>
          <w:tcPr>
            <w:tcW w:w="847"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суксаметония</w:t>
            </w:r>
            <w:proofErr w:type="spellEnd"/>
            <w:r w:rsidRPr="00123F1C">
              <w:rPr>
                <w:color w:val="000000"/>
                <w:szCs w:val="18"/>
              </w:rPr>
              <w:t xml:space="preserve"> хлорид</w:t>
            </w:r>
          </w:p>
        </w:tc>
        <w:tc>
          <w:tcPr>
            <w:tcW w:w="562"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proofErr w:type="spellStart"/>
            <w:r w:rsidRPr="00123F1C">
              <w:rPr>
                <w:color w:val="000000"/>
                <w:szCs w:val="18"/>
              </w:rPr>
              <w:t>листенон</w:t>
            </w:r>
            <w:proofErr w:type="spellEnd"/>
          </w:p>
        </w:tc>
        <w:tc>
          <w:tcPr>
            <w:tcW w:w="359"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ампула</w:t>
            </w:r>
          </w:p>
        </w:tc>
        <w:tc>
          <w:tcPr>
            <w:tcW w:w="570"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100мг-5,0 мл № 5</w:t>
            </w:r>
          </w:p>
        </w:tc>
        <w:tc>
          <w:tcPr>
            <w:tcW w:w="335"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Pr="00123F1C"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25</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25</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25</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50</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125</w:t>
            </w:r>
          </w:p>
        </w:tc>
      </w:tr>
      <w:tr w:rsidR="008C6806" w:rsidRPr="00123F1C" w:rsidTr="008C6806">
        <w:trPr>
          <w:trHeight w:val="240"/>
        </w:trPr>
        <w:tc>
          <w:tcPr>
            <w:tcW w:w="173"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10</w:t>
            </w:r>
          </w:p>
        </w:tc>
        <w:tc>
          <w:tcPr>
            <w:tcW w:w="847" w:type="pct"/>
            <w:tcBorders>
              <w:top w:val="nil"/>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proofErr w:type="spellStart"/>
            <w:r w:rsidRPr="00123F1C">
              <w:rPr>
                <w:color w:val="000000"/>
                <w:szCs w:val="18"/>
              </w:rPr>
              <w:t>пипекурония</w:t>
            </w:r>
            <w:proofErr w:type="spellEnd"/>
            <w:r w:rsidRPr="00123F1C">
              <w:rPr>
                <w:color w:val="000000"/>
                <w:szCs w:val="18"/>
              </w:rPr>
              <w:t xml:space="preserve"> бромид</w:t>
            </w:r>
          </w:p>
        </w:tc>
        <w:tc>
          <w:tcPr>
            <w:tcW w:w="562" w:type="pct"/>
            <w:tcBorders>
              <w:top w:val="nil"/>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proofErr w:type="spellStart"/>
            <w:r w:rsidRPr="00123F1C">
              <w:rPr>
                <w:color w:val="000000"/>
                <w:szCs w:val="18"/>
              </w:rPr>
              <w:t>ардуан</w:t>
            </w:r>
            <w:proofErr w:type="spellEnd"/>
          </w:p>
        </w:tc>
        <w:tc>
          <w:tcPr>
            <w:tcW w:w="359" w:type="pct"/>
            <w:tcBorders>
              <w:top w:val="nil"/>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r w:rsidRPr="00123F1C">
              <w:rPr>
                <w:color w:val="000000"/>
                <w:szCs w:val="18"/>
              </w:rPr>
              <w:t>флакон</w:t>
            </w:r>
          </w:p>
        </w:tc>
        <w:tc>
          <w:tcPr>
            <w:tcW w:w="570" w:type="pct"/>
            <w:tcBorders>
              <w:top w:val="nil"/>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r w:rsidRPr="00123F1C">
              <w:rPr>
                <w:color w:val="000000"/>
                <w:szCs w:val="18"/>
              </w:rPr>
              <w:t>4мг № 25</w:t>
            </w:r>
          </w:p>
        </w:tc>
        <w:tc>
          <w:tcPr>
            <w:tcW w:w="335" w:type="pct"/>
            <w:tcBorders>
              <w:top w:val="nil"/>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Pr="00123F1C" w:rsidRDefault="007F7936" w:rsidP="00123F1C">
            <w:pPr>
              <w:jc w:val="center"/>
              <w:rPr>
                <w:color w:val="000000"/>
                <w:szCs w:val="18"/>
              </w:rPr>
            </w:pPr>
            <w:r>
              <w:rPr>
                <w:color w:val="000000"/>
                <w:szCs w:val="18"/>
              </w:rPr>
              <w:t>-</w:t>
            </w:r>
          </w:p>
        </w:tc>
        <w:tc>
          <w:tcPr>
            <w:tcW w:w="392" w:type="pct"/>
            <w:tcBorders>
              <w:top w:val="nil"/>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w:t>
            </w:r>
          </w:p>
        </w:tc>
        <w:tc>
          <w:tcPr>
            <w:tcW w:w="36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w:t>
            </w:r>
          </w:p>
        </w:tc>
        <w:tc>
          <w:tcPr>
            <w:tcW w:w="32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5</w:t>
            </w:r>
          </w:p>
        </w:tc>
        <w:tc>
          <w:tcPr>
            <w:tcW w:w="351"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9</w:t>
            </w:r>
          </w:p>
        </w:tc>
        <w:tc>
          <w:tcPr>
            <w:tcW w:w="334" w:type="pct"/>
            <w:tcBorders>
              <w:top w:val="nil"/>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22</w:t>
            </w:r>
          </w:p>
        </w:tc>
      </w:tr>
      <w:tr w:rsidR="008C6806" w:rsidRPr="00123F1C" w:rsidTr="008C6806">
        <w:trPr>
          <w:trHeight w:val="240"/>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11</w:t>
            </w:r>
          </w:p>
        </w:tc>
        <w:tc>
          <w:tcPr>
            <w:tcW w:w="847" w:type="pct"/>
            <w:tcBorders>
              <w:top w:val="single" w:sz="4" w:space="0" w:color="auto"/>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proofErr w:type="spellStart"/>
            <w:r w:rsidRPr="00123F1C">
              <w:rPr>
                <w:color w:val="000000"/>
                <w:szCs w:val="18"/>
              </w:rPr>
              <w:t>лидокаин</w:t>
            </w:r>
            <w:proofErr w:type="spellEnd"/>
          </w:p>
        </w:tc>
        <w:tc>
          <w:tcPr>
            <w:tcW w:w="562" w:type="pct"/>
            <w:tcBorders>
              <w:top w:val="single" w:sz="4" w:space="0" w:color="auto"/>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proofErr w:type="spellStart"/>
            <w:r w:rsidRPr="00123F1C">
              <w:rPr>
                <w:color w:val="000000"/>
                <w:szCs w:val="18"/>
              </w:rPr>
              <w:t>лидокаин</w:t>
            </w:r>
            <w:proofErr w:type="spellEnd"/>
          </w:p>
        </w:tc>
        <w:tc>
          <w:tcPr>
            <w:tcW w:w="359" w:type="pct"/>
            <w:tcBorders>
              <w:top w:val="single" w:sz="4" w:space="0" w:color="auto"/>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r w:rsidRPr="00123F1C">
              <w:rPr>
                <w:color w:val="000000"/>
                <w:szCs w:val="18"/>
              </w:rPr>
              <w:t>ампула</w:t>
            </w:r>
          </w:p>
        </w:tc>
        <w:tc>
          <w:tcPr>
            <w:tcW w:w="570" w:type="pct"/>
            <w:tcBorders>
              <w:top w:val="single" w:sz="4" w:space="0" w:color="auto"/>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r w:rsidRPr="00123F1C">
              <w:rPr>
                <w:color w:val="000000"/>
                <w:szCs w:val="18"/>
              </w:rPr>
              <w:t>2%-2,0 мл № 10</w:t>
            </w:r>
          </w:p>
        </w:tc>
        <w:tc>
          <w:tcPr>
            <w:tcW w:w="335" w:type="pct"/>
            <w:tcBorders>
              <w:top w:val="single" w:sz="4" w:space="0" w:color="auto"/>
              <w:left w:val="nil"/>
              <w:bottom w:val="single" w:sz="4" w:space="0" w:color="auto"/>
              <w:right w:val="single" w:sz="4" w:space="0" w:color="auto"/>
            </w:tcBorders>
            <w:shd w:val="clear" w:color="auto" w:fill="auto"/>
            <w:noWrap/>
            <w:vAlign w:val="bottom"/>
            <w:hideMark/>
          </w:tcPr>
          <w:p w:rsidR="008C6806" w:rsidRPr="00123F1C" w:rsidRDefault="008C6806" w:rsidP="00123F1C">
            <w:pPr>
              <w:rPr>
                <w:color w:val="000000"/>
                <w:szCs w:val="18"/>
              </w:rPr>
            </w:pPr>
            <w:r w:rsidRPr="00123F1C">
              <w:rPr>
                <w:color w:val="000000"/>
                <w:szCs w:val="18"/>
              </w:rPr>
              <w:t>упаковка</w:t>
            </w:r>
          </w:p>
        </w:tc>
        <w:tc>
          <w:tcPr>
            <w:tcW w:w="392" w:type="pct"/>
            <w:tcBorders>
              <w:top w:val="single" w:sz="4" w:space="0" w:color="auto"/>
              <w:left w:val="nil"/>
              <w:bottom w:val="single" w:sz="4" w:space="0" w:color="auto"/>
              <w:right w:val="single" w:sz="4" w:space="0" w:color="auto"/>
            </w:tcBorders>
          </w:tcPr>
          <w:p w:rsidR="008C6806" w:rsidRPr="00123F1C" w:rsidRDefault="007F7936" w:rsidP="00123F1C">
            <w:pPr>
              <w:jc w:val="center"/>
              <w:rPr>
                <w:color w:val="000000"/>
                <w:szCs w:val="18"/>
              </w:rPr>
            </w:pPr>
            <w:r>
              <w:rPr>
                <w:color w:val="000000"/>
                <w:szCs w:val="18"/>
              </w:rPr>
              <w:t>-</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3</w:t>
            </w:r>
          </w:p>
        </w:tc>
        <w:tc>
          <w:tcPr>
            <w:tcW w:w="364" w:type="pct"/>
            <w:tcBorders>
              <w:top w:val="single" w:sz="4" w:space="0" w:color="auto"/>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3</w:t>
            </w:r>
          </w:p>
        </w:tc>
        <w:tc>
          <w:tcPr>
            <w:tcW w:w="321" w:type="pct"/>
            <w:tcBorders>
              <w:top w:val="single" w:sz="4" w:space="0" w:color="auto"/>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3</w:t>
            </w:r>
          </w:p>
        </w:tc>
        <w:tc>
          <w:tcPr>
            <w:tcW w:w="351" w:type="pct"/>
            <w:tcBorders>
              <w:top w:val="single" w:sz="4" w:space="0" w:color="auto"/>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color w:val="000000"/>
                <w:szCs w:val="18"/>
              </w:rPr>
            </w:pPr>
            <w:r w:rsidRPr="00123F1C">
              <w:rPr>
                <w:color w:val="000000"/>
                <w:szCs w:val="18"/>
              </w:rPr>
              <w:t>6</w:t>
            </w:r>
          </w:p>
        </w:tc>
        <w:tc>
          <w:tcPr>
            <w:tcW w:w="334" w:type="pct"/>
            <w:tcBorders>
              <w:top w:val="single" w:sz="4" w:space="0" w:color="auto"/>
              <w:left w:val="nil"/>
              <w:bottom w:val="single" w:sz="4" w:space="0" w:color="auto"/>
              <w:right w:val="single" w:sz="4" w:space="0" w:color="auto"/>
            </w:tcBorders>
            <w:shd w:val="clear" w:color="auto" w:fill="auto"/>
            <w:vAlign w:val="center"/>
            <w:hideMark/>
          </w:tcPr>
          <w:p w:rsidR="008C6806" w:rsidRPr="00123F1C" w:rsidRDefault="008C6806" w:rsidP="00123F1C">
            <w:pPr>
              <w:jc w:val="center"/>
              <w:rPr>
                <w:b/>
                <w:bCs/>
                <w:color w:val="000000"/>
                <w:szCs w:val="18"/>
              </w:rPr>
            </w:pPr>
            <w:r w:rsidRPr="00123F1C">
              <w:rPr>
                <w:b/>
                <w:bCs/>
                <w:color w:val="000000"/>
                <w:szCs w:val="18"/>
              </w:rPr>
              <w:t>15</w:t>
            </w:r>
          </w:p>
        </w:tc>
      </w:tr>
      <w:tr w:rsidR="006E6745" w:rsidRPr="00123F1C" w:rsidTr="00EB35EC">
        <w:trPr>
          <w:trHeight w:val="240"/>
        </w:trPr>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rsidR="006E6745" w:rsidRPr="00123F1C" w:rsidRDefault="006E6745" w:rsidP="00123F1C">
            <w:pPr>
              <w:jc w:val="center"/>
              <w:rPr>
                <w:color w:val="000000"/>
                <w:szCs w:val="18"/>
              </w:rPr>
            </w:pPr>
            <w:r>
              <w:rPr>
                <w:color w:val="000000"/>
                <w:szCs w:val="18"/>
              </w:rPr>
              <w:t>12</w:t>
            </w:r>
          </w:p>
        </w:tc>
        <w:tc>
          <w:tcPr>
            <w:tcW w:w="847" w:type="pct"/>
            <w:tcBorders>
              <w:top w:val="single" w:sz="4" w:space="0" w:color="auto"/>
              <w:left w:val="nil"/>
              <w:bottom w:val="single" w:sz="4" w:space="0" w:color="auto"/>
              <w:right w:val="single" w:sz="4" w:space="0" w:color="auto"/>
            </w:tcBorders>
            <w:shd w:val="clear" w:color="auto" w:fill="auto"/>
            <w:noWrap/>
          </w:tcPr>
          <w:p w:rsidR="006E6745" w:rsidRPr="008414C8" w:rsidRDefault="006E6745" w:rsidP="00E02668">
            <w:r w:rsidRPr="008414C8">
              <w:t>магния сульфат</w:t>
            </w:r>
          </w:p>
        </w:tc>
        <w:tc>
          <w:tcPr>
            <w:tcW w:w="562" w:type="pct"/>
            <w:tcBorders>
              <w:top w:val="single" w:sz="4" w:space="0" w:color="auto"/>
              <w:left w:val="nil"/>
              <w:bottom w:val="single" w:sz="4" w:space="0" w:color="auto"/>
              <w:right w:val="single" w:sz="4" w:space="0" w:color="auto"/>
            </w:tcBorders>
            <w:shd w:val="clear" w:color="auto" w:fill="auto"/>
            <w:noWrap/>
          </w:tcPr>
          <w:p w:rsidR="006E6745" w:rsidRPr="008414C8" w:rsidRDefault="006E6745" w:rsidP="00E02668">
            <w:r w:rsidRPr="008414C8">
              <w:t>магния сульфат</w:t>
            </w:r>
          </w:p>
        </w:tc>
        <w:tc>
          <w:tcPr>
            <w:tcW w:w="359" w:type="pct"/>
            <w:tcBorders>
              <w:top w:val="single" w:sz="4" w:space="0" w:color="auto"/>
              <w:left w:val="nil"/>
              <w:bottom w:val="single" w:sz="4" w:space="0" w:color="auto"/>
              <w:right w:val="single" w:sz="4" w:space="0" w:color="auto"/>
            </w:tcBorders>
            <w:shd w:val="clear" w:color="auto" w:fill="auto"/>
            <w:noWrap/>
          </w:tcPr>
          <w:p w:rsidR="006E6745" w:rsidRPr="008414C8" w:rsidRDefault="006E6745" w:rsidP="00E02668">
            <w:r w:rsidRPr="008414C8">
              <w:t>Ампулы</w:t>
            </w:r>
          </w:p>
        </w:tc>
        <w:tc>
          <w:tcPr>
            <w:tcW w:w="570" w:type="pct"/>
            <w:tcBorders>
              <w:top w:val="single" w:sz="4" w:space="0" w:color="auto"/>
              <w:left w:val="nil"/>
              <w:bottom w:val="single" w:sz="4" w:space="0" w:color="auto"/>
              <w:right w:val="single" w:sz="4" w:space="0" w:color="auto"/>
            </w:tcBorders>
            <w:shd w:val="clear" w:color="auto" w:fill="auto"/>
            <w:noWrap/>
          </w:tcPr>
          <w:p w:rsidR="006E6745" w:rsidRPr="008414C8" w:rsidRDefault="006E6745" w:rsidP="00E02668">
            <w:r w:rsidRPr="008414C8">
              <w:t>25% 10,0 мл №10</w:t>
            </w:r>
          </w:p>
        </w:tc>
        <w:tc>
          <w:tcPr>
            <w:tcW w:w="335" w:type="pct"/>
            <w:tcBorders>
              <w:top w:val="single" w:sz="4" w:space="0" w:color="auto"/>
              <w:left w:val="nil"/>
              <w:bottom w:val="single" w:sz="4" w:space="0" w:color="auto"/>
              <w:right w:val="single" w:sz="4" w:space="0" w:color="auto"/>
            </w:tcBorders>
            <w:shd w:val="clear" w:color="auto" w:fill="auto"/>
            <w:noWrap/>
            <w:vAlign w:val="bottom"/>
          </w:tcPr>
          <w:p w:rsidR="006E6745" w:rsidRPr="00123F1C" w:rsidRDefault="006E6745" w:rsidP="00123F1C">
            <w:pPr>
              <w:rPr>
                <w:color w:val="000000"/>
                <w:szCs w:val="18"/>
              </w:rPr>
            </w:pPr>
            <w:r w:rsidRPr="008C6806">
              <w:rPr>
                <w:color w:val="000000"/>
                <w:szCs w:val="18"/>
              </w:rPr>
              <w:t>упаковка</w:t>
            </w:r>
          </w:p>
        </w:tc>
        <w:tc>
          <w:tcPr>
            <w:tcW w:w="392" w:type="pct"/>
            <w:tcBorders>
              <w:top w:val="single" w:sz="4" w:space="0" w:color="auto"/>
              <w:left w:val="nil"/>
              <w:bottom w:val="single" w:sz="4" w:space="0" w:color="auto"/>
              <w:right w:val="single" w:sz="4" w:space="0" w:color="auto"/>
            </w:tcBorders>
            <w:vAlign w:val="center"/>
          </w:tcPr>
          <w:p w:rsidR="006E6745" w:rsidRPr="00123F1C" w:rsidRDefault="006E6745" w:rsidP="008C6806">
            <w:pPr>
              <w:jc w:val="center"/>
              <w:rPr>
                <w:color w:val="000000"/>
                <w:szCs w:val="18"/>
              </w:rPr>
            </w:pPr>
            <w:r>
              <w:rPr>
                <w:color w:val="000000"/>
                <w:szCs w:val="18"/>
              </w:rPr>
              <w:t>210</w:t>
            </w:r>
          </w:p>
        </w:tc>
        <w:tc>
          <w:tcPr>
            <w:tcW w:w="392" w:type="pct"/>
            <w:tcBorders>
              <w:top w:val="single" w:sz="4" w:space="0" w:color="auto"/>
              <w:left w:val="single" w:sz="4" w:space="0" w:color="auto"/>
              <w:bottom w:val="single" w:sz="4" w:space="0" w:color="auto"/>
              <w:right w:val="single" w:sz="4" w:space="0" w:color="auto"/>
            </w:tcBorders>
            <w:shd w:val="clear" w:color="auto" w:fill="auto"/>
            <w:vAlign w:val="center"/>
          </w:tcPr>
          <w:p w:rsidR="006E6745" w:rsidRPr="008F0685" w:rsidRDefault="006E6745" w:rsidP="008C6806">
            <w:pPr>
              <w:jc w:val="center"/>
            </w:pPr>
            <w:r w:rsidRPr="008F0685">
              <w:t>210</w:t>
            </w:r>
          </w:p>
        </w:tc>
        <w:tc>
          <w:tcPr>
            <w:tcW w:w="364" w:type="pct"/>
            <w:tcBorders>
              <w:top w:val="single" w:sz="4" w:space="0" w:color="auto"/>
              <w:left w:val="nil"/>
              <w:bottom w:val="single" w:sz="4" w:space="0" w:color="auto"/>
              <w:right w:val="single" w:sz="4" w:space="0" w:color="auto"/>
            </w:tcBorders>
            <w:shd w:val="clear" w:color="auto" w:fill="auto"/>
            <w:vAlign w:val="center"/>
          </w:tcPr>
          <w:p w:rsidR="006E6745" w:rsidRPr="008F0685" w:rsidRDefault="006E6745" w:rsidP="008C6806">
            <w:pPr>
              <w:jc w:val="center"/>
            </w:pPr>
            <w:r w:rsidRPr="008F0685">
              <w:t>210</w:t>
            </w:r>
          </w:p>
        </w:tc>
        <w:tc>
          <w:tcPr>
            <w:tcW w:w="321" w:type="pct"/>
            <w:tcBorders>
              <w:top w:val="single" w:sz="4" w:space="0" w:color="auto"/>
              <w:left w:val="nil"/>
              <w:bottom w:val="single" w:sz="4" w:space="0" w:color="auto"/>
              <w:right w:val="single" w:sz="4" w:space="0" w:color="auto"/>
            </w:tcBorders>
            <w:shd w:val="clear" w:color="auto" w:fill="auto"/>
            <w:vAlign w:val="center"/>
          </w:tcPr>
          <w:p w:rsidR="006E6745" w:rsidRPr="008F0685" w:rsidRDefault="006E6745" w:rsidP="008C6806">
            <w:pPr>
              <w:jc w:val="center"/>
            </w:pPr>
            <w:r w:rsidRPr="008F0685">
              <w:t>210</w:t>
            </w:r>
          </w:p>
        </w:tc>
        <w:tc>
          <w:tcPr>
            <w:tcW w:w="351" w:type="pct"/>
            <w:tcBorders>
              <w:top w:val="single" w:sz="4" w:space="0" w:color="auto"/>
              <w:left w:val="nil"/>
              <w:bottom w:val="single" w:sz="4" w:space="0" w:color="auto"/>
              <w:right w:val="single" w:sz="4" w:space="0" w:color="auto"/>
            </w:tcBorders>
            <w:shd w:val="clear" w:color="auto" w:fill="auto"/>
            <w:vAlign w:val="center"/>
          </w:tcPr>
          <w:p w:rsidR="006E6745" w:rsidRPr="008F0685" w:rsidRDefault="006E6745" w:rsidP="008C6806">
            <w:pPr>
              <w:jc w:val="center"/>
            </w:pPr>
            <w:r w:rsidRPr="008F0685">
              <w:t>420</w:t>
            </w:r>
          </w:p>
        </w:tc>
        <w:tc>
          <w:tcPr>
            <w:tcW w:w="334" w:type="pct"/>
            <w:tcBorders>
              <w:top w:val="single" w:sz="4" w:space="0" w:color="auto"/>
              <w:left w:val="nil"/>
              <w:bottom w:val="single" w:sz="4" w:space="0" w:color="auto"/>
              <w:right w:val="single" w:sz="4" w:space="0" w:color="auto"/>
            </w:tcBorders>
            <w:shd w:val="clear" w:color="auto" w:fill="auto"/>
            <w:vAlign w:val="center"/>
          </w:tcPr>
          <w:p w:rsidR="006E6745" w:rsidRPr="008C6806" w:rsidRDefault="006E6745" w:rsidP="008C6806">
            <w:pPr>
              <w:jc w:val="center"/>
              <w:rPr>
                <w:b/>
              </w:rPr>
            </w:pPr>
            <w:r w:rsidRPr="008C6806">
              <w:rPr>
                <w:b/>
              </w:rPr>
              <w:t>1 260</w:t>
            </w:r>
          </w:p>
        </w:tc>
      </w:tr>
    </w:tbl>
    <w:p w:rsidR="00DA4E26" w:rsidRDefault="00DA4E26" w:rsidP="00B9380E">
      <w:pPr>
        <w:tabs>
          <w:tab w:val="left" w:pos="3870"/>
          <w:tab w:val="left" w:pos="5190"/>
        </w:tabs>
        <w:jc w:val="center"/>
        <w:rPr>
          <w:b/>
          <w:sz w:val="24"/>
          <w:szCs w:val="8"/>
        </w:rPr>
      </w:pPr>
    </w:p>
    <w:p w:rsidR="00B9380E" w:rsidRPr="00B9380E" w:rsidRDefault="00B9380E" w:rsidP="00B9380E">
      <w:pPr>
        <w:tabs>
          <w:tab w:val="left" w:pos="3870"/>
          <w:tab w:val="left" w:pos="5190"/>
        </w:tabs>
        <w:jc w:val="center"/>
        <w:rPr>
          <w:b/>
          <w:sz w:val="24"/>
          <w:szCs w:val="8"/>
        </w:rPr>
      </w:pPr>
      <w:r>
        <w:rPr>
          <w:b/>
          <w:sz w:val="24"/>
          <w:szCs w:val="8"/>
        </w:rPr>
        <w:t>Подписи сторон:</w:t>
      </w:r>
    </w:p>
    <w:p w:rsidR="00B9380E" w:rsidRPr="001C4ED6" w:rsidRDefault="00B9380E" w:rsidP="00B9380E">
      <w:pPr>
        <w:tabs>
          <w:tab w:val="left" w:pos="3870"/>
          <w:tab w:val="left" w:pos="5190"/>
        </w:tabs>
        <w:rPr>
          <w:b/>
          <w:sz w:val="8"/>
          <w:szCs w:val="8"/>
        </w:rPr>
      </w:pPr>
    </w:p>
    <w:tbl>
      <w:tblPr>
        <w:tblW w:w="5000" w:type="pct"/>
        <w:tblLook w:val="01E0" w:firstRow="1" w:lastRow="1" w:firstColumn="1" w:lastColumn="1" w:noHBand="0" w:noVBand="0"/>
      </w:tblPr>
      <w:tblGrid>
        <w:gridCol w:w="7508"/>
        <w:gridCol w:w="7278"/>
      </w:tblGrid>
      <w:tr w:rsidR="00B9380E" w:rsidRPr="001062B0" w:rsidTr="005D2481">
        <w:tc>
          <w:tcPr>
            <w:tcW w:w="2539" w:type="pct"/>
          </w:tcPr>
          <w:p w:rsidR="00B9380E" w:rsidRPr="00656593" w:rsidRDefault="00B9380E" w:rsidP="005D2481">
            <w:pPr>
              <w:shd w:val="clear" w:color="auto" w:fill="FFFFFF"/>
              <w:rPr>
                <w:b/>
                <w:color w:val="000000"/>
                <w:sz w:val="22"/>
                <w:szCs w:val="22"/>
                <w:u w:val="single"/>
              </w:rPr>
            </w:pPr>
            <w:r w:rsidRPr="001062B0">
              <w:rPr>
                <w:b/>
                <w:color w:val="000000"/>
                <w:sz w:val="22"/>
                <w:szCs w:val="22"/>
                <w:u w:val="single"/>
              </w:rPr>
              <w:t xml:space="preserve">ЗАКАЗЧИК </w:t>
            </w:r>
          </w:p>
          <w:p w:rsidR="00B9380E" w:rsidRPr="001062B0" w:rsidRDefault="00B9380E" w:rsidP="005D2481">
            <w:pPr>
              <w:rPr>
                <w:b/>
                <w:bCs/>
                <w:sz w:val="22"/>
                <w:szCs w:val="22"/>
              </w:rPr>
            </w:pPr>
            <w:r w:rsidRPr="001062B0">
              <w:rPr>
                <w:b/>
                <w:snapToGrid w:val="0"/>
                <w:sz w:val="22"/>
                <w:szCs w:val="22"/>
              </w:rPr>
              <w:t xml:space="preserve">Главный врач </w:t>
            </w:r>
            <w:r>
              <w:rPr>
                <w:b/>
                <w:snapToGrid w:val="0"/>
                <w:sz w:val="22"/>
                <w:szCs w:val="22"/>
              </w:rPr>
              <w:t>МБУЗ «ГССМП»</w:t>
            </w:r>
          </w:p>
          <w:p w:rsidR="00B9380E" w:rsidRPr="001062B0" w:rsidRDefault="00B9380E" w:rsidP="005D2481">
            <w:pPr>
              <w:rPr>
                <w:sz w:val="22"/>
                <w:szCs w:val="22"/>
              </w:rPr>
            </w:pPr>
          </w:p>
          <w:p w:rsidR="00B9380E" w:rsidRPr="001062B0" w:rsidRDefault="00B9380E" w:rsidP="005D2481">
            <w:pPr>
              <w:rPr>
                <w:color w:val="000000"/>
                <w:sz w:val="22"/>
                <w:szCs w:val="22"/>
              </w:rPr>
            </w:pPr>
            <w:r w:rsidRPr="001062B0">
              <w:rPr>
                <w:sz w:val="22"/>
                <w:szCs w:val="22"/>
              </w:rPr>
              <w:t>______________________/</w:t>
            </w:r>
            <w:r w:rsidRPr="001062B0">
              <w:rPr>
                <w:b/>
                <w:sz w:val="22"/>
                <w:szCs w:val="22"/>
              </w:rPr>
              <w:t xml:space="preserve">Е.В. Камкин/ </w:t>
            </w:r>
          </w:p>
          <w:p w:rsidR="00B9380E" w:rsidRPr="001062B0" w:rsidRDefault="00B9380E" w:rsidP="005D2481">
            <w:pPr>
              <w:rPr>
                <w:color w:val="000000"/>
                <w:sz w:val="22"/>
                <w:szCs w:val="22"/>
              </w:rPr>
            </w:pPr>
            <w:r w:rsidRPr="001062B0">
              <w:rPr>
                <w:sz w:val="22"/>
                <w:szCs w:val="22"/>
              </w:rPr>
              <w:t xml:space="preserve"> МП</w:t>
            </w:r>
          </w:p>
        </w:tc>
        <w:tc>
          <w:tcPr>
            <w:tcW w:w="2461" w:type="pct"/>
          </w:tcPr>
          <w:p w:rsidR="00B9380E" w:rsidRPr="001062B0" w:rsidRDefault="00B9380E" w:rsidP="005D2481">
            <w:pPr>
              <w:rPr>
                <w:b/>
                <w:snapToGrid w:val="0"/>
                <w:sz w:val="22"/>
                <w:szCs w:val="22"/>
                <w:u w:val="single"/>
              </w:rPr>
            </w:pPr>
            <w:r w:rsidRPr="001062B0">
              <w:rPr>
                <w:b/>
                <w:snapToGrid w:val="0"/>
                <w:sz w:val="22"/>
                <w:szCs w:val="22"/>
                <w:u w:val="single"/>
              </w:rPr>
              <w:t>ПОСТАВЩИК</w:t>
            </w:r>
          </w:p>
          <w:p w:rsidR="00B9380E" w:rsidRPr="001062B0" w:rsidRDefault="00B9380E" w:rsidP="005D2481">
            <w:pPr>
              <w:rPr>
                <w:b/>
                <w:snapToGrid w:val="0"/>
                <w:sz w:val="22"/>
                <w:szCs w:val="22"/>
              </w:rPr>
            </w:pPr>
          </w:p>
          <w:p w:rsidR="00B9380E" w:rsidRPr="00656593" w:rsidRDefault="00B9380E" w:rsidP="005D2481">
            <w:pPr>
              <w:tabs>
                <w:tab w:val="left" w:pos="5160"/>
              </w:tabs>
              <w:rPr>
                <w:b/>
                <w:bCs/>
                <w:sz w:val="22"/>
                <w:szCs w:val="22"/>
              </w:rPr>
            </w:pPr>
            <w:r w:rsidRPr="001062B0">
              <w:rPr>
                <w:b/>
                <w:snapToGrid w:val="0"/>
                <w:sz w:val="22"/>
                <w:szCs w:val="22"/>
              </w:rPr>
              <w:t xml:space="preserve"> </w:t>
            </w:r>
          </w:p>
          <w:p w:rsidR="00B9380E" w:rsidRPr="001062B0" w:rsidRDefault="00B9380E" w:rsidP="005D2481">
            <w:pPr>
              <w:rPr>
                <w:b/>
                <w:sz w:val="22"/>
                <w:szCs w:val="22"/>
              </w:rPr>
            </w:pPr>
            <w:r w:rsidRPr="001062B0">
              <w:rPr>
                <w:sz w:val="22"/>
                <w:szCs w:val="22"/>
              </w:rPr>
              <w:t xml:space="preserve">______________________/                       </w:t>
            </w:r>
            <w:r w:rsidRPr="001062B0">
              <w:rPr>
                <w:b/>
                <w:sz w:val="22"/>
                <w:szCs w:val="22"/>
              </w:rPr>
              <w:t xml:space="preserve">/ </w:t>
            </w:r>
          </w:p>
          <w:p w:rsidR="00B9380E" w:rsidRPr="001062B0" w:rsidRDefault="00B9380E" w:rsidP="005D2481">
            <w:pPr>
              <w:rPr>
                <w:color w:val="000000"/>
                <w:sz w:val="22"/>
                <w:szCs w:val="22"/>
              </w:rPr>
            </w:pPr>
            <w:r w:rsidRPr="001062B0">
              <w:rPr>
                <w:sz w:val="22"/>
                <w:szCs w:val="22"/>
              </w:rPr>
              <w:t xml:space="preserve"> МП</w:t>
            </w:r>
          </w:p>
        </w:tc>
      </w:tr>
    </w:tbl>
    <w:p w:rsidR="00123F1C" w:rsidRDefault="00123F1C" w:rsidP="00B9380E">
      <w:pPr>
        <w:jc w:val="right"/>
      </w:pPr>
    </w:p>
    <w:p w:rsidR="00490C73" w:rsidRDefault="00123F1C" w:rsidP="00490C73">
      <w:pPr>
        <w:jc w:val="right"/>
      </w:pPr>
      <w:r>
        <w:br w:type="page"/>
      </w:r>
      <w:r w:rsidR="00B9380E" w:rsidRPr="00A12AC4">
        <w:lastRenderedPageBreak/>
        <w:t>Приложение</w:t>
      </w:r>
      <w:bookmarkStart w:id="0" w:name="_GoBack"/>
      <w:bookmarkEnd w:id="0"/>
      <w:r w:rsidR="00B9380E" w:rsidRPr="00A12AC4">
        <w:t xml:space="preserve"> № </w:t>
      </w:r>
      <w:r w:rsidR="00B9380E">
        <w:t>3</w:t>
      </w:r>
    </w:p>
    <w:p w:rsidR="00B9380E" w:rsidRPr="00170E3A" w:rsidRDefault="00B9380E" w:rsidP="00490C73">
      <w:pPr>
        <w:jc w:val="right"/>
        <w:rPr>
          <w:b/>
        </w:rPr>
      </w:pPr>
      <w:r w:rsidRPr="00170E3A">
        <w:t xml:space="preserve">к </w:t>
      </w:r>
      <w:r>
        <w:t>документации об</w:t>
      </w:r>
      <w:r w:rsidRPr="00170E3A">
        <w:t xml:space="preserve"> открыто</w:t>
      </w:r>
      <w:r>
        <w:t>м аукционе</w:t>
      </w:r>
    </w:p>
    <w:p w:rsidR="00B9380E" w:rsidRDefault="00B9380E" w:rsidP="00490C73">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B9380E" w:rsidRDefault="00B9380E" w:rsidP="00B9380E">
      <w:pPr>
        <w:jc w:val="center"/>
        <w:rPr>
          <w:b/>
          <w:sz w:val="24"/>
        </w:rPr>
      </w:pPr>
    </w:p>
    <w:p w:rsidR="00B9380E" w:rsidRDefault="00B9380E" w:rsidP="00B9380E">
      <w:pPr>
        <w:jc w:val="center"/>
        <w:rPr>
          <w:b/>
          <w:sz w:val="24"/>
        </w:rPr>
      </w:pPr>
    </w:p>
    <w:p w:rsidR="00B9380E" w:rsidRDefault="00B9380E" w:rsidP="00B9380E">
      <w:pPr>
        <w:jc w:val="center"/>
        <w:rPr>
          <w:b/>
          <w:sz w:val="24"/>
        </w:rPr>
      </w:pPr>
    </w:p>
    <w:p w:rsidR="00B9380E" w:rsidRDefault="00174C08" w:rsidP="00B9380E">
      <w:pPr>
        <w:jc w:val="center"/>
        <w:rPr>
          <w:b/>
          <w:sz w:val="24"/>
        </w:rPr>
      </w:pPr>
      <w:r>
        <w:rPr>
          <w:b/>
          <w:sz w:val="24"/>
        </w:rPr>
        <w:t>ГРАФИК ПОСТАВОК</w:t>
      </w:r>
    </w:p>
    <w:p w:rsidR="00B9380E" w:rsidRDefault="00B9380E" w:rsidP="00B9380E">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314"/>
        <w:gridCol w:w="1744"/>
        <w:gridCol w:w="1005"/>
        <w:gridCol w:w="1700"/>
        <w:gridCol w:w="990"/>
        <w:gridCol w:w="1092"/>
        <w:gridCol w:w="1100"/>
        <w:gridCol w:w="1020"/>
        <w:gridCol w:w="1094"/>
        <w:gridCol w:w="1106"/>
        <w:gridCol w:w="1118"/>
      </w:tblGrid>
      <w:tr w:rsidR="00203ADE" w:rsidRPr="00123F1C" w:rsidTr="00203ADE">
        <w:trPr>
          <w:trHeight w:val="720"/>
        </w:trPr>
        <w:tc>
          <w:tcPr>
            <w:tcW w:w="170"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 xml:space="preserve">№ </w:t>
            </w:r>
            <w:proofErr w:type="gramStart"/>
            <w:r w:rsidRPr="00123F1C">
              <w:rPr>
                <w:b/>
                <w:bCs/>
                <w:color w:val="000000"/>
                <w:szCs w:val="18"/>
              </w:rPr>
              <w:t>п</w:t>
            </w:r>
            <w:proofErr w:type="gramEnd"/>
            <w:r w:rsidRPr="00123F1C">
              <w:rPr>
                <w:b/>
                <w:bCs/>
                <w:color w:val="000000"/>
                <w:szCs w:val="18"/>
              </w:rPr>
              <w:t>/п</w:t>
            </w:r>
          </w:p>
        </w:tc>
        <w:tc>
          <w:tcPr>
            <w:tcW w:w="782"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МНН</w:t>
            </w:r>
          </w:p>
        </w:tc>
        <w:tc>
          <w:tcPr>
            <w:tcW w:w="593"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Торговое наименование</w:t>
            </w:r>
          </w:p>
        </w:tc>
        <w:tc>
          <w:tcPr>
            <w:tcW w:w="343"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форма выпуска</w:t>
            </w:r>
          </w:p>
        </w:tc>
        <w:tc>
          <w:tcPr>
            <w:tcW w:w="548"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Фасовка,  упаковка, объем</w:t>
            </w:r>
          </w:p>
        </w:tc>
        <w:tc>
          <w:tcPr>
            <w:tcW w:w="335"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ед. изм.</w:t>
            </w:r>
          </w:p>
        </w:tc>
        <w:tc>
          <w:tcPr>
            <w:tcW w:w="375" w:type="pct"/>
            <w:vAlign w:val="center"/>
          </w:tcPr>
          <w:p w:rsidR="00203ADE" w:rsidRPr="00123F1C" w:rsidRDefault="00203ADE" w:rsidP="00203ADE">
            <w:pPr>
              <w:jc w:val="center"/>
              <w:rPr>
                <w:b/>
                <w:bCs/>
                <w:color w:val="000000"/>
                <w:szCs w:val="18"/>
              </w:rPr>
            </w:pPr>
            <w:r>
              <w:rPr>
                <w:b/>
                <w:bCs/>
                <w:color w:val="000000"/>
                <w:szCs w:val="18"/>
              </w:rPr>
              <w:t>Август</w:t>
            </w:r>
          </w:p>
        </w:tc>
        <w:tc>
          <w:tcPr>
            <w:tcW w:w="375"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Сентябрь</w:t>
            </w:r>
          </w:p>
        </w:tc>
        <w:tc>
          <w:tcPr>
            <w:tcW w:w="348"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Октябрь</w:t>
            </w:r>
          </w:p>
        </w:tc>
        <w:tc>
          <w:tcPr>
            <w:tcW w:w="373"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Ноябрь</w:t>
            </w:r>
          </w:p>
        </w:tc>
        <w:tc>
          <w:tcPr>
            <w:tcW w:w="377"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Декабрь</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ИТОГО</w:t>
            </w:r>
          </w:p>
        </w:tc>
      </w:tr>
      <w:tr w:rsidR="00203ADE" w:rsidRPr="00123F1C" w:rsidTr="00203ADE">
        <w:trPr>
          <w:trHeight w:val="24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w:t>
            </w:r>
          </w:p>
        </w:tc>
        <w:tc>
          <w:tcPr>
            <w:tcW w:w="782"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метопролол</w:t>
            </w:r>
            <w:proofErr w:type="spellEnd"/>
          </w:p>
        </w:tc>
        <w:tc>
          <w:tcPr>
            <w:tcW w:w="593"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метопролол</w:t>
            </w:r>
            <w:proofErr w:type="spellEnd"/>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таблетка</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50 мг № 30</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70</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70</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70</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140</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350</w:t>
            </w:r>
          </w:p>
        </w:tc>
      </w:tr>
      <w:tr w:rsidR="00203ADE" w:rsidRPr="00123F1C" w:rsidTr="007A4FB3">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w:t>
            </w:r>
          </w:p>
        </w:tc>
        <w:tc>
          <w:tcPr>
            <w:tcW w:w="782"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метоклопрамид</w:t>
            </w:r>
          </w:p>
        </w:tc>
        <w:tc>
          <w:tcPr>
            <w:tcW w:w="59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метоклопрамид</w:t>
            </w:r>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 мг-1,0 мл - 2,0 мл № 10</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Default="007F7936" w:rsidP="00203ADE">
            <w:pPr>
              <w:jc w:val="center"/>
              <w:rPr>
                <w:color w:val="000000"/>
                <w:szCs w:val="18"/>
              </w:rPr>
            </w:pPr>
            <w:r>
              <w:rPr>
                <w:color w:val="000000"/>
                <w:szCs w:val="18"/>
              </w:rPr>
              <w:t>-</w:t>
            </w:r>
          </w:p>
        </w:tc>
        <w:tc>
          <w:tcPr>
            <w:tcW w:w="375" w:type="pct"/>
            <w:shd w:val="clear" w:color="auto" w:fill="auto"/>
            <w:vAlign w:val="center"/>
          </w:tcPr>
          <w:p w:rsidR="00203ADE" w:rsidRPr="00123F1C" w:rsidRDefault="007A4FB3" w:rsidP="00203ADE">
            <w:pPr>
              <w:jc w:val="center"/>
              <w:rPr>
                <w:color w:val="000000"/>
                <w:szCs w:val="18"/>
              </w:rPr>
            </w:pPr>
            <w:r>
              <w:rPr>
                <w:color w:val="000000"/>
                <w:szCs w:val="18"/>
              </w:rPr>
              <w:t>30</w:t>
            </w:r>
          </w:p>
        </w:tc>
        <w:tc>
          <w:tcPr>
            <w:tcW w:w="348" w:type="pct"/>
            <w:shd w:val="clear" w:color="auto" w:fill="auto"/>
            <w:vAlign w:val="center"/>
          </w:tcPr>
          <w:p w:rsidR="00203ADE" w:rsidRPr="00123F1C" w:rsidRDefault="007A4FB3" w:rsidP="00203ADE">
            <w:pPr>
              <w:jc w:val="center"/>
              <w:rPr>
                <w:color w:val="000000"/>
                <w:szCs w:val="18"/>
              </w:rPr>
            </w:pPr>
            <w:r>
              <w:rPr>
                <w:color w:val="000000"/>
                <w:szCs w:val="18"/>
              </w:rPr>
              <w:t>30</w:t>
            </w:r>
          </w:p>
        </w:tc>
        <w:tc>
          <w:tcPr>
            <w:tcW w:w="373" w:type="pct"/>
            <w:shd w:val="clear" w:color="auto" w:fill="auto"/>
            <w:vAlign w:val="center"/>
          </w:tcPr>
          <w:p w:rsidR="00203ADE" w:rsidRPr="00123F1C" w:rsidRDefault="007A4FB3" w:rsidP="00203ADE">
            <w:pPr>
              <w:jc w:val="center"/>
              <w:rPr>
                <w:color w:val="000000"/>
                <w:szCs w:val="18"/>
              </w:rPr>
            </w:pPr>
            <w:r>
              <w:rPr>
                <w:color w:val="000000"/>
                <w:szCs w:val="18"/>
              </w:rPr>
              <w:t>30</w:t>
            </w:r>
          </w:p>
        </w:tc>
        <w:tc>
          <w:tcPr>
            <w:tcW w:w="377" w:type="pct"/>
            <w:shd w:val="clear" w:color="auto" w:fill="auto"/>
            <w:vAlign w:val="center"/>
          </w:tcPr>
          <w:p w:rsidR="00203ADE" w:rsidRPr="00123F1C" w:rsidRDefault="007A4FB3" w:rsidP="00203ADE">
            <w:pPr>
              <w:jc w:val="center"/>
              <w:rPr>
                <w:color w:val="000000"/>
                <w:szCs w:val="18"/>
              </w:rPr>
            </w:pPr>
            <w:r>
              <w:rPr>
                <w:color w:val="000000"/>
                <w:szCs w:val="18"/>
              </w:rPr>
              <w:t>60</w:t>
            </w:r>
          </w:p>
        </w:tc>
        <w:tc>
          <w:tcPr>
            <w:tcW w:w="381" w:type="pct"/>
            <w:shd w:val="clear" w:color="auto" w:fill="auto"/>
            <w:vAlign w:val="center"/>
          </w:tcPr>
          <w:p w:rsidR="00203ADE" w:rsidRPr="00123F1C" w:rsidRDefault="007A4FB3" w:rsidP="00203ADE">
            <w:pPr>
              <w:jc w:val="center"/>
              <w:rPr>
                <w:b/>
                <w:bCs/>
                <w:color w:val="000000"/>
                <w:szCs w:val="18"/>
              </w:rPr>
            </w:pPr>
            <w:r>
              <w:rPr>
                <w:b/>
                <w:bCs/>
                <w:color w:val="000000"/>
                <w:szCs w:val="18"/>
              </w:rPr>
              <w:t>150</w:t>
            </w:r>
          </w:p>
        </w:tc>
      </w:tr>
      <w:tr w:rsidR="00203ADE" w:rsidRPr="00123F1C" w:rsidTr="00203ADE">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3</w:t>
            </w:r>
          </w:p>
        </w:tc>
        <w:tc>
          <w:tcPr>
            <w:tcW w:w="782"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хлоропирамин</w:t>
            </w:r>
            <w:proofErr w:type="spellEnd"/>
          </w:p>
        </w:tc>
        <w:tc>
          <w:tcPr>
            <w:tcW w:w="59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супрастин</w:t>
            </w:r>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20мг/мл-1,0 мл № 5</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6</w:t>
            </w:r>
            <w:r>
              <w:rPr>
                <w:color w:val="000000"/>
                <w:szCs w:val="18"/>
              </w:rPr>
              <w:t>0</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6</w:t>
            </w:r>
            <w:r>
              <w:rPr>
                <w:color w:val="000000"/>
                <w:szCs w:val="18"/>
              </w:rPr>
              <w:t>0</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6</w:t>
            </w:r>
            <w:r>
              <w:rPr>
                <w:color w:val="000000"/>
                <w:szCs w:val="18"/>
              </w:rPr>
              <w:t>0</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w:t>
            </w:r>
            <w:r>
              <w:rPr>
                <w:color w:val="000000"/>
                <w:szCs w:val="18"/>
              </w:rPr>
              <w:t>20</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3</w:t>
            </w:r>
            <w:r>
              <w:rPr>
                <w:b/>
                <w:bCs/>
                <w:color w:val="000000"/>
                <w:szCs w:val="18"/>
              </w:rPr>
              <w:t>00</w:t>
            </w:r>
          </w:p>
        </w:tc>
      </w:tr>
      <w:tr w:rsidR="00203ADE" w:rsidRPr="00123F1C" w:rsidTr="00203ADE">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4</w:t>
            </w:r>
          </w:p>
        </w:tc>
        <w:tc>
          <w:tcPr>
            <w:tcW w:w="782"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фенилэфрин</w:t>
            </w:r>
            <w:proofErr w:type="spellEnd"/>
          </w:p>
        </w:tc>
        <w:tc>
          <w:tcPr>
            <w:tcW w:w="593"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мезатон</w:t>
            </w:r>
            <w:proofErr w:type="spellEnd"/>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1%-1,0 мл № 10</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10</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25</w:t>
            </w:r>
          </w:p>
        </w:tc>
      </w:tr>
      <w:tr w:rsidR="00203ADE" w:rsidRPr="00123F1C" w:rsidTr="00203ADE">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w:t>
            </w:r>
          </w:p>
        </w:tc>
        <w:tc>
          <w:tcPr>
            <w:tcW w:w="782"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фенотерол+иптратропия</w:t>
            </w:r>
            <w:proofErr w:type="spellEnd"/>
            <w:r w:rsidRPr="00123F1C">
              <w:rPr>
                <w:color w:val="000000"/>
                <w:szCs w:val="18"/>
              </w:rPr>
              <w:t xml:space="preserve"> бромид</w:t>
            </w:r>
          </w:p>
        </w:tc>
        <w:tc>
          <w:tcPr>
            <w:tcW w:w="593"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беродуал</w:t>
            </w:r>
            <w:proofErr w:type="spellEnd"/>
            <w:r w:rsidRPr="00123F1C">
              <w:rPr>
                <w:color w:val="000000"/>
                <w:szCs w:val="18"/>
              </w:rPr>
              <w:t xml:space="preserve"> (для ингаляций)</w:t>
            </w:r>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флакон</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20 мл р-р</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флакон</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20</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20</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20</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40</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100</w:t>
            </w:r>
          </w:p>
        </w:tc>
      </w:tr>
      <w:tr w:rsidR="00203ADE" w:rsidRPr="00123F1C" w:rsidTr="00203ADE">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6</w:t>
            </w:r>
          </w:p>
        </w:tc>
        <w:tc>
          <w:tcPr>
            <w:tcW w:w="782"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эуфиллин 2,4%</w:t>
            </w:r>
          </w:p>
        </w:tc>
        <w:tc>
          <w:tcPr>
            <w:tcW w:w="59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эуфиллин 2,4%</w:t>
            </w:r>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vAlign w:val="center"/>
            <w:hideMark/>
          </w:tcPr>
          <w:p w:rsidR="00203ADE" w:rsidRPr="00123F1C" w:rsidRDefault="0098753A" w:rsidP="00203ADE">
            <w:pPr>
              <w:jc w:val="center"/>
              <w:rPr>
                <w:color w:val="000000"/>
                <w:szCs w:val="18"/>
              </w:rPr>
            </w:pPr>
            <w:r>
              <w:rPr>
                <w:color w:val="000000"/>
                <w:szCs w:val="18"/>
              </w:rPr>
              <w:t>2,4%-10,0 мл</w:t>
            </w:r>
            <w:r w:rsidR="00203ADE" w:rsidRPr="00123F1C">
              <w:rPr>
                <w:color w:val="000000"/>
                <w:szCs w:val="18"/>
              </w:rPr>
              <w:t xml:space="preserve"> № 10</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Pr>
                <w:color w:val="000000"/>
                <w:szCs w:val="18"/>
              </w:rPr>
              <w:t>45</w:t>
            </w:r>
          </w:p>
        </w:tc>
        <w:tc>
          <w:tcPr>
            <w:tcW w:w="348" w:type="pct"/>
            <w:shd w:val="clear" w:color="auto" w:fill="auto"/>
            <w:vAlign w:val="center"/>
            <w:hideMark/>
          </w:tcPr>
          <w:p w:rsidR="00203ADE" w:rsidRPr="00123F1C" w:rsidRDefault="00203ADE" w:rsidP="00203ADE">
            <w:pPr>
              <w:jc w:val="center"/>
              <w:rPr>
                <w:color w:val="000000"/>
                <w:szCs w:val="18"/>
              </w:rPr>
            </w:pPr>
            <w:r>
              <w:rPr>
                <w:color w:val="000000"/>
                <w:szCs w:val="18"/>
              </w:rPr>
              <w:t>45</w:t>
            </w:r>
          </w:p>
        </w:tc>
        <w:tc>
          <w:tcPr>
            <w:tcW w:w="373" w:type="pct"/>
            <w:shd w:val="clear" w:color="auto" w:fill="auto"/>
            <w:vAlign w:val="center"/>
            <w:hideMark/>
          </w:tcPr>
          <w:p w:rsidR="00203ADE" w:rsidRPr="00123F1C" w:rsidRDefault="00203ADE" w:rsidP="00203ADE">
            <w:pPr>
              <w:jc w:val="center"/>
              <w:rPr>
                <w:color w:val="000000"/>
                <w:szCs w:val="18"/>
              </w:rPr>
            </w:pPr>
            <w:r>
              <w:rPr>
                <w:color w:val="000000"/>
                <w:szCs w:val="18"/>
              </w:rPr>
              <w:t>45</w:t>
            </w:r>
          </w:p>
        </w:tc>
        <w:tc>
          <w:tcPr>
            <w:tcW w:w="377" w:type="pct"/>
            <w:shd w:val="clear" w:color="auto" w:fill="auto"/>
            <w:vAlign w:val="center"/>
            <w:hideMark/>
          </w:tcPr>
          <w:p w:rsidR="00203ADE" w:rsidRPr="00123F1C" w:rsidRDefault="00203ADE" w:rsidP="00203ADE">
            <w:pPr>
              <w:jc w:val="center"/>
              <w:rPr>
                <w:color w:val="000000"/>
                <w:szCs w:val="18"/>
              </w:rPr>
            </w:pPr>
            <w:r>
              <w:rPr>
                <w:color w:val="000000"/>
                <w:szCs w:val="18"/>
              </w:rPr>
              <w:t>90</w:t>
            </w:r>
          </w:p>
        </w:tc>
        <w:tc>
          <w:tcPr>
            <w:tcW w:w="381" w:type="pct"/>
            <w:shd w:val="clear" w:color="auto" w:fill="auto"/>
            <w:vAlign w:val="center"/>
            <w:hideMark/>
          </w:tcPr>
          <w:p w:rsidR="00203ADE" w:rsidRPr="00123F1C" w:rsidRDefault="00203ADE" w:rsidP="00203ADE">
            <w:pPr>
              <w:jc w:val="center"/>
              <w:rPr>
                <w:b/>
                <w:bCs/>
                <w:color w:val="000000"/>
                <w:szCs w:val="18"/>
              </w:rPr>
            </w:pPr>
            <w:r>
              <w:rPr>
                <w:b/>
                <w:bCs/>
                <w:color w:val="000000"/>
                <w:szCs w:val="18"/>
              </w:rPr>
              <w:t>225</w:t>
            </w:r>
          </w:p>
        </w:tc>
      </w:tr>
      <w:tr w:rsidR="00203ADE" w:rsidRPr="00123F1C" w:rsidTr="00203ADE">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7</w:t>
            </w:r>
          </w:p>
        </w:tc>
        <w:tc>
          <w:tcPr>
            <w:tcW w:w="782"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дифенгидрамин</w:t>
            </w:r>
            <w:proofErr w:type="spellEnd"/>
          </w:p>
        </w:tc>
        <w:tc>
          <w:tcPr>
            <w:tcW w:w="59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димедрол</w:t>
            </w:r>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1%-1,0 мл № 10</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Pr>
                <w:color w:val="000000"/>
                <w:szCs w:val="18"/>
              </w:rPr>
              <w:t>230</w:t>
            </w:r>
          </w:p>
        </w:tc>
        <w:tc>
          <w:tcPr>
            <w:tcW w:w="348" w:type="pct"/>
            <w:shd w:val="clear" w:color="auto" w:fill="auto"/>
            <w:vAlign w:val="center"/>
            <w:hideMark/>
          </w:tcPr>
          <w:p w:rsidR="00203ADE" w:rsidRPr="00123F1C" w:rsidRDefault="00203ADE" w:rsidP="00203ADE">
            <w:pPr>
              <w:jc w:val="center"/>
              <w:rPr>
                <w:color w:val="000000"/>
                <w:szCs w:val="18"/>
              </w:rPr>
            </w:pPr>
            <w:r>
              <w:rPr>
                <w:color w:val="000000"/>
                <w:szCs w:val="18"/>
              </w:rPr>
              <w:t>230</w:t>
            </w:r>
          </w:p>
        </w:tc>
        <w:tc>
          <w:tcPr>
            <w:tcW w:w="373" w:type="pct"/>
            <w:shd w:val="clear" w:color="auto" w:fill="auto"/>
            <w:vAlign w:val="center"/>
            <w:hideMark/>
          </w:tcPr>
          <w:p w:rsidR="00203ADE" w:rsidRPr="00123F1C" w:rsidRDefault="00203ADE" w:rsidP="00203ADE">
            <w:pPr>
              <w:jc w:val="center"/>
              <w:rPr>
                <w:color w:val="000000"/>
                <w:szCs w:val="18"/>
              </w:rPr>
            </w:pPr>
            <w:r>
              <w:rPr>
                <w:color w:val="000000"/>
                <w:szCs w:val="18"/>
              </w:rPr>
              <w:t>230</w:t>
            </w:r>
          </w:p>
        </w:tc>
        <w:tc>
          <w:tcPr>
            <w:tcW w:w="377" w:type="pct"/>
            <w:shd w:val="clear" w:color="auto" w:fill="auto"/>
            <w:vAlign w:val="center"/>
            <w:hideMark/>
          </w:tcPr>
          <w:p w:rsidR="00203ADE" w:rsidRPr="00123F1C" w:rsidRDefault="00203ADE" w:rsidP="00203ADE">
            <w:pPr>
              <w:jc w:val="center"/>
              <w:rPr>
                <w:color w:val="000000"/>
                <w:szCs w:val="18"/>
              </w:rPr>
            </w:pPr>
            <w:r>
              <w:rPr>
                <w:color w:val="000000"/>
                <w:szCs w:val="18"/>
              </w:rPr>
              <w:t>460</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 xml:space="preserve">1 </w:t>
            </w:r>
            <w:r>
              <w:rPr>
                <w:b/>
                <w:bCs/>
                <w:color w:val="000000"/>
                <w:szCs w:val="18"/>
              </w:rPr>
              <w:t>150</w:t>
            </w:r>
          </w:p>
        </w:tc>
      </w:tr>
      <w:tr w:rsidR="00203ADE" w:rsidRPr="00123F1C" w:rsidTr="00203ADE">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8</w:t>
            </w:r>
          </w:p>
        </w:tc>
        <w:tc>
          <w:tcPr>
            <w:tcW w:w="782"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допамин</w:t>
            </w:r>
            <w:proofErr w:type="spellEnd"/>
          </w:p>
        </w:tc>
        <w:tc>
          <w:tcPr>
            <w:tcW w:w="593"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допамин</w:t>
            </w:r>
            <w:proofErr w:type="spellEnd"/>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40 мг/мл -5,0 мл № 10</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8</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8</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8</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16</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40</w:t>
            </w:r>
          </w:p>
        </w:tc>
      </w:tr>
      <w:tr w:rsidR="00203ADE" w:rsidRPr="00123F1C" w:rsidTr="00203ADE">
        <w:trPr>
          <w:trHeight w:val="48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9</w:t>
            </w:r>
          </w:p>
        </w:tc>
        <w:tc>
          <w:tcPr>
            <w:tcW w:w="782"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суксаметония</w:t>
            </w:r>
            <w:proofErr w:type="spellEnd"/>
            <w:r w:rsidRPr="00123F1C">
              <w:rPr>
                <w:color w:val="000000"/>
                <w:szCs w:val="18"/>
              </w:rPr>
              <w:t xml:space="preserve"> хлорид</w:t>
            </w:r>
          </w:p>
        </w:tc>
        <w:tc>
          <w:tcPr>
            <w:tcW w:w="593" w:type="pct"/>
            <w:shd w:val="clear" w:color="auto" w:fill="auto"/>
            <w:vAlign w:val="center"/>
            <w:hideMark/>
          </w:tcPr>
          <w:p w:rsidR="00203ADE" w:rsidRPr="00123F1C" w:rsidRDefault="00203ADE" w:rsidP="00203ADE">
            <w:pPr>
              <w:jc w:val="center"/>
              <w:rPr>
                <w:color w:val="000000"/>
                <w:szCs w:val="18"/>
              </w:rPr>
            </w:pPr>
            <w:proofErr w:type="spellStart"/>
            <w:r w:rsidRPr="00123F1C">
              <w:rPr>
                <w:color w:val="000000"/>
                <w:szCs w:val="18"/>
              </w:rPr>
              <w:t>листенон</w:t>
            </w:r>
            <w:proofErr w:type="spellEnd"/>
          </w:p>
        </w:tc>
        <w:tc>
          <w:tcPr>
            <w:tcW w:w="34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100мг-5,0 мл № 5</w:t>
            </w:r>
          </w:p>
        </w:tc>
        <w:tc>
          <w:tcPr>
            <w:tcW w:w="33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25</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25</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25</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50</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125</w:t>
            </w:r>
          </w:p>
        </w:tc>
      </w:tr>
      <w:tr w:rsidR="00203ADE" w:rsidRPr="00123F1C" w:rsidTr="00203ADE">
        <w:trPr>
          <w:trHeight w:val="24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10</w:t>
            </w:r>
          </w:p>
        </w:tc>
        <w:tc>
          <w:tcPr>
            <w:tcW w:w="782" w:type="pct"/>
            <w:shd w:val="clear" w:color="auto" w:fill="auto"/>
            <w:noWrap/>
            <w:vAlign w:val="center"/>
            <w:hideMark/>
          </w:tcPr>
          <w:p w:rsidR="00203ADE" w:rsidRPr="00123F1C" w:rsidRDefault="00203ADE" w:rsidP="00203ADE">
            <w:pPr>
              <w:jc w:val="center"/>
              <w:rPr>
                <w:color w:val="000000"/>
                <w:szCs w:val="18"/>
              </w:rPr>
            </w:pPr>
            <w:proofErr w:type="spellStart"/>
            <w:r w:rsidRPr="00123F1C">
              <w:rPr>
                <w:color w:val="000000"/>
                <w:szCs w:val="18"/>
              </w:rPr>
              <w:t>пипекурония</w:t>
            </w:r>
            <w:proofErr w:type="spellEnd"/>
            <w:r w:rsidRPr="00123F1C">
              <w:rPr>
                <w:color w:val="000000"/>
                <w:szCs w:val="18"/>
              </w:rPr>
              <w:t xml:space="preserve"> бромид</w:t>
            </w:r>
          </w:p>
        </w:tc>
        <w:tc>
          <w:tcPr>
            <w:tcW w:w="593" w:type="pct"/>
            <w:shd w:val="clear" w:color="auto" w:fill="auto"/>
            <w:noWrap/>
            <w:vAlign w:val="center"/>
            <w:hideMark/>
          </w:tcPr>
          <w:p w:rsidR="00203ADE" w:rsidRPr="00123F1C" w:rsidRDefault="00203ADE" w:rsidP="00203ADE">
            <w:pPr>
              <w:jc w:val="center"/>
              <w:rPr>
                <w:color w:val="000000"/>
                <w:szCs w:val="18"/>
              </w:rPr>
            </w:pPr>
            <w:proofErr w:type="spellStart"/>
            <w:r w:rsidRPr="00123F1C">
              <w:rPr>
                <w:color w:val="000000"/>
                <w:szCs w:val="18"/>
              </w:rPr>
              <w:t>ардуан</w:t>
            </w:r>
            <w:proofErr w:type="spellEnd"/>
          </w:p>
        </w:tc>
        <w:tc>
          <w:tcPr>
            <w:tcW w:w="343" w:type="pct"/>
            <w:shd w:val="clear" w:color="auto" w:fill="auto"/>
            <w:noWrap/>
            <w:vAlign w:val="center"/>
            <w:hideMark/>
          </w:tcPr>
          <w:p w:rsidR="00203ADE" w:rsidRPr="00123F1C" w:rsidRDefault="00203ADE" w:rsidP="00203ADE">
            <w:pPr>
              <w:jc w:val="center"/>
              <w:rPr>
                <w:color w:val="000000"/>
                <w:szCs w:val="18"/>
              </w:rPr>
            </w:pPr>
            <w:r w:rsidRPr="00123F1C">
              <w:rPr>
                <w:color w:val="000000"/>
                <w:szCs w:val="18"/>
              </w:rPr>
              <w:t>флакон</w:t>
            </w:r>
          </w:p>
        </w:tc>
        <w:tc>
          <w:tcPr>
            <w:tcW w:w="548" w:type="pct"/>
            <w:shd w:val="clear" w:color="auto" w:fill="auto"/>
            <w:noWrap/>
            <w:vAlign w:val="center"/>
            <w:hideMark/>
          </w:tcPr>
          <w:p w:rsidR="00203ADE" w:rsidRPr="00123F1C" w:rsidRDefault="00203ADE" w:rsidP="00203ADE">
            <w:pPr>
              <w:jc w:val="center"/>
              <w:rPr>
                <w:color w:val="000000"/>
                <w:szCs w:val="18"/>
              </w:rPr>
            </w:pPr>
            <w:r w:rsidRPr="00123F1C">
              <w:rPr>
                <w:color w:val="000000"/>
                <w:szCs w:val="18"/>
              </w:rPr>
              <w:t>4мг № 25</w:t>
            </w:r>
          </w:p>
        </w:tc>
        <w:tc>
          <w:tcPr>
            <w:tcW w:w="335" w:type="pct"/>
            <w:shd w:val="clear" w:color="auto" w:fill="auto"/>
            <w:noWrap/>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5</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9</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22</w:t>
            </w:r>
          </w:p>
        </w:tc>
      </w:tr>
      <w:tr w:rsidR="00203ADE" w:rsidRPr="00123F1C" w:rsidTr="00203ADE">
        <w:trPr>
          <w:trHeight w:val="240"/>
        </w:trPr>
        <w:tc>
          <w:tcPr>
            <w:tcW w:w="170"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11</w:t>
            </w:r>
          </w:p>
        </w:tc>
        <w:tc>
          <w:tcPr>
            <w:tcW w:w="782" w:type="pct"/>
            <w:shd w:val="clear" w:color="auto" w:fill="auto"/>
            <w:noWrap/>
            <w:vAlign w:val="center"/>
            <w:hideMark/>
          </w:tcPr>
          <w:p w:rsidR="00203ADE" w:rsidRPr="00123F1C" w:rsidRDefault="00203ADE" w:rsidP="00203ADE">
            <w:pPr>
              <w:jc w:val="center"/>
              <w:rPr>
                <w:color w:val="000000"/>
                <w:szCs w:val="18"/>
              </w:rPr>
            </w:pPr>
            <w:proofErr w:type="spellStart"/>
            <w:r w:rsidRPr="00123F1C">
              <w:rPr>
                <w:color w:val="000000"/>
                <w:szCs w:val="18"/>
              </w:rPr>
              <w:t>лидокаин</w:t>
            </w:r>
            <w:proofErr w:type="spellEnd"/>
          </w:p>
        </w:tc>
        <w:tc>
          <w:tcPr>
            <w:tcW w:w="593" w:type="pct"/>
            <w:shd w:val="clear" w:color="auto" w:fill="auto"/>
            <w:noWrap/>
            <w:vAlign w:val="center"/>
            <w:hideMark/>
          </w:tcPr>
          <w:p w:rsidR="00203ADE" w:rsidRPr="00123F1C" w:rsidRDefault="00203ADE" w:rsidP="00203ADE">
            <w:pPr>
              <w:jc w:val="center"/>
              <w:rPr>
                <w:color w:val="000000"/>
                <w:szCs w:val="18"/>
              </w:rPr>
            </w:pPr>
            <w:proofErr w:type="spellStart"/>
            <w:r w:rsidRPr="00123F1C">
              <w:rPr>
                <w:color w:val="000000"/>
                <w:szCs w:val="18"/>
              </w:rPr>
              <w:t>лидокаин</w:t>
            </w:r>
            <w:proofErr w:type="spellEnd"/>
          </w:p>
        </w:tc>
        <w:tc>
          <w:tcPr>
            <w:tcW w:w="343" w:type="pct"/>
            <w:shd w:val="clear" w:color="auto" w:fill="auto"/>
            <w:noWrap/>
            <w:vAlign w:val="center"/>
            <w:hideMark/>
          </w:tcPr>
          <w:p w:rsidR="00203ADE" w:rsidRPr="00123F1C" w:rsidRDefault="00203ADE" w:rsidP="00203ADE">
            <w:pPr>
              <w:jc w:val="center"/>
              <w:rPr>
                <w:color w:val="000000"/>
                <w:szCs w:val="18"/>
              </w:rPr>
            </w:pPr>
            <w:r w:rsidRPr="00123F1C">
              <w:rPr>
                <w:color w:val="000000"/>
                <w:szCs w:val="18"/>
              </w:rPr>
              <w:t>ампула</w:t>
            </w:r>
          </w:p>
        </w:tc>
        <w:tc>
          <w:tcPr>
            <w:tcW w:w="548" w:type="pct"/>
            <w:shd w:val="clear" w:color="auto" w:fill="auto"/>
            <w:noWrap/>
            <w:vAlign w:val="center"/>
            <w:hideMark/>
          </w:tcPr>
          <w:p w:rsidR="00203ADE" w:rsidRPr="00123F1C" w:rsidRDefault="00203ADE" w:rsidP="00203ADE">
            <w:pPr>
              <w:jc w:val="center"/>
              <w:rPr>
                <w:color w:val="000000"/>
                <w:szCs w:val="18"/>
              </w:rPr>
            </w:pPr>
            <w:r w:rsidRPr="00123F1C">
              <w:rPr>
                <w:color w:val="000000"/>
                <w:szCs w:val="18"/>
              </w:rPr>
              <w:t>2%-2,0 мл № 10</w:t>
            </w:r>
          </w:p>
        </w:tc>
        <w:tc>
          <w:tcPr>
            <w:tcW w:w="335" w:type="pct"/>
            <w:shd w:val="clear" w:color="auto" w:fill="auto"/>
            <w:noWrap/>
            <w:vAlign w:val="center"/>
            <w:hideMark/>
          </w:tcPr>
          <w:p w:rsidR="00203ADE" w:rsidRPr="00123F1C" w:rsidRDefault="00203ADE" w:rsidP="00203ADE">
            <w:pPr>
              <w:jc w:val="center"/>
              <w:rPr>
                <w:color w:val="000000"/>
                <w:szCs w:val="18"/>
              </w:rPr>
            </w:pPr>
            <w:r w:rsidRPr="00123F1C">
              <w:rPr>
                <w:color w:val="000000"/>
                <w:szCs w:val="18"/>
              </w:rPr>
              <w:t>упаковка</w:t>
            </w:r>
          </w:p>
        </w:tc>
        <w:tc>
          <w:tcPr>
            <w:tcW w:w="375" w:type="pct"/>
            <w:vAlign w:val="center"/>
          </w:tcPr>
          <w:p w:rsidR="00203ADE" w:rsidRPr="00123F1C" w:rsidRDefault="007F7936" w:rsidP="00203ADE">
            <w:pPr>
              <w:jc w:val="center"/>
              <w:rPr>
                <w:color w:val="000000"/>
                <w:szCs w:val="18"/>
              </w:rPr>
            </w:pPr>
            <w:r>
              <w:rPr>
                <w:color w:val="000000"/>
                <w:szCs w:val="18"/>
              </w:rPr>
              <w:t>-</w:t>
            </w:r>
          </w:p>
        </w:tc>
        <w:tc>
          <w:tcPr>
            <w:tcW w:w="375"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3</w:t>
            </w:r>
          </w:p>
        </w:tc>
        <w:tc>
          <w:tcPr>
            <w:tcW w:w="348"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3</w:t>
            </w:r>
          </w:p>
        </w:tc>
        <w:tc>
          <w:tcPr>
            <w:tcW w:w="373"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3</w:t>
            </w:r>
          </w:p>
        </w:tc>
        <w:tc>
          <w:tcPr>
            <w:tcW w:w="377" w:type="pct"/>
            <w:shd w:val="clear" w:color="auto" w:fill="auto"/>
            <w:vAlign w:val="center"/>
            <w:hideMark/>
          </w:tcPr>
          <w:p w:rsidR="00203ADE" w:rsidRPr="00123F1C" w:rsidRDefault="00203ADE" w:rsidP="00203ADE">
            <w:pPr>
              <w:jc w:val="center"/>
              <w:rPr>
                <w:color w:val="000000"/>
                <w:szCs w:val="18"/>
              </w:rPr>
            </w:pPr>
            <w:r w:rsidRPr="00123F1C">
              <w:rPr>
                <w:color w:val="000000"/>
                <w:szCs w:val="18"/>
              </w:rPr>
              <w:t>6</w:t>
            </w:r>
          </w:p>
        </w:tc>
        <w:tc>
          <w:tcPr>
            <w:tcW w:w="381" w:type="pct"/>
            <w:shd w:val="clear" w:color="auto" w:fill="auto"/>
            <w:vAlign w:val="center"/>
            <w:hideMark/>
          </w:tcPr>
          <w:p w:rsidR="00203ADE" w:rsidRPr="00123F1C" w:rsidRDefault="00203ADE" w:rsidP="00203ADE">
            <w:pPr>
              <w:jc w:val="center"/>
              <w:rPr>
                <w:b/>
                <w:bCs/>
                <w:color w:val="000000"/>
                <w:szCs w:val="18"/>
              </w:rPr>
            </w:pPr>
            <w:r w:rsidRPr="00123F1C">
              <w:rPr>
                <w:b/>
                <w:bCs/>
                <w:color w:val="000000"/>
                <w:szCs w:val="18"/>
              </w:rPr>
              <w:t>15</w:t>
            </w:r>
          </w:p>
        </w:tc>
      </w:tr>
      <w:tr w:rsidR="00B221D8" w:rsidRPr="00123F1C" w:rsidTr="00203ADE">
        <w:trPr>
          <w:trHeight w:val="240"/>
        </w:trPr>
        <w:tc>
          <w:tcPr>
            <w:tcW w:w="170" w:type="pct"/>
            <w:shd w:val="clear" w:color="auto" w:fill="auto"/>
            <w:vAlign w:val="center"/>
          </w:tcPr>
          <w:p w:rsidR="00203ADE" w:rsidRPr="00837FCB" w:rsidRDefault="00203ADE" w:rsidP="00203ADE">
            <w:pPr>
              <w:jc w:val="center"/>
            </w:pPr>
            <w:r w:rsidRPr="00837FCB">
              <w:t>12</w:t>
            </w:r>
          </w:p>
        </w:tc>
        <w:tc>
          <w:tcPr>
            <w:tcW w:w="782" w:type="pct"/>
            <w:shd w:val="clear" w:color="auto" w:fill="auto"/>
            <w:noWrap/>
            <w:vAlign w:val="center"/>
          </w:tcPr>
          <w:p w:rsidR="00203ADE" w:rsidRPr="00837FCB" w:rsidRDefault="00203ADE" w:rsidP="00203ADE">
            <w:pPr>
              <w:jc w:val="center"/>
            </w:pPr>
            <w:r w:rsidRPr="00837FCB">
              <w:t>магния сульфат</w:t>
            </w:r>
          </w:p>
        </w:tc>
        <w:tc>
          <w:tcPr>
            <w:tcW w:w="593" w:type="pct"/>
            <w:shd w:val="clear" w:color="auto" w:fill="auto"/>
            <w:noWrap/>
            <w:vAlign w:val="center"/>
          </w:tcPr>
          <w:p w:rsidR="00203ADE" w:rsidRPr="00837FCB" w:rsidRDefault="00B221D8" w:rsidP="00203ADE">
            <w:pPr>
              <w:jc w:val="center"/>
            </w:pPr>
            <w:r w:rsidRPr="00B221D8">
              <w:t>магния сульфат</w:t>
            </w:r>
          </w:p>
        </w:tc>
        <w:tc>
          <w:tcPr>
            <w:tcW w:w="343" w:type="pct"/>
            <w:shd w:val="clear" w:color="auto" w:fill="auto"/>
            <w:noWrap/>
            <w:vAlign w:val="center"/>
          </w:tcPr>
          <w:p w:rsidR="00203ADE" w:rsidRPr="00837FCB" w:rsidRDefault="00B221D8" w:rsidP="00203ADE">
            <w:pPr>
              <w:jc w:val="center"/>
            </w:pPr>
            <w:r w:rsidRPr="00B221D8">
              <w:t>Ампулы</w:t>
            </w:r>
          </w:p>
        </w:tc>
        <w:tc>
          <w:tcPr>
            <w:tcW w:w="548" w:type="pct"/>
            <w:shd w:val="clear" w:color="auto" w:fill="auto"/>
            <w:noWrap/>
            <w:vAlign w:val="center"/>
          </w:tcPr>
          <w:p w:rsidR="00203ADE" w:rsidRPr="00837FCB" w:rsidRDefault="00B221D8" w:rsidP="00203ADE">
            <w:pPr>
              <w:jc w:val="center"/>
            </w:pPr>
            <w:r w:rsidRPr="00B221D8">
              <w:t>25% 10,0 мл №10</w:t>
            </w:r>
          </w:p>
        </w:tc>
        <w:tc>
          <w:tcPr>
            <w:tcW w:w="335" w:type="pct"/>
            <w:shd w:val="clear" w:color="auto" w:fill="auto"/>
            <w:noWrap/>
            <w:vAlign w:val="center"/>
          </w:tcPr>
          <w:p w:rsidR="00203ADE" w:rsidRPr="00837FCB" w:rsidRDefault="00203ADE" w:rsidP="00203ADE">
            <w:pPr>
              <w:jc w:val="center"/>
            </w:pPr>
            <w:r w:rsidRPr="00837FCB">
              <w:t>упаковка</w:t>
            </w:r>
          </w:p>
        </w:tc>
        <w:tc>
          <w:tcPr>
            <w:tcW w:w="375" w:type="pct"/>
            <w:vAlign w:val="center"/>
          </w:tcPr>
          <w:p w:rsidR="00203ADE" w:rsidRPr="00837FCB" w:rsidRDefault="00203ADE" w:rsidP="00203ADE">
            <w:pPr>
              <w:jc w:val="center"/>
            </w:pPr>
            <w:r w:rsidRPr="00837FCB">
              <w:t>210</w:t>
            </w:r>
          </w:p>
        </w:tc>
        <w:tc>
          <w:tcPr>
            <w:tcW w:w="375" w:type="pct"/>
            <w:shd w:val="clear" w:color="auto" w:fill="auto"/>
            <w:vAlign w:val="center"/>
          </w:tcPr>
          <w:p w:rsidR="00203ADE" w:rsidRPr="00837FCB" w:rsidRDefault="00203ADE" w:rsidP="00203ADE">
            <w:pPr>
              <w:jc w:val="center"/>
            </w:pPr>
            <w:r w:rsidRPr="00837FCB">
              <w:t>210</w:t>
            </w:r>
          </w:p>
        </w:tc>
        <w:tc>
          <w:tcPr>
            <w:tcW w:w="348" w:type="pct"/>
            <w:shd w:val="clear" w:color="auto" w:fill="auto"/>
            <w:vAlign w:val="center"/>
          </w:tcPr>
          <w:p w:rsidR="00203ADE" w:rsidRPr="00837FCB" w:rsidRDefault="00203ADE" w:rsidP="00203ADE">
            <w:pPr>
              <w:jc w:val="center"/>
            </w:pPr>
            <w:r w:rsidRPr="00837FCB">
              <w:t>210</w:t>
            </w:r>
          </w:p>
        </w:tc>
        <w:tc>
          <w:tcPr>
            <w:tcW w:w="373" w:type="pct"/>
            <w:shd w:val="clear" w:color="auto" w:fill="auto"/>
            <w:vAlign w:val="center"/>
          </w:tcPr>
          <w:p w:rsidR="00203ADE" w:rsidRPr="00837FCB" w:rsidRDefault="00203ADE" w:rsidP="00203ADE">
            <w:pPr>
              <w:jc w:val="center"/>
            </w:pPr>
            <w:r w:rsidRPr="00837FCB">
              <w:t>210</w:t>
            </w:r>
          </w:p>
        </w:tc>
        <w:tc>
          <w:tcPr>
            <w:tcW w:w="377" w:type="pct"/>
            <w:shd w:val="clear" w:color="auto" w:fill="auto"/>
            <w:vAlign w:val="center"/>
          </w:tcPr>
          <w:p w:rsidR="00203ADE" w:rsidRPr="00837FCB" w:rsidRDefault="00203ADE" w:rsidP="00203ADE">
            <w:pPr>
              <w:jc w:val="center"/>
            </w:pPr>
            <w:r w:rsidRPr="00837FCB">
              <w:t>420</w:t>
            </w:r>
          </w:p>
        </w:tc>
        <w:tc>
          <w:tcPr>
            <w:tcW w:w="381" w:type="pct"/>
            <w:shd w:val="clear" w:color="auto" w:fill="auto"/>
            <w:vAlign w:val="center"/>
          </w:tcPr>
          <w:p w:rsidR="00203ADE" w:rsidRPr="00203ADE" w:rsidRDefault="00203ADE" w:rsidP="00203ADE">
            <w:pPr>
              <w:jc w:val="center"/>
              <w:rPr>
                <w:b/>
              </w:rPr>
            </w:pPr>
            <w:r w:rsidRPr="00203ADE">
              <w:rPr>
                <w:b/>
              </w:rPr>
              <w:t>1 260</w:t>
            </w:r>
          </w:p>
        </w:tc>
      </w:tr>
    </w:tbl>
    <w:p w:rsidR="00B9380E" w:rsidRDefault="00B9380E" w:rsidP="00B9380E">
      <w:pPr>
        <w:jc w:val="center"/>
        <w:rPr>
          <w:b/>
          <w:sz w:val="24"/>
        </w:rPr>
      </w:pPr>
    </w:p>
    <w:p w:rsidR="00B9380E" w:rsidRDefault="00B9380E" w:rsidP="00B9380E">
      <w:pPr>
        <w:jc w:val="center"/>
        <w:rPr>
          <w:b/>
          <w:sz w:val="24"/>
        </w:rPr>
      </w:pPr>
    </w:p>
    <w:p w:rsidR="00B9380E" w:rsidRDefault="00B9380E">
      <w:pPr>
        <w:spacing w:after="200" w:line="276" w:lineRule="auto"/>
        <w:rPr>
          <w:b/>
          <w:sz w:val="24"/>
        </w:rPr>
      </w:pPr>
      <w:r>
        <w:rPr>
          <w:b/>
          <w:sz w:val="24"/>
        </w:rPr>
        <w:br w:type="page"/>
      </w:r>
    </w:p>
    <w:p w:rsidR="00123F1C" w:rsidRDefault="00123F1C" w:rsidP="00B9380E">
      <w:pPr>
        <w:jc w:val="right"/>
        <w:sectPr w:rsidR="00123F1C" w:rsidSect="00123F1C">
          <w:pgSz w:w="16838" w:h="11906" w:orient="landscape"/>
          <w:pgMar w:top="1701" w:right="1134" w:bottom="851" w:left="1134" w:header="709" w:footer="709" w:gutter="0"/>
          <w:cols w:space="708"/>
          <w:docGrid w:linePitch="360"/>
        </w:sectPr>
      </w:pPr>
    </w:p>
    <w:p w:rsidR="00B9380E" w:rsidRPr="00A12AC4" w:rsidRDefault="00B9380E" w:rsidP="00B9380E">
      <w:pPr>
        <w:jc w:val="right"/>
      </w:pPr>
      <w:r w:rsidRPr="00A12AC4">
        <w:lastRenderedPageBreak/>
        <w:t xml:space="preserve">Приложение № </w:t>
      </w:r>
      <w:r>
        <w:t>4</w:t>
      </w:r>
    </w:p>
    <w:p w:rsidR="00B9380E" w:rsidRPr="00170E3A" w:rsidRDefault="00B9380E" w:rsidP="00B9380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B9380E" w:rsidRDefault="00B9380E" w:rsidP="00B9380E">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B9380E" w:rsidRDefault="00B9380E" w:rsidP="00B9380E">
      <w:pPr>
        <w:jc w:val="center"/>
        <w:rPr>
          <w:b/>
          <w:sz w:val="24"/>
        </w:rPr>
      </w:pPr>
    </w:p>
    <w:p w:rsidR="00B9380E" w:rsidRDefault="00B9380E" w:rsidP="00B9380E">
      <w:pPr>
        <w:jc w:val="center"/>
        <w:rPr>
          <w:b/>
          <w:sz w:val="24"/>
        </w:rPr>
      </w:pPr>
    </w:p>
    <w:p w:rsidR="00B9380E" w:rsidRDefault="00B9380E" w:rsidP="00B9380E">
      <w:pPr>
        <w:jc w:val="center"/>
        <w:rPr>
          <w:b/>
          <w:sz w:val="24"/>
        </w:rPr>
      </w:pPr>
    </w:p>
    <w:p w:rsidR="00B9380E" w:rsidRDefault="0045348A" w:rsidP="006E036C">
      <w:pPr>
        <w:jc w:val="center"/>
        <w:rPr>
          <w:b/>
          <w:sz w:val="24"/>
        </w:rPr>
      </w:pPr>
      <w:r w:rsidRPr="006E036C">
        <w:rPr>
          <w:b/>
          <w:sz w:val="24"/>
        </w:rPr>
        <w:t>КОНКРЕТНЫЕ ПОКАЗАТЕЛИ ТОВАРА ПРЕДЛАГАЕМОГО ДЛЯ ПОСТАВКИ</w:t>
      </w:r>
    </w:p>
    <w:p w:rsidR="006E036C" w:rsidRDefault="006E036C" w:rsidP="006E036C">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2243"/>
        <w:gridCol w:w="3402"/>
        <w:gridCol w:w="3403"/>
      </w:tblGrid>
      <w:tr w:rsidR="006E036C" w:rsidRPr="00371D16" w:rsidTr="006E036C">
        <w:trPr>
          <w:tblHeader/>
        </w:trPr>
        <w:tc>
          <w:tcPr>
            <w:tcW w:w="273" w:type="pct"/>
            <w:vAlign w:val="center"/>
          </w:tcPr>
          <w:p w:rsidR="006E036C" w:rsidRPr="002164A5" w:rsidRDefault="006E036C" w:rsidP="0007539B">
            <w:pPr>
              <w:jc w:val="center"/>
              <w:rPr>
                <w:b/>
                <w:i/>
                <w:sz w:val="22"/>
                <w:szCs w:val="22"/>
              </w:rPr>
            </w:pPr>
            <w:r w:rsidRPr="002164A5">
              <w:rPr>
                <w:b/>
                <w:i/>
                <w:sz w:val="22"/>
                <w:szCs w:val="22"/>
              </w:rPr>
              <w:t xml:space="preserve">№ </w:t>
            </w:r>
            <w:proofErr w:type="gramStart"/>
            <w:r w:rsidRPr="002164A5">
              <w:rPr>
                <w:b/>
                <w:i/>
                <w:sz w:val="22"/>
                <w:szCs w:val="22"/>
              </w:rPr>
              <w:t>п</w:t>
            </w:r>
            <w:proofErr w:type="gramEnd"/>
            <w:r w:rsidRPr="002164A5">
              <w:rPr>
                <w:b/>
                <w:i/>
                <w:sz w:val="22"/>
                <w:szCs w:val="22"/>
              </w:rPr>
              <w:t>/п</w:t>
            </w:r>
          </w:p>
        </w:tc>
        <w:tc>
          <w:tcPr>
            <w:tcW w:w="1172" w:type="pct"/>
            <w:vAlign w:val="center"/>
          </w:tcPr>
          <w:p w:rsidR="006E036C" w:rsidRPr="002164A5" w:rsidRDefault="006E036C" w:rsidP="0007539B">
            <w:pPr>
              <w:jc w:val="center"/>
              <w:rPr>
                <w:b/>
                <w:i/>
                <w:sz w:val="22"/>
                <w:szCs w:val="22"/>
              </w:rPr>
            </w:pPr>
            <w:r w:rsidRPr="002164A5">
              <w:rPr>
                <w:b/>
                <w:i/>
                <w:sz w:val="22"/>
                <w:szCs w:val="22"/>
              </w:rPr>
              <w:t>Требования к товару</w:t>
            </w:r>
          </w:p>
        </w:tc>
        <w:tc>
          <w:tcPr>
            <w:tcW w:w="1777" w:type="pct"/>
            <w:vAlign w:val="center"/>
          </w:tcPr>
          <w:p w:rsidR="006E036C" w:rsidRPr="002164A5" w:rsidRDefault="006E036C" w:rsidP="0007539B">
            <w:pPr>
              <w:jc w:val="center"/>
              <w:rPr>
                <w:b/>
                <w:i/>
                <w:sz w:val="22"/>
                <w:szCs w:val="22"/>
              </w:rPr>
            </w:pPr>
            <w:r w:rsidRPr="002164A5">
              <w:rPr>
                <w:b/>
                <w:i/>
                <w:sz w:val="22"/>
                <w:szCs w:val="22"/>
              </w:rPr>
              <w:t>Параметры и условия требований к товару</w:t>
            </w:r>
          </w:p>
        </w:tc>
        <w:tc>
          <w:tcPr>
            <w:tcW w:w="1778" w:type="pct"/>
          </w:tcPr>
          <w:p w:rsidR="006E036C" w:rsidRPr="002164A5" w:rsidRDefault="006E036C" w:rsidP="0007539B">
            <w:pPr>
              <w:jc w:val="center"/>
              <w:rPr>
                <w:b/>
                <w:i/>
                <w:sz w:val="22"/>
                <w:szCs w:val="22"/>
              </w:rPr>
            </w:pPr>
            <w:r w:rsidRPr="006E036C">
              <w:rPr>
                <w:b/>
                <w:i/>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6E036C" w:rsidRPr="00371D16" w:rsidTr="006E036C">
        <w:trPr>
          <w:tblHeader/>
        </w:trPr>
        <w:tc>
          <w:tcPr>
            <w:tcW w:w="273" w:type="pct"/>
            <w:vAlign w:val="center"/>
          </w:tcPr>
          <w:p w:rsidR="006E036C" w:rsidRPr="002164A5" w:rsidRDefault="006E036C" w:rsidP="0007539B">
            <w:pPr>
              <w:jc w:val="center"/>
              <w:rPr>
                <w:b/>
                <w:i/>
                <w:sz w:val="22"/>
                <w:szCs w:val="22"/>
              </w:rPr>
            </w:pPr>
            <w:r>
              <w:rPr>
                <w:b/>
                <w:i/>
                <w:sz w:val="22"/>
                <w:szCs w:val="22"/>
              </w:rPr>
              <w:t>1</w:t>
            </w:r>
          </w:p>
        </w:tc>
        <w:tc>
          <w:tcPr>
            <w:tcW w:w="1172" w:type="pct"/>
            <w:vAlign w:val="center"/>
          </w:tcPr>
          <w:p w:rsidR="006E036C" w:rsidRPr="002164A5" w:rsidRDefault="006E036C" w:rsidP="0007539B">
            <w:pPr>
              <w:jc w:val="center"/>
              <w:rPr>
                <w:b/>
                <w:i/>
                <w:sz w:val="22"/>
                <w:szCs w:val="22"/>
              </w:rPr>
            </w:pPr>
            <w:r>
              <w:rPr>
                <w:b/>
                <w:i/>
                <w:sz w:val="22"/>
                <w:szCs w:val="22"/>
              </w:rPr>
              <w:t>2</w:t>
            </w:r>
          </w:p>
        </w:tc>
        <w:tc>
          <w:tcPr>
            <w:tcW w:w="1777" w:type="pct"/>
            <w:vAlign w:val="center"/>
          </w:tcPr>
          <w:p w:rsidR="006E036C" w:rsidRPr="002164A5" w:rsidRDefault="006E036C" w:rsidP="0007539B">
            <w:pPr>
              <w:jc w:val="center"/>
              <w:rPr>
                <w:b/>
                <w:i/>
                <w:sz w:val="22"/>
                <w:szCs w:val="22"/>
              </w:rPr>
            </w:pPr>
            <w:r>
              <w:rPr>
                <w:b/>
                <w:i/>
                <w:sz w:val="22"/>
                <w:szCs w:val="22"/>
              </w:rPr>
              <w:t>3</w:t>
            </w:r>
          </w:p>
        </w:tc>
        <w:tc>
          <w:tcPr>
            <w:tcW w:w="1778" w:type="pct"/>
          </w:tcPr>
          <w:p w:rsidR="006E036C" w:rsidRDefault="006E036C" w:rsidP="0007539B">
            <w:pPr>
              <w:jc w:val="center"/>
              <w:rPr>
                <w:b/>
                <w:i/>
                <w:sz w:val="22"/>
                <w:szCs w:val="22"/>
              </w:rPr>
            </w:pPr>
            <w:r>
              <w:rPr>
                <w:b/>
                <w:i/>
                <w:sz w:val="22"/>
                <w:szCs w:val="22"/>
              </w:rPr>
              <w:t>4</w:t>
            </w:r>
          </w:p>
        </w:tc>
      </w:tr>
      <w:tr w:rsidR="00DA4E26" w:rsidRPr="00371D16" w:rsidTr="00DA4E26">
        <w:tc>
          <w:tcPr>
            <w:tcW w:w="273" w:type="pct"/>
            <w:shd w:val="clear" w:color="auto" w:fill="CCFFFF"/>
            <w:vAlign w:val="center"/>
          </w:tcPr>
          <w:p w:rsidR="00DA4E26" w:rsidRPr="000479F7" w:rsidRDefault="00DA4E26" w:rsidP="0007539B">
            <w:pPr>
              <w:jc w:val="center"/>
              <w:rPr>
                <w:sz w:val="24"/>
                <w:szCs w:val="22"/>
              </w:rPr>
            </w:pPr>
          </w:p>
        </w:tc>
        <w:tc>
          <w:tcPr>
            <w:tcW w:w="1172" w:type="pct"/>
            <w:shd w:val="clear" w:color="auto" w:fill="CCFFFF"/>
            <w:vAlign w:val="center"/>
          </w:tcPr>
          <w:p w:rsidR="00DA4E26" w:rsidRPr="000479F7" w:rsidRDefault="00DA4E26" w:rsidP="0007539B">
            <w:pPr>
              <w:jc w:val="center"/>
              <w:rPr>
                <w:sz w:val="24"/>
                <w:szCs w:val="22"/>
              </w:rPr>
            </w:pPr>
            <w:r w:rsidRPr="000479F7">
              <w:rPr>
                <w:b/>
                <w:sz w:val="24"/>
                <w:szCs w:val="21"/>
              </w:rPr>
              <w:t>1. МНН</w:t>
            </w:r>
          </w:p>
        </w:tc>
        <w:tc>
          <w:tcPr>
            <w:tcW w:w="3555" w:type="pct"/>
            <w:gridSpan w:val="2"/>
            <w:shd w:val="clear" w:color="auto" w:fill="CCFFFF"/>
            <w:vAlign w:val="center"/>
          </w:tcPr>
          <w:p w:rsidR="00DA4E26" w:rsidRPr="000479F7" w:rsidRDefault="00DA4E26" w:rsidP="0007539B">
            <w:pPr>
              <w:jc w:val="center"/>
              <w:rPr>
                <w:b/>
                <w:sz w:val="24"/>
                <w:szCs w:val="21"/>
              </w:rPr>
            </w:pPr>
            <w:proofErr w:type="spellStart"/>
            <w:r w:rsidRPr="000479F7">
              <w:rPr>
                <w:b/>
                <w:sz w:val="24"/>
                <w:szCs w:val="21"/>
              </w:rPr>
              <w:t>Метопролол</w:t>
            </w:r>
            <w:proofErr w:type="spellEnd"/>
          </w:p>
        </w:tc>
      </w:tr>
      <w:tr w:rsidR="006E036C" w:rsidRPr="00371D16" w:rsidTr="006E036C">
        <w:tc>
          <w:tcPr>
            <w:tcW w:w="273" w:type="pct"/>
            <w:vAlign w:val="center"/>
          </w:tcPr>
          <w:p w:rsidR="006E036C" w:rsidRPr="00DA6B96" w:rsidRDefault="006E036C" w:rsidP="0007539B">
            <w:pPr>
              <w:jc w:val="center"/>
              <w:rPr>
                <w:sz w:val="22"/>
                <w:szCs w:val="22"/>
              </w:rPr>
            </w:pPr>
            <w:r w:rsidRPr="00DA6B96">
              <w:rPr>
                <w:sz w:val="22"/>
                <w:szCs w:val="22"/>
              </w:rPr>
              <w:t>1</w:t>
            </w:r>
          </w:p>
        </w:tc>
        <w:tc>
          <w:tcPr>
            <w:tcW w:w="1172" w:type="pct"/>
            <w:vAlign w:val="center"/>
          </w:tcPr>
          <w:p w:rsidR="006E036C" w:rsidRPr="00DA6B96" w:rsidRDefault="006E036C" w:rsidP="0007539B">
            <w:pPr>
              <w:rPr>
                <w:sz w:val="22"/>
                <w:szCs w:val="22"/>
              </w:rPr>
            </w:pPr>
            <w:r>
              <w:rPr>
                <w:sz w:val="22"/>
                <w:szCs w:val="22"/>
              </w:rPr>
              <w:t>Н</w:t>
            </w:r>
            <w:r w:rsidRPr="00DA6B96">
              <w:rPr>
                <w:sz w:val="22"/>
                <w:szCs w:val="22"/>
              </w:rPr>
              <w:t>аименование</w:t>
            </w:r>
          </w:p>
        </w:tc>
        <w:tc>
          <w:tcPr>
            <w:tcW w:w="1777" w:type="pct"/>
            <w:vAlign w:val="center"/>
          </w:tcPr>
          <w:p w:rsidR="006E036C" w:rsidRPr="00DA6B96" w:rsidRDefault="006E036C" w:rsidP="0007539B">
            <w:pPr>
              <w:rPr>
                <w:sz w:val="22"/>
                <w:szCs w:val="22"/>
              </w:rPr>
            </w:pPr>
            <w:proofErr w:type="spellStart"/>
            <w:r w:rsidRPr="00DA6B96">
              <w:rPr>
                <w:sz w:val="22"/>
                <w:szCs w:val="22"/>
              </w:rPr>
              <w:t>Метопролол</w:t>
            </w:r>
            <w:proofErr w:type="spellEnd"/>
            <w:r w:rsidRPr="00DA6B96">
              <w:rPr>
                <w:sz w:val="22"/>
                <w:szCs w:val="22"/>
              </w:rPr>
              <w:t xml:space="preserve"> или «эквивалент»</w:t>
            </w:r>
          </w:p>
        </w:tc>
        <w:tc>
          <w:tcPr>
            <w:tcW w:w="1778" w:type="pct"/>
          </w:tcPr>
          <w:p w:rsidR="006E036C" w:rsidRPr="00DA6B96"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DA6B96" w:rsidRDefault="006E036C" w:rsidP="0007539B">
            <w:pPr>
              <w:jc w:val="center"/>
              <w:rPr>
                <w:bCs/>
                <w:sz w:val="22"/>
                <w:szCs w:val="22"/>
              </w:rPr>
            </w:pPr>
            <w:r>
              <w:rPr>
                <w:bCs/>
                <w:sz w:val="22"/>
                <w:szCs w:val="22"/>
              </w:rPr>
              <w:t>2</w:t>
            </w:r>
          </w:p>
        </w:tc>
        <w:tc>
          <w:tcPr>
            <w:tcW w:w="1172" w:type="pct"/>
            <w:vAlign w:val="center"/>
          </w:tcPr>
          <w:p w:rsidR="006E036C" w:rsidRPr="00DA6B96" w:rsidRDefault="006E036C" w:rsidP="0007539B">
            <w:pPr>
              <w:spacing w:line="264" w:lineRule="auto"/>
              <w:rPr>
                <w:sz w:val="22"/>
                <w:szCs w:val="22"/>
              </w:rPr>
            </w:pPr>
            <w:r w:rsidRPr="00DA6B96">
              <w:rPr>
                <w:sz w:val="22"/>
                <w:szCs w:val="22"/>
              </w:rPr>
              <w:t>Сертификат качества (сертификат анализа)</w:t>
            </w:r>
          </w:p>
        </w:tc>
        <w:tc>
          <w:tcPr>
            <w:tcW w:w="1777" w:type="pct"/>
          </w:tcPr>
          <w:p w:rsidR="006E036C" w:rsidRPr="00DA6B96" w:rsidRDefault="006E036C" w:rsidP="0007539B">
            <w:pPr>
              <w:spacing w:line="264" w:lineRule="auto"/>
              <w:rPr>
                <w:sz w:val="22"/>
                <w:szCs w:val="22"/>
              </w:rPr>
            </w:pPr>
            <w:r w:rsidRPr="00DA6B96">
              <w:rPr>
                <w:sz w:val="22"/>
                <w:szCs w:val="22"/>
              </w:rPr>
              <w:t>Наличие</w:t>
            </w:r>
          </w:p>
        </w:tc>
        <w:tc>
          <w:tcPr>
            <w:tcW w:w="1778" w:type="pct"/>
          </w:tcPr>
          <w:p w:rsidR="006E036C" w:rsidRPr="00DA6B96" w:rsidRDefault="006E036C" w:rsidP="0007539B">
            <w:pPr>
              <w:spacing w:line="264" w:lineRule="auto"/>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3</w:t>
            </w:r>
          </w:p>
        </w:tc>
        <w:tc>
          <w:tcPr>
            <w:tcW w:w="1172" w:type="pct"/>
            <w:vAlign w:val="center"/>
          </w:tcPr>
          <w:p w:rsidR="006E036C" w:rsidRPr="00DA6B96" w:rsidRDefault="006E036C" w:rsidP="0007539B">
            <w:pPr>
              <w:spacing w:line="264" w:lineRule="auto"/>
              <w:rPr>
                <w:sz w:val="22"/>
                <w:szCs w:val="22"/>
              </w:rPr>
            </w:pPr>
            <w:r w:rsidRPr="00DA6B96">
              <w:rPr>
                <w:sz w:val="22"/>
                <w:szCs w:val="22"/>
              </w:rPr>
              <w:t>Декларация о соответствии</w:t>
            </w:r>
          </w:p>
        </w:tc>
        <w:tc>
          <w:tcPr>
            <w:tcW w:w="1777" w:type="pct"/>
          </w:tcPr>
          <w:p w:rsidR="006E036C" w:rsidRPr="00DA6B96" w:rsidRDefault="006E036C" w:rsidP="0007539B">
            <w:pPr>
              <w:spacing w:line="264" w:lineRule="auto"/>
              <w:rPr>
                <w:sz w:val="22"/>
                <w:szCs w:val="22"/>
              </w:rPr>
            </w:pPr>
            <w:r w:rsidRPr="00DA6B96">
              <w:rPr>
                <w:sz w:val="22"/>
                <w:szCs w:val="22"/>
              </w:rPr>
              <w:t>Наличие</w:t>
            </w:r>
          </w:p>
        </w:tc>
        <w:tc>
          <w:tcPr>
            <w:tcW w:w="1778" w:type="pct"/>
          </w:tcPr>
          <w:p w:rsidR="006E036C" w:rsidRPr="00DA6B96" w:rsidRDefault="006E036C" w:rsidP="0007539B">
            <w:pPr>
              <w:spacing w:line="264" w:lineRule="auto"/>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4</w:t>
            </w:r>
          </w:p>
        </w:tc>
        <w:tc>
          <w:tcPr>
            <w:tcW w:w="1172" w:type="pct"/>
            <w:vAlign w:val="center"/>
          </w:tcPr>
          <w:p w:rsidR="006E036C" w:rsidRPr="00DA6B96" w:rsidRDefault="006E036C" w:rsidP="0007539B">
            <w:pPr>
              <w:rPr>
                <w:sz w:val="22"/>
                <w:szCs w:val="22"/>
              </w:rPr>
            </w:pPr>
            <w:r w:rsidRPr="00DA6B96">
              <w:rPr>
                <w:bCs/>
                <w:sz w:val="22"/>
                <w:szCs w:val="22"/>
              </w:rPr>
              <w:t>Показания к применению</w:t>
            </w:r>
          </w:p>
        </w:tc>
        <w:tc>
          <w:tcPr>
            <w:tcW w:w="1777" w:type="pct"/>
            <w:vAlign w:val="center"/>
          </w:tcPr>
          <w:p w:rsidR="006E036C" w:rsidRDefault="006E036C" w:rsidP="0007539B">
            <w:pPr>
              <w:rPr>
                <w:sz w:val="22"/>
                <w:szCs w:val="22"/>
              </w:rPr>
            </w:pPr>
            <w:r w:rsidRPr="00DA6B96">
              <w:rPr>
                <w:sz w:val="22"/>
                <w:szCs w:val="22"/>
              </w:rPr>
              <w:t>Артериальная гипертензия, профилактика приступов стенокардии, нарушения ритма сердца (</w:t>
            </w:r>
            <w:proofErr w:type="spellStart"/>
            <w:r w:rsidRPr="00DA6B96">
              <w:rPr>
                <w:sz w:val="22"/>
                <w:szCs w:val="22"/>
              </w:rPr>
              <w:t>наджелудочковая</w:t>
            </w:r>
            <w:proofErr w:type="spellEnd"/>
            <w:r w:rsidRPr="00DA6B96">
              <w:rPr>
                <w:sz w:val="22"/>
                <w:szCs w:val="22"/>
              </w:rPr>
              <w:t xml:space="preserve"> тахикардия, экстрасистолия), вторичная профилактика после перенесенного инфаркта миокарда, </w:t>
            </w:r>
            <w:proofErr w:type="spellStart"/>
            <w:r w:rsidRPr="00DA6B96">
              <w:rPr>
                <w:sz w:val="22"/>
                <w:szCs w:val="22"/>
              </w:rPr>
              <w:t>гиперкинетический</w:t>
            </w:r>
            <w:proofErr w:type="spellEnd"/>
            <w:r w:rsidRPr="00DA6B96">
              <w:rPr>
                <w:sz w:val="22"/>
                <w:szCs w:val="22"/>
              </w:rPr>
              <w:t xml:space="preserve"> кардиальный синдром (в т.ч. при гипертиреозе, НЦД). Профилактика приступов мигрени.</w:t>
            </w:r>
          </w:p>
          <w:p w:rsidR="006E036C" w:rsidRPr="00DA6B96" w:rsidRDefault="006E036C" w:rsidP="0007539B">
            <w:pPr>
              <w:rPr>
                <w:sz w:val="22"/>
                <w:szCs w:val="22"/>
              </w:rPr>
            </w:pPr>
          </w:p>
        </w:tc>
        <w:tc>
          <w:tcPr>
            <w:tcW w:w="1778" w:type="pct"/>
          </w:tcPr>
          <w:p w:rsidR="006E036C" w:rsidRPr="00DA6B96" w:rsidRDefault="006E036C" w:rsidP="0007539B">
            <w:pPr>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5</w:t>
            </w:r>
          </w:p>
        </w:tc>
        <w:tc>
          <w:tcPr>
            <w:tcW w:w="1172" w:type="pct"/>
            <w:vAlign w:val="center"/>
          </w:tcPr>
          <w:p w:rsidR="006E036C" w:rsidRPr="00DA6B96" w:rsidRDefault="006E036C" w:rsidP="0007539B">
            <w:pPr>
              <w:rPr>
                <w:bCs/>
                <w:sz w:val="22"/>
                <w:szCs w:val="22"/>
              </w:rPr>
            </w:pPr>
            <w:r w:rsidRPr="00DA6B96">
              <w:rPr>
                <w:bCs/>
                <w:sz w:val="22"/>
                <w:szCs w:val="22"/>
              </w:rPr>
              <w:t>Дозировка</w:t>
            </w:r>
          </w:p>
        </w:tc>
        <w:tc>
          <w:tcPr>
            <w:tcW w:w="1777" w:type="pct"/>
            <w:vAlign w:val="center"/>
          </w:tcPr>
          <w:p w:rsidR="006E036C" w:rsidRPr="00DA6B96" w:rsidRDefault="006E036C" w:rsidP="0007539B">
            <w:pPr>
              <w:rPr>
                <w:sz w:val="22"/>
                <w:szCs w:val="22"/>
              </w:rPr>
            </w:pPr>
            <w:r w:rsidRPr="00DA6B96">
              <w:rPr>
                <w:sz w:val="22"/>
                <w:szCs w:val="22"/>
              </w:rPr>
              <w:t>50 мг</w:t>
            </w:r>
          </w:p>
        </w:tc>
        <w:tc>
          <w:tcPr>
            <w:tcW w:w="1778" w:type="pct"/>
          </w:tcPr>
          <w:p w:rsidR="006E036C" w:rsidRPr="00DA6B96" w:rsidRDefault="006E036C" w:rsidP="0007539B">
            <w:pPr>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6</w:t>
            </w:r>
          </w:p>
        </w:tc>
        <w:tc>
          <w:tcPr>
            <w:tcW w:w="1172" w:type="pct"/>
            <w:vAlign w:val="center"/>
          </w:tcPr>
          <w:p w:rsidR="006E036C" w:rsidRPr="00DA6B96" w:rsidRDefault="006E036C" w:rsidP="0007539B">
            <w:pPr>
              <w:rPr>
                <w:sz w:val="22"/>
                <w:szCs w:val="22"/>
              </w:rPr>
            </w:pPr>
            <w:r w:rsidRPr="00DA6B96">
              <w:rPr>
                <w:sz w:val="22"/>
                <w:szCs w:val="22"/>
              </w:rPr>
              <w:t>Форма выпуска</w:t>
            </w:r>
          </w:p>
        </w:tc>
        <w:tc>
          <w:tcPr>
            <w:tcW w:w="1777" w:type="pct"/>
            <w:vAlign w:val="center"/>
          </w:tcPr>
          <w:p w:rsidR="006E036C" w:rsidRPr="00DA6B96" w:rsidRDefault="006E036C" w:rsidP="0007539B">
            <w:pPr>
              <w:rPr>
                <w:sz w:val="22"/>
                <w:szCs w:val="22"/>
              </w:rPr>
            </w:pPr>
            <w:proofErr w:type="gramStart"/>
            <w:r w:rsidRPr="00DA6B96">
              <w:rPr>
                <w:sz w:val="22"/>
                <w:szCs w:val="22"/>
              </w:rPr>
              <w:t>таблетки</w:t>
            </w:r>
            <w:proofErr w:type="gramEnd"/>
            <w:r w:rsidRPr="00DA6B96">
              <w:rPr>
                <w:sz w:val="22"/>
                <w:szCs w:val="22"/>
              </w:rPr>
              <w:t xml:space="preserve"> покрытые оболочкой</w:t>
            </w:r>
          </w:p>
        </w:tc>
        <w:tc>
          <w:tcPr>
            <w:tcW w:w="1778" w:type="pct"/>
          </w:tcPr>
          <w:p w:rsidR="006E036C" w:rsidRPr="00DA6B96" w:rsidRDefault="006E036C" w:rsidP="0007539B">
            <w:pPr>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7</w:t>
            </w:r>
          </w:p>
        </w:tc>
        <w:tc>
          <w:tcPr>
            <w:tcW w:w="1172" w:type="pct"/>
            <w:vAlign w:val="center"/>
          </w:tcPr>
          <w:p w:rsidR="006E036C" w:rsidRPr="00DA6B96" w:rsidRDefault="006E036C" w:rsidP="0007539B">
            <w:pPr>
              <w:rPr>
                <w:sz w:val="22"/>
                <w:szCs w:val="22"/>
              </w:rPr>
            </w:pPr>
            <w:r w:rsidRPr="00DA6B96">
              <w:rPr>
                <w:sz w:val="22"/>
                <w:szCs w:val="22"/>
              </w:rPr>
              <w:t>Содержание упаковки</w:t>
            </w:r>
          </w:p>
        </w:tc>
        <w:tc>
          <w:tcPr>
            <w:tcW w:w="1777" w:type="pct"/>
            <w:vAlign w:val="center"/>
          </w:tcPr>
          <w:p w:rsidR="006E036C" w:rsidRPr="00DA6B96" w:rsidRDefault="006E036C" w:rsidP="0007539B">
            <w:pPr>
              <w:rPr>
                <w:sz w:val="22"/>
                <w:szCs w:val="22"/>
              </w:rPr>
            </w:pPr>
            <w:r w:rsidRPr="00DA6B96">
              <w:rPr>
                <w:sz w:val="22"/>
                <w:szCs w:val="22"/>
              </w:rPr>
              <w:t>В упаковке 30 таблеток</w:t>
            </w:r>
          </w:p>
        </w:tc>
        <w:tc>
          <w:tcPr>
            <w:tcW w:w="1778" w:type="pct"/>
          </w:tcPr>
          <w:p w:rsidR="006E036C" w:rsidRPr="00DA6B96" w:rsidRDefault="006E036C" w:rsidP="0007539B">
            <w:pPr>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8</w:t>
            </w:r>
          </w:p>
        </w:tc>
        <w:tc>
          <w:tcPr>
            <w:tcW w:w="1172" w:type="pct"/>
            <w:vAlign w:val="center"/>
          </w:tcPr>
          <w:p w:rsidR="006E036C" w:rsidRPr="00DA6B96" w:rsidRDefault="006E036C" w:rsidP="0007539B">
            <w:pPr>
              <w:rPr>
                <w:sz w:val="22"/>
                <w:szCs w:val="22"/>
              </w:rPr>
            </w:pPr>
            <w:r w:rsidRPr="00DA6B96">
              <w:rPr>
                <w:sz w:val="22"/>
                <w:szCs w:val="22"/>
              </w:rPr>
              <w:t>Единицы измерения</w:t>
            </w:r>
          </w:p>
        </w:tc>
        <w:tc>
          <w:tcPr>
            <w:tcW w:w="1777" w:type="pct"/>
            <w:vAlign w:val="center"/>
          </w:tcPr>
          <w:p w:rsidR="006E036C" w:rsidRPr="00DA6B96" w:rsidRDefault="006E036C" w:rsidP="0007539B">
            <w:pPr>
              <w:rPr>
                <w:sz w:val="22"/>
                <w:szCs w:val="22"/>
              </w:rPr>
            </w:pPr>
            <w:r w:rsidRPr="00DA6B96">
              <w:rPr>
                <w:sz w:val="22"/>
                <w:szCs w:val="22"/>
              </w:rPr>
              <w:t>упаковка</w:t>
            </w:r>
          </w:p>
        </w:tc>
        <w:tc>
          <w:tcPr>
            <w:tcW w:w="1778" w:type="pct"/>
          </w:tcPr>
          <w:p w:rsidR="006E036C" w:rsidRPr="00DA6B96" w:rsidRDefault="006E036C" w:rsidP="0007539B">
            <w:pPr>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9</w:t>
            </w:r>
          </w:p>
        </w:tc>
        <w:tc>
          <w:tcPr>
            <w:tcW w:w="1172" w:type="pct"/>
            <w:vAlign w:val="center"/>
          </w:tcPr>
          <w:p w:rsidR="006E036C" w:rsidRPr="00DA6B96" w:rsidRDefault="006E036C" w:rsidP="0007539B">
            <w:pPr>
              <w:spacing w:line="264" w:lineRule="auto"/>
              <w:rPr>
                <w:sz w:val="22"/>
                <w:szCs w:val="22"/>
              </w:rPr>
            </w:pPr>
            <w:r w:rsidRPr="00DA6B96">
              <w:rPr>
                <w:sz w:val="22"/>
                <w:szCs w:val="22"/>
              </w:rPr>
              <w:t>Остаточный срок годности от общего срока реализации на момент поставки товара</w:t>
            </w:r>
          </w:p>
        </w:tc>
        <w:tc>
          <w:tcPr>
            <w:tcW w:w="1777" w:type="pct"/>
            <w:vAlign w:val="center"/>
          </w:tcPr>
          <w:p w:rsidR="006E036C" w:rsidRPr="00DA6B96"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DA6B96" w:rsidRDefault="006E036C" w:rsidP="0007539B">
            <w:pPr>
              <w:spacing w:line="264" w:lineRule="auto"/>
              <w:rPr>
                <w:sz w:val="22"/>
                <w:szCs w:val="22"/>
              </w:rPr>
            </w:pPr>
          </w:p>
        </w:tc>
      </w:tr>
      <w:tr w:rsidR="006E036C" w:rsidRPr="00371D16" w:rsidTr="006E036C">
        <w:tc>
          <w:tcPr>
            <w:tcW w:w="273" w:type="pct"/>
            <w:vAlign w:val="center"/>
          </w:tcPr>
          <w:p w:rsidR="006E036C" w:rsidRPr="00DA6B96" w:rsidRDefault="006E036C" w:rsidP="0007539B">
            <w:pPr>
              <w:jc w:val="center"/>
              <w:rPr>
                <w:sz w:val="22"/>
                <w:szCs w:val="22"/>
              </w:rPr>
            </w:pPr>
            <w:r>
              <w:rPr>
                <w:sz w:val="22"/>
                <w:szCs w:val="22"/>
              </w:rPr>
              <w:t>10</w:t>
            </w:r>
          </w:p>
        </w:tc>
        <w:tc>
          <w:tcPr>
            <w:tcW w:w="1172" w:type="pct"/>
            <w:vAlign w:val="center"/>
          </w:tcPr>
          <w:p w:rsidR="006E036C" w:rsidRPr="00DA6B96" w:rsidRDefault="006E036C" w:rsidP="0007539B">
            <w:pPr>
              <w:spacing w:line="264" w:lineRule="auto"/>
              <w:rPr>
                <w:sz w:val="22"/>
                <w:szCs w:val="22"/>
              </w:rPr>
            </w:pPr>
            <w:r w:rsidRPr="00DA6B96">
              <w:rPr>
                <w:sz w:val="22"/>
                <w:szCs w:val="22"/>
              </w:rPr>
              <w:t>Срок годности</w:t>
            </w:r>
          </w:p>
        </w:tc>
        <w:tc>
          <w:tcPr>
            <w:tcW w:w="1777" w:type="pct"/>
            <w:vAlign w:val="center"/>
          </w:tcPr>
          <w:p w:rsidR="006E036C" w:rsidRDefault="006E036C" w:rsidP="0007539B">
            <w:pPr>
              <w:spacing w:line="264" w:lineRule="auto"/>
              <w:rPr>
                <w:sz w:val="22"/>
                <w:szCs w:val="22"/>
              </w:rPr>
            </w:pPr>
            <w:r w:rsidRPr="00DA6B96">
              <w:rPr>
                <w:sz w:val="22"/>
                <w:szCs w:val="22"/>
              </w:rPr>
              <w:t>не менее 3 лет</w:t>
            </w:r>
          </w:p>
          <w:p w:rsidR="006E036C" w:rsidRPr="00DA6B96" w:rsidRDefault="006E036C" w:rsidP="0007539B">
            <w:pPr>
              <w:spacing w:line="264" w:lineRule="auto"/>
              <w:rPr>
                <w:sz w:val="22"/>
                <w:szCs w:val="22"/>
              </w:rPr>
            </w:pPr>
          </w:p>
        </w:tc>
        <w:tc>
          <w:tcPr>
            <w:tcW w:w="1778" w:type="pct"/>
          </w:tcPr>
          <w:p w:rsidR="006E036C" w:rsidRPr="00DA6B96" w:rsidRDefault="006E036C" w:rsidP="0007539B">
            <w:pPr>
              <w:spacing w:line="264" w:lineRule="auto"/>
              <w:rPr>
                <w:sz w:val="22"/>
                <w:szCs w:val="22"/>
              </w:rPr>
            </w:pPr>
          </w:p>
        </w:tc>
      </w:tr>
      <w:tr w:rsidR="00DA4E26" w:rsidRPr="00371D16" w:rsidTr="00DA4E26">
        <w:tc>
          <w:tcPr>
            <w:tcW w:w="273" w:type="pct"/>
            <w:shd w:val="clear" w:color="auto" w:fill="CCFFFF"/>
            <w:vAlign w:val="center"/>
          </w:tcPr>
          <w:p w:rsidR="00DA4E26" w:rsidRPr="00371D16" w:rsidRDefault="00DA4E26" w:rsidP="0007539B">
            <w:pPr>
              <w:jc w:val="center"/>
              <w:rPr>
                <w:sz w:val="21"/>
                <w:szCs w:val="21"/>
              </w:rPr>
            </w:pPr>
          </w:p>
        </w:tc>
        <w:tc>
          <w:tcPr>
            <w:tcW w:w="1172" w:type="pct"/>
            <w:shd w:val="clear" w:color="auto" w:fill="CCFFFF"/>
            <w:vAlign w:val="center"/>
          </w:tcPr>
          <w:p w:rsidR="00DA4E26" w:rsidRPr="003D5E05" w:rsidRDefault="00DA4E26" w:rsidP="0007539B">
            <w:pPr>
              <w:jc w:val="center"/>
              <w:rPr>
                <w:b/>
                <w:sz w:val="24"/>
                <w:szCs w:val="21"/>
              </w:rPr>
            </w:pPr>
            <w:r>
              <w:rPr>
                <w:b/>
                <w:sz w:val="24"/>
                <w:szCs w:val="21"/>
              </w:rPr>
              <w:t>2</w:t>
            </w:r>
            <w:r w:rsidRPr="003D5E05">
              <w:rPr>
                <w:b/>
                <w:sz w:val="24"/>
                <w:szCs w:val="21"/>
              </w:rPr>
              <w:t>. МНН</w:t>
            </w:r>
          </w:p>
        </w:tc>
        <w:tc>
          <w:tcPr>
            <w:tcW w:w="3555" w:type="pct"/>
            <w:gridSpan w:val="2"/>
            <w:shd w:val="clear" w:color="auto" w:fill="CCFFFF"/>
            <w:vAlign w:val="center"/>
          </w:tcPr>
          <w:p w:rsidR="00DA4E26" w:rsidRPr="003D5E05" w:rsidRDefault="00DA4E26" w:rsidP="0007539B">
            <w:pPr>
              <w:jc w:val="center"/>
              <w:rPr>
                <w:b/>
                <w:sz w:val="24"/>
                <w:szCs w:val="21"/>
              </w:rPr>
            </w:pPr>
            <w:r w:rsidRPr="003D5E05">
              <w:rPr>
                <w:b/>
                <w:sz w:val="24"/>
                <w:szCs w:val="21"/>
              </w:rPr>
              <w:t>Метоклопрамид</w:t>
            </w:r>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r w:rsidRPr="005D104E">
              <w:rPr>
                <w:sz w:val="22"/>
                <w:szCs w:val="22"/>
              </w:rPr>
              <w:t>Метоклопрамид или «эквивалент»</w:t>
            </w:r>
          </w:p>
        </w:tc>
        <w:tc>
          <w:tcPr>
            <w:tcW w:w="1778" w:type="pct"/>
          </w:tcPr>
          <w:p w:rsidR="006E036C" w:rsidRPr="005D104E"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BB2FDC" w:rsidRDefault="006E036C" w:rsidP="0007539B">
            <w:pPr>
              <w:jc w:val="center"/>
              <w:rPr>
                <w:bCs/>
                <w:sz w:val="22"/>
                <w:szCs w:val="22"/>
              </w:rPr>
            </w:pPr>
            <w:r>
              <w:rPr>
                <w:bCs/>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BB2FDC">
              <w:rPr>
                <w:bCs/>
                <w:sz w:val="22"/>
                <w:szCs w:val="22"/>
              </w:rPr>
              <w:t>Показания к применению</w:t>
            </w:r>
          </w:p>
        </w:tc>
        <w:tc>
          <w:tcPr>
            <w:tcW w:w="1777" w:type="pct"/>
            <w:vAlign w:val="center"/>
          </w:tcPr>
          <w:p w:rsidR="006E036C" w:rsidRPr="007847F3" w:rsidRDefault="006E036C" w:rsidP="0007539B">
            <w:pPr>
              <w:rPr>
                <w:sz w:val="22"/>
                <w:szCs w:val="22"/>
              </w:rPr>
            </w:pPr>
            <w:r w:rsidRPr="007847F3">
              <w:rPr>
                <w:sz w:val="22"/>
                <w:szCs w:val="22"/>
              </w:rPr>
              <w:t xml:space="preserve">Рвота, тошнота, икота различного генеза, в некоторых </w:t>
            </w:r>
            <w:r w:rsidRPr="007847F3">
              <w:rPr>
                <w:sz w:val="22"/>
                <w:szCs w:val="22"/>
              </w:rPr>
              <w:lastRenderedPageBreak/>
              <w:t xml:space="preserve">случаях может быть эффективен при рвоте, вызванной лучевой терапией или приемом </w:t>
            </w:r>
            <w:proofErr w:type="spellStart"/>
            <w:r w:rsidRPr="007847F3">
              <w:rPr>
                <w:sz w:val="22"/>
                <w:szCs w:val="22"/>
              </w:rPr>
              <w:t>цитостатиков</w:t>
            </w:r>
            <w:proofErr w:type="spellEnd"/>
            <w:r w:rsidRPr="007847F3">
              <w:rPr>
                <w:sz w:val="22"/>
                <w:szCs w:val="22"/>
              </w:rPr>
              <w:t xml:space="preserve">, атония и гипотония желудка и кишечника; дискинезия желчевыводящих путей; рефлюкс-эзофагит, метеоризм, обострение язвенной болезни желудка и 12-перстной кишки, при проведении </w:t>
            </w:r>
            <w:proofErr w:type="spellStart"/>
            <w:r w:rsidRPr="007847F3">
              <w:rPr>
                <w:sz w:val="22"/>
                <w:szCs w:val="22"/>
              </w:rPr>
              <w:t>рентгеноконтрастных</w:t>
            </w:r>
            <w:proofErr w:type="spellEnd"/>
            <w:r w:rsidRPr="007847F3">
              <w:rPr>
                <w:sz w:val="22"/>
                <w:szCs w:val="22"/>
              </w:rPr>
              <w:t xml:space="preserve"> исследований ЖКТ.</w:t>
            </w:r>
          </w:p>
        </w:tc>
        <w:tc>
          <w:tcPr>
            <w:tcW w:w="1778" w:type="pct"/>
          </w:tcPr>
          <w:p w:rsidR="006E036C" w:rsidRPr="007847F3"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lastRenderedPageBreak/>
              <w:t>5</w:t>
            </w:r>
          </w:p>
        </w:tc>
        <w:tc>
          <w:tcPr>
            <w:tcW w:w="1172" w:type="pct"/>
            <w:vAlign w:val="center"/>
          </w:tcPr>
          <w:p w:rsidR="006E036C" w:rsidRPr="00BB2FDC" w:rsidRDefault="006E036C" w:rsidP="0007539B">
            <w:pPr>
              <w:rPr>
                <w:bCs/>
                <w:sz w:val="22"/>
                <w:szCs w:val="22"/>
              </w:rPr>
            </w:pPr>
            <w:r w:rsidRPr="00BB2FDC">
              <w:rPr>
                <w:bCs/>
                <w:sz w:val="22"/>
                <w:szCs w:val="22"/>
              </w:rPr>
              <w:t>Дозировка</w:t>
            </w:r>
          </w:p>
        </w:tc>
        <w:tc>
          <w:tcPr>
            <w:tcW w:w="1777" w:type="pct"/>
            <w:vAlign w:val="center"/>
          </w:tcPr>
          <w:p w:rsidR="006E036C" w:rsidRPr="007847F3" w:rsidRDefault="006E036C" w:rsidP="0007539B">
            <w:pPr>
              <w:rPr>
                <w:sz w:val="22"/>
                <w:szCs w:val="22"/>
              </w:rPr>
            </w:pPr>
            <w:r w:rsidRPr="007847F3">
              <w:rPr>
                <w:sz w:val="22"/>
                <w:szCs w:val="22"/>
              </w:rPr>
              <w:t>Ампулы 5 мг/мл 2,0 мл №10</w:t>
            </w:r>
          </w:p>
        </w:tc>
        <w:tc>
          <w:tcPr>
            <w:tcW w:w="1778" w:type="pct"/>
          </w:tcPr>
          <w:p w:rsidR="006E036C" w:rsidRPr="007847F3"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7847F3" w:rsidRDefault="006E036C" w:rsidP="0007539B">
            <w:pPr>
              <w:rPr>
                <w:sz w:val="22"/>
                <w:szCs w:val="22"/>
              </w:rPr>
            </w:pPr>
            <w:r w:rsidRPr="007847F3">
              <w:rPr>
                <w:sz w:val="22"/>
                <w:szCs w:val="22"/>
              </w:rPr>
              <w:t xml:space="preserve">Раствор для внутривенного </w:t>
            </w:r>
            <w:r>
              <w:rPr>
                <w:sz w:val="22"/>
                <w:szCs w:val="22"/>
              </w:rPr>
              <w:t xml:space="preserve">и внутримышечного </w:t>
            </w:r>
            <w:r w:rsidRPr="007847F3">
              <w:rPr>
                <w:sz w:val="22"/>
                <w:szCs w:val="22"/>
              </w:rPr>
              <w:t xml:space="preserve">введения </w:t>
            </w:r>
          </w:p>
        </w:tc>
        <w:tc>
          <w:tcPr>
            <w:tcW w:w="1778" w:type="pct"/>
          </w:tcPr>
          <w:p w:rsidR="006E036C" w:rsidRPr="007847F3"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Pr>
                <w:sz w:val="22"/>
                <w:szCs w:val="22"/>
              </w:rPr>
              <w:t>В упаковке 10</w:t>
            </w:r>
            <w:r w:rsidRPr="00BB2FDC">
              <w:rPr>
                <w:sz w:val="22"/>
                <w:szCs w:val="22"/>
              </w:rPr>
              <w:t xml:space="preserve"> ампул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1777" w:type="pct"/>
            <w:vAlign w:val="center"/>
          </w:tcPr>
          <w:p w:rsidR="006E036C" w:rsidRPr="00BB2FDC" w:rsidRDefault="006E036C" w:rsidP="0007539B">
            <w:pPr>
              <w:spacing w:line="264" w:lineRule="auto"/>
              <w:rPr>
                <w:sz w:val="22"/>
                <w:szCs w:val="22"/>
              </w:rPr>
            </w:pPr>
            <w:r w:rsidRPr="00BB2FDC">
              <w:rPr>
                <w:sz w:val="22"/>
                <w:szCs w:val="22"/>
              </w:rPr>
              <w:t xml:space="preserve">Не менее </w:t>
            </w:r>
            <w:r w:rsidR="00044262">
              <w:rPr>
                <w:sz w:val="22"/>
                <w:szCs w:val="22"/>
              </w:rPr>
              <w:t>2х лет</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10</w:t>
            </w:r>
          </w:p>
        </w:tc>
        <w:tc>
          <w:tcPr>
            <w:tcW w:w="1172" w:type="pct"/>
            <w:vAlign w:val="center"/>
          </w:tcPr>
          <w:p w:rsidR="006E036C" w:rsidRPr="00BB2FDC" w:rsidRDefault="006E036C" w:rsidP="0007539B">
            <w:pPr>
              <w:spacing w:line="264" w:lineRule="auto"/>
              <w:rPr>
                <w:sz w:val="22"/>
                <w:szCs w:val="22"/>
              </w:rPr>
            </w:pPr>
            <w:r w:rsidRPr="00BB2FDC">
              <w:rPr>
                <w:sz w:val="22"/>
                <w:szCs w:val="22"/>
              </w:rPr>
              <w:t>Срок годности</w:t>
            </w:r>
          </w:p>
        </w:tc>
        <w:tc>
          <w:tcPr>
            <w:tcW w:w="1777" w:type="pct"/>
            <w:vAlign w:val="center"/>
          </w:tcPr>
          <w:p w:rsidR="006E036C" w:rsidRPr="00BB2FDC" w:rsidRDefault="006E036C" w:rsidP="0007539B">
            <w:pPr>
              <w:spacing w:line="264" w:lineRule="auto"/>
              <w:rPr>
                <w:sz w:val="22"/>
                <w:szCs w:val="22"/>
              </w:rPr>
            </w:pPr>
            <w:r w:rsidRPr="00D92453">
              <w:rPr>
                <w:sz w:val="22"/>
                <w:szCs w:val="22"/>
              </w:rPr>
              <w:t>не менее 3 лет</w:t>
            </w:r>
          </w:p>
        </w:tc>
        <w:tc>
          <w:tcPr>
            <w:tcW w:w="1778" w:type="pct"/>
          </w:tcPr>
          <w:p w:rsidR="006E036C" w:rsidRPr="00D92453" w:rsidRDefault="006E036C" w:rsidP="0007539B">
            <w:pPr>
              <w:spacing w:line="264" w:lineRule="auto"/>
              <w:rPr>
                <w:sz w:val="22"/>
                <w:szCs w:val="22"/>
              </w:rPr>
            </w:pPr>
          </w:p>
        </w:tc>
      </w:tr>
      <w:tr w:rsidR="00DA4E26" w:rsidRPr="00371D16" w:rsidTr="00DA4E26">
        <w:tc>
          <w:tcPr>
            <w:tcW w:w="273" w:type="pct"/>
            <w:shd w:val="clear" w:color="auto" w:fill="CCFFFF"/>
            <w:vAlign w:val="center"/>
          </w:tcPr>
          <w:p w:rsidR="00DA4E26" w:rsidRPr="00163CFF" w:rsidRDefault="00DA4E26" w:rsidP="0007539B">
            <w:pPr>
              <w:jc w:val="center"/>
              <w:rPr>
                <w:sz w:val="22"/>
                <w:szCs w:val="22"/>
              </w:rPr>
            </w:pPr>
          </w:p>
        </w:tc>
        <w:tc>
          <w:tcPr>
            <w:tcW w:w="1172" w:type="pct"/>
            <w:shd w:val="clear" w:color="auto" w:fill="CCFFFF"/>
            <w:vAlign w:val="center"/>
          </w:tcPr>
          <w:p w:rsidR="00DA4E26" w:rsidRPr="003D5E05" w:rsidRDefault="00DA4E26" w:rsidP="0007539B">
            <w:pPr>
              <w:jc w:val="center"/>
              <w:rPr>
                <w:b/>
                <w:sz w:val="24"/>
                <w:szCs w:val="22"/>
              </w:rPr>
            </w:pPr>
            <w:r>
              <w:rPr>
                <w:b/>
                <w:sz w:val="24"/>
                <w:szCs w:val="22"/>
              </w:rPr>
              <w:t>3</w:t>
            </w:r>
            <w:r w:rsidRPr="003D5E05">
              <w:rPr>
                <w:b/>
                <w:sz w:val="24"/>
                <w:szCs w:val="22"/>
              </w:rPr>
              <w:t>. МНН</w:t>
            </w:r>
          </w:p>
        </w:tc>
        <w:tc>
          <w:tcPr>
            <w:tcW w:w="3555" w:type="pct"/>
            <w:gridSpan w:val="2"/>
            <w:shd w:val="clear" w:color="auto" w:fill="CCFFFF"/>
            <w:vAlign w:val="center"/>
          </w:tcPr>
          <w:p w:rsidR="00DA4E26" w:rsidRPr="003D5E05" w:rsidRDefault="00DA4E26" w:rsidP="0007539B">
            <w:pPr>
              <w:jc w:val="center"/>
              <w:rPr>
                <w:b/>
                <w:sz w:val="24"/>
                <w:szCs w:val="22"/>
              </w:rPr>
            </w:pPr>
            <w:proofErr w:type="spellStart"/>
            <w:r w:rsidRPr="003D5E05">
              <w:rPr>
                <w:b/>
                <w:sz w:val="24"/>
                <w:szCs w:val="22"/>
              </w:rPr>
              <w:t>Хлоропирамин</w:t>
            </w:r>
            <w:proofErr w:type="spellEnd"/>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r w:rsidRPr="00163CFF">
              <w:rPr>
                <w:bCs/>
                <w:sz w:val="22"/>
                <w:szCs w:val="22"/>
              </w:rPr>
              <w:t xml:space="preserve">Супрастин </w:t>
            </w:r>
            <w:r w:rsidRPr="00163CFF">
              <w:rPr>
                <w:sz w:val="22"/>
                <w:szCs w:val="22"/>
              </w:rPr>
              <w:t>или «эквивалент</w:t>
            </w:r>
            <w:r w:rsidRPr="005D104E">
              <w:rPr>
                <w:sz w:val="22"/>
                <w:szCs w:val="22"/>
              </w:rPr>
              <w:t>»</w:t>
            </w:r>
          </w:p>
        </w:tc>
        <w:tc>
          <w:tcPr>
            <w:tcW w:w="1778" w:type="pct"/>
          </w:tcPr>
          <w:p w:rsidR="006E036C" w:rsidRPr="00163CFF" w:rsidRDefault="00AF130C" w:rsidP="0007539B">
            <w:pPr>
              <w:rPr>
                <w:bCs/>
                <w:sz w:val="22"/>
                <w:szCs w:val="22"/>
              </w:rPr>
            </w:pPr>
            <w:r w:rsidRPr="00AF130C">
              <w:rPr>
                <w:bCs/>
                <w:sz w:val="22"/>
                <w:szCs w:val="22"/>
              </w:rPr>
              <w:t>Указать торговое наименование</w:t>
            </w:r>
          </w:p>
        </w:tc>
      </w:tr>
      <w:tr w:rsidR="006E036C" w:rsidRPr="00371D16" w:rsidTr="006E036C">
        <w:tc>
          <w:tcPr>
            <w:tcW w:w="273" w:type="pct"/>
            <w:vAlign w:val="center"/>
          </w:tcPr>
          <w:p w:rsidR="006E036C" w:rsidRPr="00BB2FDC" w:rsidRDefault="006E036C" w:rsidP="0007539B">
            <w:pPr>
              <w:jc w:val="center"/>
              <w:rPr>
                <w:bCs/>
                <w:sz w:val="22"/>
                <w:szCs w:val="22"/>
              </w:rPr>
            </w:pPr>
            <w:r>
              <w:rPr>
                <w:bCs/>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rPr>
          <w:trHeight w:val="207"/>
        </w:trPr>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BB2FDC">
              <w:rPr>
                <w:bCs/>
                <w:sz w:val="22"/>
                <w:szCs w:val="22"/>
              </w:rPr>
              <w:t>Показания к применению</w:t>
            </w:r>
          </w:p>
        </w:tc>
        <w:tc>
          <w:tcPr>
            <w:tcW w:w="1777" w:type="pct"/>
            <w:vAlign w:val="center"/>
          </w:tcPr>
          <w:p w:rsidR="006E036C" w:rsidRPr="00BB2FDC" w:rsidRDefault="006E036C" w:rsidP="0007539B">
            <w:pPr>
              <w:rPr>
                <w:sz w:val="22"/>
                <w:szCs w:val="22"/>
              </w:rPr>
            </w:pPr>
            <w:proofErr w:type="gramStart"/>
            <w:r w:rsidRPr="00163CFF">
              <w:rPr>
                <w:sz w:val="22"/>
                <w:szCs w:val="22"/>
              </w:rPr>
              <w:t>Аллергический конъюнктивит, вазомоторный ринит, крапивница, сенная лихорадка, ангионевротический отек, сывороточная болезнь, лекарственная сыпь, заболевания кожи (</w:t>
            </w:r>
            <w:proofErr w:type="spellStart"/>
            <w:r w:rsidRPr="00163CFF">
              <w:rPr>
                <w:sz w:val="22"/>
                <w:szCs w:val="22"/>
              </w:rPr>
              <w:t>атопический</w:t>
            </w:r>
            <w:proofErr w:type="spellEnd"/>
            <w:r w:rsidRPr="00163CFF">
              <w:rPr>
                <w:sz w:val="22"/>
                <w:szCs w:val="22"/>
              </w:rPr>
              <w:t xml:space="preserve"> дерматит, контактные дерматиты, </w:t>
            </w:r>
            <w:proofErr w:type="spellStart"/>
            <w:r w:rsidRPr="00163CFF">
              <w:rPr>
                <w:sz w:val="22"/>
                <w:szCs w:val="22"/>
              </w:rPr>
              <w:t>токсикодермии</w:t>
            </w:r>
            <w:proofErr w:type="spellEnd"/>
            <w:r w:rsidRPr="00163CFF">
              <w:rPr>
                <w:sz w:val="22"/>
                <w:szCs w:val="22"/>
              </w:rPr>
              <w:t>, экзема).</w:t>
            </w:r>
            <w:proofErr w:type="gramEnd"/>
          </w:p>
        </w:tc>
        <w:tc>
          <w:tcPr>
            <w:tcW w:w="1778" w:type="pct"/>
          </w:tcPr>
          <w:p w:rsidR="006E036C" w:rsidRPr="00163CFF"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5</w:t>
            </w:r>
          </w:p>
        </w:tc>
        <w:tc>
          <w:tcPr>
            <w:tcW w:w="1172" w:type="pct"/>
            <w:vAlign w:val="center"/>
          </w:tcPr>
          <w:p w:rsidR="006E036C" w:rsidRPr="00BB2FDC" w:rsidRDefault="006E036C" w:rsidP="0007539B">
            <w:pPr>
              <w:rPr>
                <w:bCs/>
                <w:sz w:val="22"/>
                <w:szCs w:val="22"/>
              </w:rPr>
            </w:pPr>
            <w:r w:rsidRPr="00BB2FDC">
              <w:rPr>
                <w:bCs/>
                <w:sz w:val="22"/>
                <w:szCs w:val="22"/>
              </w:rPr>
              <w:t>Дозировка</w:t>
            </w:r>
          </w:p>
        </w:tc>
        <w:tc>
          <w:tcPr>
            <w:tcW w:w="1777" w:type="pct"/>
            <w:vAlign w:val="center"/>
          </w:tcPr>
          <w:p w:rsidR="006E036C" w:rsidRPr="009E0740" w:rsidRDefault="006E036C" w:rsidP="0007539B">
            <w:pPr>
              <w:rPr>
                <w:sz w:val="22"/>
                <w:szCs w:val="22"/>
              </w:rPr>
            </w:pPr>
            <w:r w:rsidRPr="009E0740">
              <w:rPr>
                <w:sz w:val="22"/>
                <w:szCs w:val="22"/>
              </w:rPr>
              <w:t>Ампулы 20 мг/мл 1,0 мл №5</w:t>
            </w:r>
          </w:p>
        </w:tc>
        <w:tc>
          <w:tcPr>
            <w:tcW w:w="1778" w:type="pct"/>
          </w:tcPr>
          <w:p w:rsidR="006E036C" w:rsidRPr="006C5C9D" w:rsidRDefault="006E036C" w:rsidP="0007539B">
            <w:pPr>
              <w:rPr>
                <w:sz w:val="22"/>
                <w:szCs w:val="22"/>
                <w:highlight w:val="yellow"/>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9E0740" w:rsidRDefault="006E036C" w:rsidP="0007539B">
            <w:pPr>
              <w:rPr>
                <w:sz w:val="22"/>
                <w:szCs w:val="22"/>
              </w:rPr>
            </w:pPr>
            <w:r w:rsidRPr="009E0740">
              <w:rPr>
                <w:sz w:val="22"/>
                <w:szCs w:val="22"/>
              </w:rPr>
              <w:t>Раствор для внутривенного и внутримышечного введения</w:t>
            </w:r>
          </w:p>
        </w:tc>
        <w:tc>
          <w:tcPr>
            <w:tcW w:w="1778" w:type="pct"/>
          </w:tcPr>
          <w:p w:rsidR="006E036C" w:rsidRPr="006C5C9D" w:rsidRDefault="006E036C" w:rsidP="0007539B">
            <w:pPr>
              <w:rPr>
                <w:sz w:val="22"/>
                <w:szCs w:val="22"/>
                <w:highlight w:val="yellow"/>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9E0740" w:rsidRDefault="006E036C" w:rsidP="0007539B">
            <w:pPr>
              <w:rPr>
                <w:sz w:val="22"/>
                <w:szCs w:val="22"/>
              </w:rPr>
            </w:pPr>
            <w:r w:rsidRPr="009E0740">
              <w:rPr>
                <w:sz w:val="22"/>
                <w:szCs w:val="22"/>
              </w:rPr>
              <w:t>В упаковке 5 ампул</w:t>
            </w:r>
          </w:p>
        </w:tc>
        <w:tc>
          <w:tcPr>
            <w:tcW w:w="1778" w:type="pct"/>
          </w:tcPr>
          <w:p w:rsidR="006E036C" w:rsidRPr="006C5C9D" w:rsidRDefault="006E036C" w:rsidP="0007539B">
            <w:pPr>
              <w:rPr>
                <w:sz w:val="22"/>
                <w:szCs w:val="22"/>
                <w:highlight w:val="yellow"/>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9E0740" w:rsidRDefault="006E036C" w:rsidP="0007539B">
            <w:pPr>
              <w:rPr>
                <w:sz w:val="22"/>
                <w:szCs w:val="22"/>
              </w:rPr>
            </w:pPr>
            <w:r w:rsidRPr="009E0740">
              <w:rPr>
                <w:sz w:val="22"/>
                <w:szCs w:val="22"/>
              </w:rPr>
              <w:t>упаковка</w:t>
            </w:r>
          </w:p>
        </w:tc>
        <w:tc>
          <w:tcPr>
            <w:tcW w:w="1778" w:type="pct"/>
          </w:tcPr>
          <w:p w:rsidR="006E036C" w:rsidRPr="006C5C9D" w:rsidRDefault="006E036C" w:rsidP="0007539B">
            <w:pPr>
              <w:rPr>
                <w:sz w:val="22"/>
                <w:szCs w:val="22"/>
                <w:highlight w:val="yellow"/>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 xml:space="preserve">Остаточный срок годности от общего срока реализации на момент поставки </w:t>
            </w:r>
            <w:r w:rsidRPr="00BB2FDC">
              <w:rPr>
                <w:sz w:val="22"/>
                <w:szCs w:val="22"/>
              </w:rPr>
              <w:lastRenderedPageBreak/>
              <w:t>товара</w:t>
            </w:r>
          </w:p>
        </w:tc>
        <w:tc>
          <w:tcPr>
            <w:tcW w:w="1777" w:type="pct"/>
            <w:vAlign w:val="center"/>
          </w:tcPr>
          <w:p w:rsidR="006E036C" w:rsidRPr="00BB2FDC" w:rsidRDefault="000B14BD" w:rsidP="0007539B">
            <w:pPr>
              <w:spacing w:line="264" w:lineRule="auto"/>
              <w:rPr>
                <w:sz w:val="22"/>
                <w:szCs w:val="22"/>
              </w:rPr>
            </w:pPr>
            <w:r w:rsidRPr="000B14BD">
              <w:rPr>
                <w:sz w:val="22"/>
                <w:szCs w:val="22"/>
              </w:rPr>
              <w:lastRenderedPageBreak/>
              <w:t>На момент поставки не менее 2 лет до окончания срока годности</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bCs/>
                <w:sz w:val="22"/>
                <w:szCs w:val="22"/>
              </w:rPr>
            </w:pPr>
            <w:r>
              <w:rPr>
                <w:bCs/>
                <w:sz w:val="22"/>
                <w:szCs w:val="22"/>
              </w:rPr>
              <w:lastRenderedPageBreak/>
              <w:t>10</w:t>
            </w:r>
          </w:p>
        </w:tc>
        <w:tc>
          <w:tcPr>
            <w:tcW w:w="1172" w:type="pct"/>
            <w:vAlign w:val="center"/>
          </w:tcPr>
          <w:p w:rsidR="006E036C" w:rsidRPr="00BB2FDC" w:rsidRDefault="006E036C" w:rsidP="0007539B">
            <w:pPr>
              <w:spacing w:line="264" w:lineRule="auto"/>
              <w:rPr>
                <w:sz w:val="22"/>
                <w:szCs w:val="22"/>
              </w:rPr>
            </w:pPr>
            <w:r w:rsidRPr="00BB2FDC">
              <w:rPr>
                <w:sz w:val="22"/>
                <w:szCs w:val="22"/>
              </w:rPr>
              <w:t>Срок годности</w:t>
            </w:r>
          </w:p>
        </w:tc>
        <w:tc>
          <w:tcPr>
            <w:tcW w:w="1777" w:type="pct"/>
            <w:vAlign w:val="center"/>
          </w:tcPr>
          <w:p w:rsidR="006E036C" w:rsidRPr="00BB2FDC" w:rsidRDefault="006E036C" w:rsidP="0007539B">
            <w:pPr>
              <w:spacing w:line="264" w:lineRule="auto"/>
              <w:rPr>
                <w:sz w:val="22"/>
                <w:szCs w:val="22"/>
              </w:rPr>
            </w:pPr>
            <w:r w:rsidRPr="00D92453">
              <w:rPr>
                <w:sz w:val="22"/>
                <w:szCs w:val="22"/>
              </w:rPr>
              <w:t>не менее 3 лет</w:t>
            </w:r>
          </w:p>
        </w:tc>
        <w:tc>
          <w:tcPr>
            <w:tcW w:w="1778" w:type="pct"/>
          </w:tcPr>
          <w:p w:rsidR="006E036C" w:rsidRPr="00D92453" w:rsidRDefault="006E036C" w:rsidP="0007539B">
            <w:pPr>
              <w:spacing w:line="264" w:lineRule="auto"/>
              <w:rPr>
                <w:sz w:val="22"/>
                <w:szCs w:val="22"/>
              </w:rPr>
            </w:pPr>
          </w:p>
        </w:tc>
      </w:tr>
      <w:tr w:rsidR="00DA4E26" w:rsidRPr="00371D16" w:rsidTr="00DA4E26">
        <w:tc>
          <w:tcPr>
            <w:tcW w:w="273" w:type="pct"/>
            <w:shd w:val="clear" w:color="auto" w:fill="CCFFFF"/>
            <w:vAlign w:val="center"/>
          </w:tcPr>
          <w:p w:rsidR="00DA4E26" w:rsidRPr="00163CFF" w:rsidRDefault="00DA4E26" w:rsidP="0007539B">
            <w:pPr>
              <w:jc w:val="center"/>
              <w:rPr>
                <w:sz w:val="22"/>
                <w:szCs w:val="22"/>
              </w:rPr>
            </w:pPr>
          </w:p>
        </w:tc>
        <w:tc>
          <w:tcPr>
            <w:tcW w:w="1172" w:type="pct"/>
            <w:shd w:val="clear" w:color="auto" w:fill="CCFFFF"/>
            <w:vAlign w:val="center"/>
          </w:tcPr>
          <w:p w:rsidR="00DA4E26" w:rsidRPr="003D5E05" w:rsidRDefault="00DA4E26" w:rsidP="0007539B">
            <w:pPr>
              <w:jc w:val="center"/>
              <w:rPr>
                <w:b/>
                <w:sz w:val="24"/>
                <w:szCs w:val="22"/>
              </w:rPr>
            </w:pPr>
            <w:r>
              <w:rPr>
                <w:b/>
                <w:sz w:val="24"/>
                <w:szCs w:val="22"/>
              </w:rPr>
              <w:t>4</w:t>
            </w:r>
            <w:r w:rsidRPr="003D5E05">
              <w:rPr>
                <w:b/>
                <w:sz w:val="24"/>
                <w:szCs w:val="22"/>
              </w:rPr>
              <w:t>. МНН</w:t>
            </w:r>
          </w:p>
        </w:tc>
        <w:tc>
          <w:tcPr>
            <w:tcW w:w="3555" w:type="pct"/>
            <w:gridSpan w:val="2"/>
            <w:shd w:val="clear" w:color="auto" w:fill="CCFFFF"/>
            <w:vAlign w:val="center"/>
          </w:tcPr>
          <w:p w:rsidR="00DA4E26" w:rsidRPr="003D5E05" w:rsidRDefault="00DA4E26" w:rsidP="0007539B">
            <w:pPr>
              <w:jc w:val="center"/>
              <w:rPr>
                <w:b/>
                <w:sz w:val="24"/>
                <w:szCs w:val="22"/>
              </w:rPr>
            </w:pPr>
            <w:proofErr w:type="spellStart"/>
            <w:r w:rsidRPr="003D5E05">
              <w:rPr>
                <w:b/>
                <w:sz w:val="24"/>
                <w:szCs w:val="22"/>
              </w:rPr>
              <w:t>Фенилэфрин</w:t>
            </w:r>
            <w:proofErr w:type="spellEnd"/>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proofErr w:type="spellStart"/>
            <w:r>
              <w:rPr>
                <w:bCs/>
                <w:sz w:val="22"/>
                <w:szCs w:val="22"/>
              </w:rPr>
              <w:t>Мезатон</w:t>
            </w:r>
            <w:proofErr w:type="spellEnd"/>
            <w:r w:rsidRPr="00163CFF">
              <w:rPr>
                <w:bCs/>
                <w:sz w:val="22"/>
                <w:szCs w:val="22"/>
              </w:rPr>
              <w:t xml:space="preserve"> </w:t>
            </w:r>
            <w:r w:rsidRPr="00163CFF">
              <w:rPr>
                <w:sz w:val="22"/>
                <w:szCs w:val="22"/>
              </w:rPr>
              <w:t>или «эквивалент</w:t>
            </w:r>
            <w:r w:rsidRPr="005D104E">
              <w:rPr>
                <w:sz w:val="22"/>
                <w:szCs w:val="22"/>
              </w:rPr>
              <w:t>»</w:t>
            </w:r>
          </w:p>
        </w:tc>
        <w:tc>
          <w:tcPr>
            <w:tcW w:w="1778" w:type="pct"/>
          </w:tcPr>
          <w:p w:rsidR="006E036C" w:rsidRDefault="00AF130C" w:rsidP="0007539B">
            <w:pPr>
              <w:rPr>
                <w:bCs/>
                <w:sz w:val="22"/>
                <w:szCs w:val="22"/>
              </w:rPr>
            </w:pPr>
            <w:r w:rsidRPr="00AF130C">
              <w:rPr>
                <w:bCs/>
                <w:sz w:val="22"/>
                <w:szCs w:val="22"/>
              </w:rPr>
              <w:t>Указать торговое наименование</w:t>
            </w:r>
          </w:p>
        </w:tc>
      </w:tr>
      <w:tr w:rsidR="006E036C" w:rsidRPr="00371D16" w:rsidTr="006E036C">
        <w:tc>
          <w:tcPr>
            <w:tcW w:w="273" w:type="pct"/>
            <w:vAlign w:val="center"/>
          </w:tcPr>
          <w:p w:rsidR="006E036C" w:rsidRPr="00BB2FDC" w:rsidRDefault="006E036C" w:rsidP="0007539B">
            <w:pPr>
              <w:jc w:val="center"/>
              <w:rPr>
                <w:bCs/>
                <w:sz w:val="22"/>
                <w:szCs w:val="22"/>
              </w:rPr>
            </w:pPr>
            <w:r>
              <w:rPr>
                <w:bCs/>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BB2FDC">
              <w:rPr>
                <w:bCs/>
                <w:sz w:val="22"/>
                <w:szCs w:val="22"/>
              </w:rPr>
              <w:t>Показания к применению</w:t>
            </w:r>
          </w:p>
        </w:tc>
        <w:tc>
          <w:tcPr>
            <w:tcW w:w="1777" w:type="pct"/>
            <w:vAlign w:val="center"/>
          </w:tcPr>
          <w:p w:rsidR="006E036C" w:rsidRPr="00BB2FDC" w:rsidRDefault="006E036C" w:rsidP="0007539B">
            <w:pPr>
              <w:rPr>
                <w:sz w:val="22"/>
                <w:szCs w:val="22"/>
              </w:rPr>
            </w:pPr>
            <w:proofErr w:type="spellStart"/>
            <w:proofErr w:type="gramStart"/>
            <w:r w:rsidRPr="000E46B3">
              <w:rPr>
                <w:sz w:val="22"/>
                <w:szCs w:val="22"/>
              </w:rPr>
              <w:t>Субдуральный</w:t>
            </w:r>
            <w:proofErr w:type="spellEnd"/>
            <w:r w:rsidRPr="000E46B3">
              <w:rPr>
                <w:sz w:val="22"/>
                <w:szCs w:val="22"/>
              </w:rPr>
              <w:t xml:space="preserve"> и ингаляционный наркоз (для поддержания адекватного уровня кровяного давления и пролонгации </w:t>
            </w:r>
            <w:proofErr w:type="spellStart"/>
            <w:r w:rsidRPr="000E46B3">
              <w:rPr>
                <w:sz w:val="22"/>
                <w:szCs w:val="22"/>
              </w:rPr>
              <w:t>субдуральной</w:t>
            </w:r>
            <w:proofErr w:type="spellEnd"/>
            <w:r w:rsidRPr="000E46B3">
              <w:rPr>
                <w:sz w:val="22"/>
                <w:szCs w:val="22"/>
              </w:rPr>
              <w:t xml:space="preserve"> анестезии), местная анестезия (в качестве вазоконстриктора), острая недостаточность кровообращения, анафилаксия, нейрогенный шок, гипотензия, в т.ч. ортостатическая, пароксизмальная </w:t>
            </w:r>
            <w:proofErr w:type="spellStart"/>
            <w:r w:rsidRPr="000E46B3">
              <w:rPr>
                <w:sz w:val="22"/>
                <w:szCs w:val="22"/>
              </w:rPr>
              <w:t>наджелудочковая</w:t>
            </w:r>
            <w:proofErr w:type="spellEnd"/>
            <w:r w:rsidRPr="000E46B3">
              <w:rPr>
                <w:sz w:val="22"/>
                <w:szCs w:val="22"/>
              </w:rPr>
              <w:t xml:space="preserve"> тахикардия, </w:t>
            </w:r>
            <w:proofErr w:type="spellStart"/>
            <w:r w:rsidRPr="000E46B3">
              <w:rPr>
                <w:sz w:val="22"/>
                <w:szCs w:val="22"/>
              </w:rPr>
              <w:t>реперфузионные</w:t>
            </w:r>
            <w:proofErr w:type="spellEnd"/>
            <w:r w:rsidRPr="000E46B3">
              <w:rPr>
                <w:sz w:val="22"/>
                <w:szCs w:val="22"/>
              </w:rPr>
              <w:t xml:space="preserve"> аритмии (рефлекс </w:t>
            </w:r>
            <w:proofErr w:type="spellStart"/>
            <w:r w:rsidRPr="000E46B3">
              <w:rPr>
                <w:sz w:val="22"/>
                <w:szCs w:val="22"/>
              </w:rPr>
              <w:t>Берцольда</w:t>
            </w:r>
            <w:proofErr w:type="spellEnd"/>
            <w:r w:rsidRPr="000E46B3">
              <w:rPr>
                <w:sz w:val="22"/>
                <w:szCs w:val="22"/>
              </w:rPr>
              <w:t xml:space="preserve"> - </w:t>
            </w:r>
            <w:proofErr w:type="spellStart"/>
            <w:r w:rsidRPr="000E46B3">
              <w:rPr>
                <w:sz w:val="22"/>
                <w:szCs w:val="22"/>
              </w:rPr>
              <w:t>Яриша</w:t>
            </w:r>
            <w:proofErr w:type="spellEnd"/>
            <w:r w:rsidRPr="000E46B3">
              <w:rPr>
                <w:sz w:val="22"/>
                <w:szCs w:val="22"/>
              </w:rPr>
              <w:t xml:space="preserve">), </w:t>
            </w:r>
            <w:proofErr w:type="spellStart"/>
            <w:r w:rsidRPr="000E46B3">
              <w:rPr>
                <w:sz w:val="22"/>
                <w:szCs w:val="22"/>
              </w:rPr>
              <w:t>приапизм</w:t>
            </w:r>
            <w:proofErr w:type="spellEnd"/>
            <w:r w:rsidRPr="000E46B3">
              <w:rPr>
                <w:sz w:val="22"/>
                <w:szCs w:val="22"/>
              </w:rPr>
              <w:t xml:space="preserve">, секреторная </w:t>
            </w:r>
            <w:proofErr w:type="spellStart"/>
            <w:r w:rsidRPr="000E46B3">
              <w:rPr>
                <w:sz w:val="22"/>
                <w:szCs w:val="22"/>
              </w:rPr>
              <w:t>преренальная</w:t>
            </w:r>
            <w:proofErr w:type="spellEnd"/>
            <w:r w:rsidRPr="000E46B3">
              <w:rPr>
                <w:sz w:val="22"/>
                <w:szCs w:val="22"/>
              </w:rPr>
              <w:t xml:space="preserve"> анурия, ирит, иридоциклит.</w:t>
            </w:r>
            <w:proofErr w:type="gramEnd"/>
          </w:p>
        </w:tc>
        <w:tc>
          <w:tcPr>
            <w:tcW w:w="1778" w:type="pct"/>
          </w:tcPr>
          <w:p w:rsidR="006E036C" w:rsidRPr="000E46B3"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5</w:t>
            </w:r>
          </w:p>
        </w:tc>
        <w:tc>
          <w:tcPr>
            <w:tcW w:w="1172" w:type="pct"/>
            <w:vAlign w:val="center"/>
          </w:tcPr>
          <w:p w:rsidR="006E036C" w:rsidRPr="00BB2FDC" w:rsidRDefault="006E036C" w:rsidP="0007539B">
            <w:pPr>
              <w:rPr>
                <w:bCs/>
                <w:sz w:val="22"/>
                <w:szCs w:val="22"/>
              </w:rPr>
            </w:pPr>
            <w:r w:rsidRPr="00BB2FDC">
              <w:rPr>
                <w:bCs/>
                <w:sz w:val="22"/>
                <w:szCs w:val="22"/>
              </w:rPr>
              <w:t>Дозировка</w:t>
            </w:r>
          </w:p>
        </w:tc>
        <w:tc>
          <w:tcPr>
            <w:tcW w:w="1777" w:type="pct"/>
            <w:vAlign w:val="center"/>
          </w:tcPr>
          <w:p w:rsidR="006E036C" w:rsidRPr="005E21C5" w:rsidRDefault="006E036C" w:rsidP="0007539B">
            <w:pPr>
              <w:rPr>
                <w:sz w:val="22"/>
                <w:szCs w:val="22"/>
              </w:rPr>
            </w:pPr>
            <w:r w:rsidRPr="005E21C5">
              <w:rPr>
                <w:sz w:val="22"/>
                <w:szCs w:val="22"/>
              </w:rPr>
              <w:t xml:space="preserve">Ампулы </w:t>
            </w:r>
            <w:r>
              <w:rPr>
                <w:sz w:val="22"/>
                <w:szCs w:val="22"/>
              </w:rPr>
              <w:t>10мг/мл-</w:t>
            </w:r>
            <w:r w:rsidRPr="005E21C5">
              <w:rPr>
                <w:sz w:val="22"/>
                <w:szCs w:val="22"/>
              </w:rPr>
              <w:t xml:space="preserve"> </w:t>
            </w:r>
            <w:r>
              <w:rPr>
                <w:sz w:val="22"/>
                <w:szCs w:val="22"/>
              </w:rPr>
              <w:t>1</w:t>
            </w:r>
            <w:r w:rsidRPr="005E21C5">
              <w:rPr>
                <w:sz w:val="22"/>
                <w:szCs w:val="22"/>
              </w:rPr>
              <w:t xml:space="preserve"> мл №</w:t>
            </w:r>
            <w:r>
              <w:rPr>
                <w:sz w:val="22"/>
                <w:szCs w:val="22"/>
              </w:rPr>
              <w:t>10</w:t>
            </w:r>
          </w:p>
        </w:tc>
        <w:tc>
          <w:tcPr>
            <w:tcW w:w="1778" w:type="pct"/>
          </w:tcPr>
          <w:p w:rsidR="006E036C" w:rsidRPr="005E21C5"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r>
              <w:rPr>
                <w:sz w:val="22"/>
                <w:szCs w:val="22"/>
              </w:rPr>
              <w:t>Р</w:t>
            </w:r>
            <w:r w:rsidRPr="00163CFF">
              <w:rPr>
                <w:sz w:val="22"/>
                <w:szCs w:val="22"/>
              </w:rPr>
              <w:t xml:space="preserve">аствор для </w:t>
            </w:r>
            <w:r w:rsidRPr="00CF7807">
              <w:rPr>
                <w:sz w:val="22"/>
                <w:szCs w:val="22"/>
              </w:rPr>
              <w:t>инъекций</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Pr>
                <w:sz w:val="22"/>
                <w:szCs w:val="22"/>
              </w:rPr>
              <w:t>В упаковке 10</w:t>
            </w:r>
            <w:r w:rsidRPr="00BB2FDC">
              <w:rPr>
                <w:sz w:val="22"/>
                <w:szCs w:val="22"/>
              </w:rPr>
              <w:t xml:space="preserve"> ампул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1777" w:type="pct"/>
            <w:vAlign w:val="center"/>
          </w:tcPr>
          <w:p w:rsidR="006E036C" w:rsidRPr="00BB2FDC"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bCs/>
                <w:sz w:val="22"/>
                <w:szCs w:val="22"/>
              </w:rPr>
            </w:pPr>
            <w:r>
              <w:rPr>
                <w:bCs/>
                <w:sz w:val="22"/>
                <w:szCs w:val="22"/>
              </w:rPr>
              <w:t>10</w:t>
            </w:r>
          </w:p>
        </w:tc>
        <w:tc>
          <w:tcPr>
            <w:tcW w:w="1172" w:type="pct"/>
            <w:vAlign w:val="center"/>
          </w:tcPr>
          <w:p w:rsidR="006E036C" w:rsidRPr="00CF7807" w:rsidRDefault="006E036C" w:rsidP="0007539B">
            <w:pPr>
              <w:spacing w:line="264" w:lineRule="auto"/>
              <w:rPr>
                <w:sz w:val="22"/>
                <w:szCs w:val="22"/>
              </w:rPr>
            </w:pPr>
            <w:r w:rsidRPr="00CF7807">
              <w:rPr>
                <w:sz w:val="22"/>
                <w:szCs w:val="22"/>
              </w:rPr>
              <w:t>Срок годности</w:t>
            </w:r>
          </w:p>
        </w:tc>
        <w:tc>
          <w:tcPr>
            <w:tcW w:w="1777" w:type="pct"/>
            <w:vAlign w:val="center"/>
          </w:tcPr>
          <w:p w:rsidR="006E036C" w:rsidRPr="00CF7807" w:rsidRDefault="006E036C" w:rsidP="0007539B">
            <w:pPr>
              <w:spacing w:line="264" w:lineRule="auto"/>
              <w:rPr>
                <w:sz w:val="22"/>
                <w:szCs w:val="22"/>
              </w:rPr>
            </w:pPr>
            <w:r w:rsidRPr="00CF7807">
              <w:rPr>
                <w:sz w:val="22"/>
                <w:szCs w:val="22"/>
              </w:rPr>
              <w:t>не менее 3 лет</w:t>
            </w:r>
          </w:p>
        </w:tc>
        <w:tc>
          <w:tcPr>
            <w:tcW w:w="1778" w:type="pct"/>
          </w:tcPr>
          <w:p w:rsidR="006E036C" w:rsidRPr="00CF7807" w:rsidRDefault="006E036C" w:rsidP="0007539B">
            <w:pPr>
              <w:spacing w:line="264" w:lineRule="auto"/>
              <w:rPr>
                <w:sz w:val="22"/>
                <w:szCs w:val="22"/>
              </w:rPr>
            </w:pPr>
          </w:p>
        </w:tc>
      </w:tr>
      <w:tr w:rsidR="00DA4E26" w:rsidRPr="00371D16" w:rsidTr="00DA4E26">
        <w:tc>
          <w:tcPr>
            <w:tcW w:w="273" w:type="pct"/>
            <w:shd w:val="clear" w:color="auto" w:fill="CCFFFF"/>
            <w:vAlign w:val="center"/>
          </w:tcPr>
          <w:p w:rsidR="00DA4E26" w:rsidRPr="00163CFF" w:rsidRDefault="00DA4E26" w:rsidP="0007539B">
            <w:pPr>
              <w:jc w:val="center"/>
              <w:rPr>
                <w:sz w:val="22"/>
                <w:szCs w:val="22"/>
              </w:rPr>
            </w:pPr>
          </w:p>
        </w:tc>
        <w:tc>
          <w:tcPr>
            <w:tcW w:w="1172" w:type="pct"/>
            <w:shd w:val="clear" w:color="auto" w:fill="CCFFFF"/>
            <w:vAlign w:val="center"/>
          </w:tcPr>
          <w:p w:rsidR="00DA4E26" w:rsidRPr="003D5E05" w:rsidRDefault="00DA4E26" w:rsidP="0007539B">
            <w:pPr>
              <w:jc w:val="center"/>
              <w:rPr>
                <w:b/>
                <w:sz w:val="24"/>
                <w:szCs w:val="22"/>
              </w:rPr>
            </w:pPr>
            <w:r>
              <w:rPr>
                <w:b/>
                <w:sz w:val="24"/>
                <w:szCs w:val="22"/>
              </w:rPr>
              <w:t>5</w:t>
            </w:r>
            <w:r w:rsidRPr="003D5E05">
              <w:rPr>
                <w:b/>
                <w:sz w:val="24"/>
                <w:szCs w:val="22"/>
              </w:rPr>
              <w:t>. МНН</w:t>
            </w:r>
          </w:p>
        </w:tc>
        <w:tc>
          <w:tcPr>
            <w:tcW w:w="3555" w:type="pct"/>
            <w:gridSpan w:val="2"/>
            <w:shd w:val="clear" w:color="auto" w:fill="CCFFFF"/>
            <w:vAlign w:val="center"/>
          </w:tcPr>
          <w:p w:rsidR="00DA4E26" w:rsidRPr="003D5E05" w:rsidRDefault="00DA4E26" w:rsidP="0007539B">
            <w:pPr>
              <w:jc w:val="center"/>
              <w:rPr>
                <w:b/>
                <w:sz w:val="24"/>
                <w:szCs w:val="22"/>
              </w:rPr>
            </w:pPr>
            <w:proofErr w:type="spellStart"/>
            <w:r w:rsidRPr="003D5E05">
              <w:rPr>
                <w:b/>
                <w:sz w:val="24"/>
                <w:szCs w:val="22"/>
              </w:rPr>
              <w:t>Фенотерол+Ипратропия</w:t>
            </w:r>
            <w:proofErr w:type="spellEnd"/>
            <w:r w:rsidRPr="003D5E05">
              <w:rPr>
                <w:b/>
                <w:sz w:val="24"/>
                <w:szCs w:val="22"/>
              </w:rPr>
              <w:t xml:space="preserve"> бромид</w:t>
            </w:r>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proofErr w:type="spellStart"/>
            <w:r>
              <w:rPr>
                <w:sz w:val="22"/>
                <w:szCs w:val="22"/>
              </w:rPr>
              <w:t>Беродуал</w:t>
            </w:r>
            <w:proofErr w:type="spellEnd"/>
            <w:r>
              <w:rPr>
                <w:sz w:val="22"/>
                <w:szCs w:val="22"/>
              </w:rPr>
              <w:t xml:space="preserve"> </w:t>
            </w:r>
            <w:r w:rsidRPr="00163CFF">
              <w:rPr>
                <w:sz w:val="22"/>
                <w:szCs w:val="22"/>
              </w:rPr>
              <w:t>или «эквивалент</w:t>
            </w:r>
            <w:r w:rsidRPr="005D104E">
              <w:rPr>
                <w:sz w:val="22"/>
                <w:szCs w:val="22"/>
              </w:rPr>
              <w:t>»</w:t>
            </w:r>
          </w:p>
        </w:tc>
        <w:tc>
          <w:tcPr>
            <w:tcW w:w="1778" w:type="pct"/>
          </w:tcPr>
          <w:p w:rsidR="006E036C"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754C99">
              <w:rPr>
                <w:sz w:val="22"/>
                <w:szCs w:val="22"/>
              </w:rPr>
              <w:t>Показания к применению</w:t>
            </w:r>
          </w:p>
        </w:tc>
        <w:tc>
          <w:tcPr>
            <w:tcW w:w="1777" w:type="pct"/>
            <w:vAlign w:val="center"/>
          </w:tcPr>
          <w:p w:rsidR="006E036C" w:rsidRPr="00BB2FDC" w:rsidRDefault="006E036C" w:rsidP="0007539B">
            <w:pPr>
              <w:rPr>
                <w:sz w:val="22"/>
                <w:szCs w:val="22"/>
              </w:rPr>
            </w:pPr>
            <w:r w:rsidRPr="00283710">
              <w:rPr>
                <w:sz w:val="22"/>
                <w:szCs w:val="22"/>
              </w:rPr>
              <w:t xml:space="preserve">Профилактика и симптоматическое лечение хронических </w:t>
            </w:r>
            <w:proofErr w:type="spellStart"/>
            <w:r w:rsidRPr="00283710">
              <w:rPr>
                <w:sz w:val="22"/>
                <w:szCs w:val="22"/>
              </w:rPr>
              <w:t>обструктивных</w:t>
            </w:r>
            <w:proofErr w:type="spellEnd"/>
            <w:r w:rsidRPr="00283710">
              <w:rPr>
                <w:sz w:val="22"/>
                <w:szCs w:val="22"/>
              </w:rPr>
              <w:t xml:space="preserve"> заболеваний дыхательных путей с </w:t>
            </w:r>
            <w:proofErr w:type="gramStart"/>
            <w:r w:rsidRPr="00283710">
              <w:rPr>
                <w:sz w:val="22"/>
                <w:szCs w:val="22"/>
              </w:rPr>
              <w:t>обратимым</w:t>
            </w:r>
            <w:proofErr w:type="gramEnd"/>
            <w:r w:rsidRPr="00283710">
              <w:rPr>
                <w:sz w:val="22"/>
                <w:szCs w:val="22"/>
              </w:rPr>
              <w:t xml:space="preserve"> </w:t>
            </w:r>
            <w:proofErr w:type="spellStart"/>
            <w:r w:rsidRPr="00283710">
              <w:rPr>
                <w:sz w:val="22"/>
                <w:szCs w:val="22"/>
              </w:rPr>
              <w:t>бронхоспазмом</w:t>
            </w:r>
            <w:proofErr w:type="spellEnd"/>
            <w:r w:rsidRPr="00283710">
              <w:rPr>
                <w:sz w:val="22"/>
                <w:szCs w:val="22"/>
              </w:rPr>
              <w:t>:</w:t>
            </w:r>
            <w:r w:rsidRPr="00283710">
              <w:rPr>
                <w:sz w:val="22"/>
                <w:szCs w:val="22"/>
              </w:rPr>
              <w:br/>
            </w:r>
            <w:r w:rsidRPr="00283710">
              <w:rPr>
                <w:sz w:val="22"/>
                <w:szCs w:val="22"/>
              </w:rPr>
              <w:lastRenderedPageBreak/>
              <w:t>   – бронхиальная астма;</w:t>
            </w:r>
            <w:r w:rsidRPr="00283710">
              <w:rPr>
                <w:sz w:val="22"/>
                <w:szCs w:val="22"/>
              </w:rPr>
              <w:br/>
              <w:t xml:space="preserve">   – хронический </w:t>
            </w:r>
            <w:proofErr w:type="spellStart"/>
            <w:r w:rsidRPr="00283710">
              <w:rPr>
                <w:sz w:val="22"/>
                <w:szCs w:val="22"/>
              </w:rPr>
              <w:t>обструктивный</w:t>
            </w:r>
            <w:proofErr w:type="spellEnd"/>
            <w:r w:rsidRPr="00283710">
              <w:rPr>
                <w:sz w:val="22"/>
                <w:szCs w:val="22"/>
              </w:rPr>
              <w:t xml:space="preserve"> бронхит, осложненный или неосложненный эмфиземой.</w:t>
            </w:r>
          </w:p>
        </w:tc>
        <w:tc>
          <w:tcPr>
            <w:tcW w:w="1778" w:type="pct"/>
          </w:tcPr>
          <w:p w:rsidR="006E036C" w:rsidRPr="00283710"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lastRenderedPageBreak/>
              <w:t>5</w:t>
            </w:r>
          </w:p>
        </w:tc>
        <w:tc>
          <w:tcPr>
            <w:tcW w:w="1172" w:type="pct"/>
            <w:vAlign w:val="center"/>
          </w:tcPr>
          <w:p w:rsidR="006E036C" w:rsidRPr="00754C99" w:rsidRDefault="006E036C" w:rsidP="0007539B">
            <w:pPr>
              <w:rPr>
                <w:sz w:val="22"/>
                <w:szCs w:val="22"/>
              </w:rPr>
            </w:pPr>
            <w:r w:rsidRPr="00754C99">
              <w:rPr>
                <w:sz w:val="22"/>
                <w:szCs w:val="22"/>
              </w:rPr>
              <w:t>Дозировка</w:t>
            </w:r>
          </w:p>
        </w:tc>
        <w:tc>
          <w:tcPr>
            <w:tcW w:w="1777" w:type="pct"/>
            <w:vAlign w:val="center"/>
          </w:tcPr>
          <w:p w:rsidR="006E036C" w:rsidRPr="005E21C5" w:rsidRDefault="006E036C" w:rsidP="0007539B">
            <w:pPr>
              <w:rPr>
                <w:sz w:val="22"/>
                <w:szCs w:val="22"/>
              </w:rPr>
            </w:pPr>
            <w:r>
              <w:rPr>
                <w:sz w:val="22"/>
                <w:szCs w:val="22"/>
              </w:rPr>
              <w:t>20 мл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r w:rsidRPr="00283710">
              <w:rPr>
                <w:sz w:val="22"/>
                <w:szCs w:val="22"/>
              </w:rPr>
              <w:t>Раствор для ингаляций</w:t>
            </w:r>
          </w:p>
        </w:tc>
        <w:tc>
          <w:tcPr>
            <w:tcW w:w="1778" w:type="pct"/>
          </w:tcPr>
          <w:p w:rsidR="006E036C" w:rsidRPr="00283710"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Pr>
                <w:sz w:val="22"/>
                <w:szCs w:val="22"/>
              </w:rPr>
              <w:t>флакон</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D92453" w:rsidRDefault="006E036C" w:rsidP="0007539B">
            <w:pPr>
              <w:spacing w:line="264" w:lineRule="auto"/>
              <w:rPr>
                <w:sz w:val="22"/>
                <w:szCs w:val="22"/>
              </w:rPr>
            </w:pPr>
            <w:r w:rsidRPr="00D92453">
              <w:rPr>
                <w:sz w:val="22"/>
                <w:szCs w:val="22"/>
              </w:rPr>
              <w:t>Остаточный срок годности от общего срока реализации на момент поставки товара</w:t>
            </w:r>
          </w:p>
        </w:tc>
        <w:tc>
          <w:tcPr>
            <w:tcW w:w="1777" w:type="pct"/>
            <w:vAlign w:val="center"/>
          </w:tcPr>
          <w:p w:rsidR="006E036C" w:rsidRPr="00D92453"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D92453" w:rsidRDefault="006E036C" w:rsidP="0007539B">
            <w:pPr>
              <w:spacing w:line="264" w:lineRule="auto"/>
              <w:rPr>
                <w:sz w:val="22"/>
                <w:szCs w:val="22"/>
              </w:rPr>
            </w:pP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9</w:t>
            </w:r>
          </w:p>
        </w:tc>
        <w:tc>
          <w:tcPr>
            <w:tcW w:w="1172" w:type="pct"/>
            <w:vAlign w:val="center"/>
          </w:tcPr>
          <w:p w:rsidR="006E036C" w:rsidRPr="00D92453" w:rsidRDefault="006E036C" w:rsidP="0007539B">
            <w:pPr>
              <w:spacing w:line="264" w:lineRule="auto"/>
              <w:rPr>
                <w:sz w:val="22"/>
                <w:szCs w:val="22"/>
              </w:rPr>
            </w:pPr>
            <w:r w:rsidRPr="00D92453">
              <w:rPr>
                <w:sz w:val="22"/>
                <w:szCs w:val="22"/>
              </w:rPr>
              <w:t>Срок годности</w:t>
            </w:r>
          </w:p>
        </w:tc>
        <w:tc>
          <w:tcPr>
            <w:tcW w:w="1777" w:type="pct"/>
            <w:vAlign w:val="center"/>
          </w:tcPr>
          <w:p w:rsidR="006E036C" w:rsidRPr="00D92453" w:rsidRDefault="006E036C" w:rsidP="0007539B">
            <w:pPr>
              <w:spacing w:line="264" w:lineRule="auto"/>
              <w:rPr>
                <w:sz w:val="22"/>
                <w:szCs w:val="22"/>
              </w:rPr>
            </w:pPr>
            <w:r w:rsidRPr="00D92453">
              <w:rPr>
                <w:sz w:val="22"/>
                <w:szCs w:val="22"/>
              </w:rPr>
              <w:t>не менее 3 лет</w:t>
            </w:r>
          </w:p>
        </w:tc>
        <w:tc>
          <w:tcPr>
            <w:tcW w:w="1778" w:type="pct"/>
          </w:tcPr>
          <w:p w:rsidR="006E036C" w:rsidRPr="00D92453" w:rsidRDefault="006E036C" w:rsidP="0007539B">
            <w:pPr>
              <w:spacing w:line="264" w:lineRule="auto"/>
              <w:rPr>
                <w:sz w:val="22"/>
                <w:szCs w:val="22"/>
              </w:rPr>
            </w:pPr>
          </w:p>
        </w:tc>
      </w:tr>
      <w:tr w:rsidR="00DA4E26" w:rsidRPr="00371D16" w:rsidTr="00DA4E26">
        <w:tc>
          <w:tcPr>
            <w:tcW w:w="273" w:type="pct"/>
            <w:shd w:val="clear" w:color="auto" w:fill="CCFFFF"/>
            <w:vAlign w:val="center"/>
          </w:tcPr>
          <w:p w:rsidR="00DA4E26" w:rsidRPr="00163CFF" w:rsidRDefault="00DA4E26" w:rsidP="0007539B">
            <w:pPr>
              <w:jc w:val="center"/>
              <w:rPr>
                <w:sz w:val="22"/>
                <w:szCs w:val="22"/>
              </w:rPr>
            </w:pPr>
          </w:p>
        </w:tc>
        <w:tc>
          <w:tcPr>
            <w:tcW w:w="1172" w:type="pct"/>
            <w:shd w:val="clear" w:color="auto" w:fill="CCFFFF"/>
            <w:vAlign w:val="center"/>
          </w:tcPr>
          <w:p w:rsidR="00DA4E26" w:rsidRPr="003D5E05" w:rsidRDefault="00DA4E26" w:rsidP="0007539B">
            <w:pPr>
              <w:jc w:val="center"/>
              <w:rPr>
                <w:b/>
                <w:sz w:val="24"/>
                <w:szCs w:val="22"/>
              </w:rPr>
            </w:pPr>
            <w:r>
              <w:rPr>
                <w:b/>
                <w:sz w:val="24"/>
                <w:szCs w:val="22"/>
              </w:rPr>
              <w:t>6</w:t>
            </w:r>
            <w:r w:rsidRPr="003D5E05">
              <w:rPr>
                <w:b/>
                <w:sz w:val="24"/>
                <w:szCs w:val="22"/>
              </w:rPr>
              <w:t>. МНН</w:t>
            </w:r>
          </w:p>
        </w:tc>
        <w:tc>
          <w:tcPr>
            <w:tcW w:w="3555" w:type="pct"/>
            <w:gridSpan w:val="2"/>
            <w:shd w:val="clear" w:color="auto" w:fill="CCFFFF"/>
            <w:vAlign w:val="center"/>
          </w:tcPr>
          <w:p w:rsidR="00DA4E26" w:rsidRPr="003D5E05" w:rsidRDefault="00DA4E26" w:rsidP="0007539B">
            <w:pPr>
              <w:jc w:val="center"/>
              <w:rPr>
                <w:b/>
                <w:sz w:val="24"/>
                <w:szCs w:val="22"/>
              </w:rPr>
            </w:pPr>
            <w:r w:rsidRPr="003D5E05">
              <w:rPr>
                <w:b/>
                <w:sz w:val="24"/>
                <w:szCs w:val="22"/>
              </w:rPr>
              <w:t>Аминофиллин</w:t>
            </w:r>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r w:rsidRPr="00892BFB">
              <w:rPr>
                <w:sz w:val="22"/>
                <w:szCs w:val="22"/>
              </w:rPr>
              <w:t>Эуфиллин</w:t>
            </w:r>
            <w:r>
              <w:rPr>
                <w:sz w:val="22"/>
                <w:szCs w:val="22"/>
              </w:rPr>
              <w:t xml:space="preserve"> </w:t>
            </w:r>
            <w:r w:rsidRPr="00163CFF">
              <w:rPr>
                <w:sz w:val="22"/>
                <w:szCs w:val="22"/>
              </w:rPr>
              <w:t>или «эквивалент</w:t>
            </w:r>
            <w:r w:rsidRPr="005D104E">
              <w:rPr>
                <w:sz w:val="22"/>
                <w:szCs w:val="22"/>
              </w:rPr>
              <w:t>»</w:t>
            </w:r>
          </w:p>
        </w:tc>
        <w:tc>
          <w:tcPr>
            <w:tcW w:w="1778" w:type="pct"/>
          </w:tcPr>
          <w:p w:rsidR="006E036C" w:rsidRPr="00892BFB"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754C99">
              <w:rPr>
                <w:sz w:val="22"/>
                <w:szCs w:val="22"/>
              </w:rPr>
              <w:t>Показания к применению</w:t>
            </w:r>
          </w:p>
        </w:tc>
        <w:tc>
          <w:tcPr>
            <w:tcW w:w="1777" w:type="pct"/>
            <w:vAlign w:val="center"/>
          </w:tcPr>
          <w:p w:rsidR="006E036C" w:rsidRPr="00F2442E" w:rsidRDefault="006E036C" w:rsidP="0007539B">
            <w:pPr>
              <w:rPr>
                <w:sz w:val="22"/>
                <w:szCs w:val="22"/>
              </w:rPr>
            </w:pPr>
            <w:r w:rsidRPr="00F2442E">
              <w:rPr>
                <w:sz w:val="22"/>
                <w:szCs w:val="22"/>
              </w:rPr>
              <w:t xml:space="preserve">Бронхиальная астма с явлениями застойной недостаточности кровообращения, астматический статус, </w:t>
            </w:r>
            <w:proofErr w:type="spellStart"/>
            <w:r w:rsidRPr="00F2442E">
              <w:rPr>
                <w:sz w:val="22"/>
                <w:szCs w:val="22"/>
              </w:rPr>
              <w:t>обструктивный</w:t>
            </w:r>
            <w:proofErr w:type="spellEnd"/>
            <w:r w:rsidRPr="00F2442E">
              <w:rPr>
                <w:sz w:val="22"/>
                <w:szCs w:val="22"/>
              </w:rPr>
              <w:t xml:space="preserve"> бронхит, эмфизема легких, апноэ у новорожденных (вспомогательное средство).</w:t>
            </w:r>
          </w:p>
        </w:tc>
        <w:tc>
          <w:tcPr>
            <w:tcW w:w="1778" w:type="pct"/>
          </w:tcPr>
          <w:p w:rsidR="006E036C" w:rsidRPr="00F2442E"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5</w:t>
            </w:r>
          </w:p>
        </w:tc>
        <w:tc>
          <w:tcPr>
            <w:tcW w:w="1172" w:type="pct"/>
            <w:vAlign w:val="center"/>
          </w:tcPr>
          <w:p w:rsidR="006E036C" w:rsidRPr="00754C99" w:rsidRDefault="006E036C" w:rsidP="0007539B">
            <w:pPr>
              <w:rPr>
                <w:sz w:val="22"/>
                <w:szCs w:val="22"/>
              </w:rPr>
            </w:pPr>
            <w:r w:rsidRPr="00754C99">
              <w:rPr>
                <w:sz w:val="22"/>
                <w:szCs w:val="22"/>
              </w:rPr>
              <w:t>Дозировка</w:t>
            </w:r>
          </w:p>
        </w:tc>
        <w:tc>
          <w:tcPr>
            <w:tcW w:w="1777" w:type="pct"/>
            <w:vAlign w:val="center"/>
          </w:tcPr>
          <w:p w:rsidR="006E036C" w:rsidRPr="005E21C5" w:rsidRDefault="006E036C" w:rsidP="0007539B">
            <w:pPr>
              <w:rPr>
                <w:sz w:val="22"/>
                <w:szCs w:val="22"/>
              </w:rPr>
            </w:pPr>
            <w:r w:rsidRPr="005E21C5">
              <w:rPr>
                <w:sz w:val="22"/>
                <w:szCs w:val="22"/>
              </w:rPr>
              <w:t xml:space="preserve">Ампулы </w:t>
            </w:r>
            <w:r>
              <w:rPr>
                <w:sz w:val="22"/>
                <w:szCs w:val="22"/>
              </w:rPr>
              <w:t>24мг/мл-</w:t>
            </w:r>
            <w:r w:rsidRPr="005E21C5">
              <w:rPr>
                <w:sz w:val="22"/>
                <w:szCs w:val="22"/>
              </w:rPr>
              <w:t xml:space="preserve"> </w:t>
            </w:r>
            <w:r>
              <w:rPr>
                <w:sz w:val="22"/>
                <w:szCs w:val="22"/>
              </w:rPr>
              <w:t>10</w:t>
            </w:r>
            <w:r w:rsidRPr="005E21C5">
              <w:rPr>
                <w:sz w:val="22"/>
                <w:szCs w:val="22"/>
              </w:rPr>
              <w:t xml:space="preserve"> мл №</w:t>
            </w:r>
            <w:r>
              <w:rPr>
                <w:sz w:val="22"/>
                <w:szCs w:val="22"/>
              </w:rPr>
              <w:t>10</w:t>
            </w:r>
          </w:p>
        </w:tc>
        <w:tc>
          <w:tcPr>
            <w:tcW w:w="1778" w:type="pct"/>
          </w:tcPr>
          <w:p w:rsidR="006E036C" w:rsidRPr="005E21C5"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r>
              <w:rPr>
                <w:sz w:val="22"/>
                <w:szCs w:val="22"/>
              </w:rPr>
              <w:t>Р</w:t>
            </w:r>
            <w:r w:rsidRPr="00163CFF">
              <w:rPr>
                <w:sz w:val="22"/>
                <w:szCs w:val="22"/>
              </w:rPr>
              <w:t>аствор для внутривенного введения</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Pr>
                <w:sz w:val="22"/>
                <w:szCs w:val="22"/>
              </w:rPr>
              <w:t>В упаковке 10</w:t>
            </w:r>
            <w:r w:rsidRPr="00BB2FDC">
              <w:rPr>
                <w:sz w:val="22"/>
                <w:szCs w:val="22"/>
              </w:rPr>
              <w:t xml:space="preserve"> ампул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1777" w:type="pct"/>
            <w:vAlign w:val="center"/>
          </w:tcPr>
          <w:p w:rsidR="006E036C" w:rsidRPr="00F21FED"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F21FED"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10</w:t>
            </w:r>
          </w:p>
        </w:tc>
        <w:tc>
          <w:tcPr>
            <w:tcW w:w="1172" w:type="pct"/>
            <w:vAlign w:val="center"/>
          </w:tcPr>
          <w:p w:rsidR="006E036C" w:rsidRPr="00CF7807" w:rsidRDefault="006E036C" w:rsidP="0007539B">
            <w:pPr>
              <w:spacing w:line="264" w:lineRule="auto"/>
              <w:rPr>
                <w:sz w:val="22"/>
                <w:szCs w:val="22"/>
              </w:rPr>
            </w:pPr>
            <w:r w:rsidRPr="00CF7807">
              <w:rPr>
                <w:sz w:val="22"/>
                <w:szCs w:val="22"/>
              </w:rPr>
              <w:t>Срок годности</w:t>
            </w:r>
          </w:p>
        </w:tc>
        <w:tc>
          <w:tcPr>
            <w:tcW w:w="1777" w:type="pct"/>
            <w:vAlign w:val="center"/>
          </w:tcPr>
          <w:p w:rsidR="006E036C" w:rsidRPr="00F21FED" w:rsidRDefault="006E036C" w:rsidP="0007539B">
            <w:pPr>
              <w:spacing w:line="264" w:lineRule="auto"/>
              <w:rPr>
                <w:sz w:val="22"/>
                <w:szCs w:val="22"/>
              </w:rPr>
            </w:pPr>
            <w:r w:rsidRPr="00F21FED">
              <w:rPr>
                <w:sz w:val="22"/>
                <w:szCs w:val="22"/>
              </w:rPr>
              <w:t>не менее 2 лет</w:t>
            </w:r>
          </w:p>
        </w:tc>
        <w:tc>
          <w:tcPr>
            <w:tcW w:w="1778" w:type="pct"/>
          </w:tcPr>
          <w:p w:rsidR="006E036C" w:rsidRPr="00F21FED" w:rsidRDefault="006E036C" w:rsidP="0007539B">
            <w:pPr>
              <w:spacing w:line="264" w:lineRule="auto"/>
              <w:rPr>
                <w:sz w:val="22"/>
                <w:szCs w:val="22"/>
              </w:rPr>
            </w:pPr>
          </w:p>
        </w:tc>
      </w:tr>
      <w:tr w:rsidR="00DA4E26" w:rsidRPr="00371D16" w:rsidTr="00DA4E26">
        <w:tc>
          <w:tcPr>
            <w:tcW w:w="273" w:type="pct"/>
            <w:shd w:val="clear" w:color="auto" w:fill="CCFFFF"/>
            <w:vAlign w:val="center"/>
          </w:tcPr>
          <w:p w:rsidR="00DA4E26" w:rsidRPr="00163CFF" w:rsidRDefault="00DA4E26" w:rsidP="0007539B">
            <w:pPr>
              <w:jc w:val="center"/>
              <w:rPr>
                <w:sz w:val="22"/>
                <w:szCs w:val="22"/>
              </w:rPr>
            </w:pPr>
          </w:p>
        </w:tc>
        <w:tc>
          <w:tcPr>
            <w:tcW w:w="1172" w:type="pct"/>
            <w:shd w:val="clear" w:color="auto" w:fill="CCFFFF"/>
            <w:vAlign w:val="center"/>
          </w:tcPr>
          <w:p w:rsidR="00DA4E26" w:rsidRPr="003D5E05" w:rsidRDefault="00DA4E26" w:rsidP="0007539B">
            <w:pPr>
              <w:jc w:val="center"/>
              <w:rPr>
                <w:b/>
                <w:sz w:val="24"/>
                <w:szCs w:val="22"/>
              </w:rPr>
            </w:pPr>
            <w:r>
              <w:rPr>
                <w:b/>
                <w:sz w:val="24"/>
                <w:szCs w:val="22"/>
              </w:rPr>
              <w:t>7</w:t>
            </w:r>
            <w:r w:rsidRPr="003D5E05">
              <w:rPr>
                <w:b/>
                <w:sz w:val="24"/>
                <w:szCs w:val="22"/>
              </w:rPr>
              <w:t>. МНН</w:t>
            </w:r>
          </w:p>
        </w:tc>
        <w:tc>
          <w:tcPr>
            <w:tcW w:w="3555" w:type="pct"/>
            <w:gridSpan w:val="2"/>
            <w:shd w:val="clear" w:color="auto" w:fill="CCFFFF"/>
            <w:vAlign w:val="center"/>
          </w:tcPr>
          <w:p w:rsidR="00DA4E26" w:rsidRPr="003D5E05" w:rsidRDefault="00DA4E26" w:rsidP="0007539B">
            <w:pPr>
              <w:jc w:val="center"/>
              <w:rPr>
                <w:b/>
                <w:sz w:val="24"/>
                <w:szCs w:val="22"/>
              </w:rPr>
            </w:pPr>
            <w:proofErr w:type="spellStart"/>
            <w:r w:rsidRPr="003D5E05">
              <w:rPr>
                <w:b/>
                <w:sz w:val="24"/>
                <w:szCs w:val="22"/>
              </w:rPr>
              <w:t>Дифенгидрамин</w:t>
            </w:r>
            <w:proofErr w:type="spellEnd"/>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r>
              <w:rPr>
                <w:sz w:val="22"/>
                <w:szCs w:val="22"/>
              </w:rPr>
              <w:t xml:space="preserve">Димедрол </w:t>
            </w:r>
            <w:r w:rsidRPr="00163CFF">
              <w:rPr>
                <w:sz w:val="22"/>
                <w:szCs w:val="22"/>
              </w:rPr>
              <w:t>или «эквивалент</w:t>
            </w:r>
            <w:r w:rsidRPr="005D104E">
              <w:rPr>
                <w:sz w:val="22"/>
                <w:szCs w:val="22"/>
              </w:rPr>
              <w:t>»</w:t>
            </w:r>
          </w:p>
        </w:tc>
        <w:tc>
          <w:tcPr>
            <w:tcW w:w="1778" w:type="pct"/>
          </w:tcPr>
          <w:p w:rsidR="006E036C"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754C99">
              <w:rPr>
                <w:sz w:val="22"/>
                <w:szCs w:val="22"/>
              </w:rPr>
              <w:t>Показания к применению</w:t>
            </w:r>
          </w:p>
        </w:tc>
        <w:tc>
          <w:tcPr>
            <w:tcW w:w="1777" w:type="pct"/>
            <w:vAlign w:val="center"/>
          </w:tcPr>
          <w:p w:rsidR="006E036C" w:rsidRPr="00F2442E" w:rsidRDefault="006E036C" w:rsidP="0007539B">
            <w:pPr>
              <w:rPr>
                <w:sz w:val="22"/>
                <w:szCs w:val="22"/>
              </w:rPr>
            </w:pPr>
            <w:r w:rsidRPr="007C38AA">
              <w:rPr>
                <w:sz w:val="22"/>
                <w:szCs w:val="22"/>
              </w:rPr>
              <w:t>Аллергические заболевания (крапивница, сенная </w:t>
            </w:r>
            <w:hyperlink r:id="rId12" w:history="1">
              <w:r w:rsidRPr="007C38AA">
                <w:rPr>
                  <w:sz w:val="22"/>
                  <w:szCs w:val="22"/>
                </w:rPr>
                <w:t>лихорадка</w:t>
              </w:r>
            </w:hyperlink>
            <w:r w:rsidRPr="007C38AA">
              <w:rPr>
                <w:sz w:val="22"/>
                <w:szCs w:val="22"/>
              </w:rPr>
              <w:t xml:space="preserve">, аллергический конъюнктивит, отек </w:t>
            </w:r>
            <w:proofErr w:type="spellStart"/>
            <w:r w:rsidRPr="007C38AA">
              <w:rPr>
                <w:sz w:val="22"/>
                <w:szCs w:val="22"/>
              </w:rPr>
              <w:t>Квинке</w:t>
            </w:r>
            <w:proofErr w:type="spellEnd"/>
            <w:r w:rsidRPr="007C38AA">
              <w:rPr>
                <w:sz w:val="22"/>
                <w:szCs w:val="22"/>
              </w:rPr>
              <w:t xml:space="preserve"> и др.), </w:t>
            </w:r>
            <w:r w:rsidRPr="007C38AA">
              <w:rPr>
                <w:sz w:val="22"/>
                <w:szCs w:val="22"/>
              </w:rPr>
              <w:lastRenderedPageBreak/>
              <w:t xml:space="preserve">паркинсонизм, хорея, синдром </w:t>
            </w:r>
            <w:proofErr w:type="spellStart"/>
            <w:r w:rsidRPr="007C38AA">
              <w:rPr>
                <w:sz w:val="22"/>
                <w:szCs w:val="22"/>
              </w:rPr>
              <w:t>Меньера</w:t>
            </w:r>
            <w:proofErr w:type="spellEnd"/>
            <w:r w:rsidRPr="007C38AA">
              <w:rPr>
                <w:sz w:val="22"/>
                <w:szCs w:val="22"/>
              </w:rPr>
              <w:t>, в качестве успокаивающего и снотворного средства.</w:t>
            </w:r>
          </w:p>
        </w:tc>
        <w:tc>
          <w:tcPr>
            <w:tcW w:w="1778" w:type="pct"/>
          </w:tcPr>
          <w:p w:rsidR="006E036C" w:rsidRPr="007C38AA"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lastRenderedPageBreak/>
              <w:t>5</w:t>
            </w:r>
          </w:p>
        </w:tc>
        <w:tc>
          <w:tcPr>
            <w:tcW w:w="1172" w:type="pct"/>
            <w:vAlign w:val="center"/>
          </w:tcPr>
          <w:p w:rsidR="006E036C" w:rsidRPr="00754C99" w:rsidRDefault="006E036C" w:rsidP="0007539B">
            <w:pPr>
              <w:rPr>
                <w:sz w:val="22"/>
                <w:szCs w:val="22"/>
              </w:rPr>
            </w:pPr>
            <w:r w:rsidRPr="00754C99">
              <w:rPr>
                <w:sz w:val="22"/>
                <w:szCs w:val="22"/>
              </w:rPr>
              <w:t>Дозировка</w:t>
            </w:r>
          </w:p>
        </w:tc>
        <w:tc>
          <w:tcPr>
            <w:tcW w:w="1777" w:type="pct"/>
            <w:vAlign w:val="center"/>
          </w:tcPr>
          <w:p w:rsidR="006E036C" w:rsidRPr="005E21C5" w:rsidRDefault="006E036C" w:rsidP="0007539B">
            <w:pPr>
              <w:rPr>
                <w:sz w:val="22"/>
                <w:szCs w:val="22"/>
              </w:rPr>
            </w:pPr>
            <w:r w:rsidRPr="005E21C5">
              <w:rPr>
                <w:sz w:val="22"/>
                <w:szCs w:val="22"/>
              </w:rPr>
              <w:t xml:space="preserve">Ампулы </w:t>
            </w:r>
            <w:r>
              <w:rPr>
                <w:sz w:val="22"/>
                <w:szCs w:val="22"/>
              </w:rPr>
              <w:t>10мг/мл-</w:t>
            </w:r>
            <w:r w:rsidRPr="005E21C5">
              <w:rPr>
                <w:sz w:val="22"/>
                <w:szCs w:val="22"/>
              </w:rPr>
              <w:t xml:space="preserve"> </w:t>
            </w:r>
            <w:r>
              <w:rPr>
                <w:sz w:val="22"/>
                <w:szCs w:val="22"/>
              </w:rPr>
              <w:t>1</w:t>
            </w:r>
            <w:r w:rsidRPr="005E21C5">
              <w:rPr>
                <w:sz w:val="22"/>
                <w:szCs w:val="22"/>
              </w:rPr>
              <w:t xml:space="preserve"> мл №</w:t>
            </w:r>
            <w:r>
              <w:rPr>
                <w:sz w:val="22"/>
                <w:szCs w:val="22"/>
              </w:rPr>
              <w:t>10</w:t>
            </w:r>
          </w:p>
        </w:tc>
        <w:tc>
          <w:tcPr>
            <w:tcW w:w="1778" w:type="pct"/>
          </w:tcPr>
          <w:p w:rsidR="006E036C" w:rsidRPr="005E21C5"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r w:rsidRPr="007847F3">
              <w:rPr>
                <w:sz w:val="22"/>
                <w:szCs w:val="22"/>
              </w:rPr>
              <w:t xml:space="preserve">Раствор для внутривенного </w:t>
            </w:r>
            <w:r>
              <w:rPr>
                <w:sz w:val="22"/>
                <w:szCs w:val="22"/>
              </w:rPr>
              <w:t xml:space="preserve">и внутримышечного </w:t>
            </w:r>
            <w:r w:rsidRPr="007847F3">
              <w:rPr>
                <w:sz w:val="22"/>
                <w:szCs w:val="22"/>
              </w:rPr>
              <w:t>введения</w:t>
            </w:r>
          </w:p>
        </w:tc>
        <w:tc>
          <w:tcPr>
            <w:tcW w:w="1778" w:type="pct"/>
          </w:tcPr>
          <w:p w:rsidR="006E036C" w:rsidRPr="007847F3"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Pr>
                <w:sz w:val="22"/>
                <w:szCs w:val="22"/>
              </w:rPr>
              <w:t>В упаковке 10</w:t>
            </w:r>
            <w:r w:rsidRPr="00BB2FDC">
              <w:rPr>
                <w:sz w:val="22"/>
                <w:szCs w:val="22"/>
              </w:rPr>
              <w:t xml:space="preserve"> ампул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1777" w:type="pct"/>
            <w:vAlign w:val="center"/>
          </w:tcPr>
          <w:p w:rsidR="006E036C" w:rsidRPr="007C38AA"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7C38AA"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10</w:t>
            </w:r>
          </w:p>
        </w:tc>
        <w:tc>
          <w:tcPr>
            <w:tcW w:w="1172" w:type="pct"/>
            <w:vAlign w:val="center"/>
          </w:tcPr>
          <w:p w:rsidR="006E036C" w:rsidRPr="00CF7807" w:rsidRDefault="006E036C" w:rsidP="0007539B">
            <w:pPr>
              <w:spacing w:line="264" w:lineRule="auto"/>
              <w:rPr>
                <w:sz w:val="22"/>
                <w:szCs w:val="22"/>
              </w:rPr>
            </w:pPr>
            <w:r w:rsidRPr="00CF7807">
              <w:rPr>
                <w:sz w:val="22"/>
                <w:szCs w:val="22"/>
              </w:rPr>
              <w:t>Срок годности</w:t>
            </w:r>
          </w:p>
        </w:tc>
        <w:tc>
          <w:tcPr>
            <w:tcW w:w="1777" w:type="pct"/>
            <w:vAlign w:val="center"/>
          </w:tcPr>
          <w:p w:rsidR="006E036C" w:rsidRPr="007C38AA" w:rsidRDefault="006E036C" w:rsidP="0007539B">
            <w:pPr>
              <w:spacing w:line="264" w:lineRule="auto"/>
              <w:rPr>
                <w:sz w:val="22"/>
                <w:szCs w:val="22"/>
              </w:rPr>
            </w:pPr>
            <w:r w:rsidRPr="007C38AA">
              <w:rPr>
                <w:sz w:val="22"/>
                <w:szCs w:val="22"/>
              </w:rPr>
              <w:t>не менее 4 лет</w:t>
            </w:r>
          </w:p>
        </w:tc>
        <w:tc>
          <w:tcPr>
            <w:tcW w:w="1778" w:type="pct"/>
          </w:tcPr>
          <w:p w:rsidR="006E036C" w:rsidRPr="007C38AA" w:rsidRDefault="006E036C" w:rsidP="0007539B">
            <w:pPr>
              <w:spacing w:line="264" w:lineRule="auto"/>
              <w:rPr>
                <w:sz w:val="22"/>
                <w:szCs w:val="22"/>
              </w:rPr>
            </w:pPr>
          </w:p>
        </w:tc>
      </w:tr>
      <w:tr w:rsidR="00DA4E26" w:rsidRPr="00371D16" w:rsidTr="00DA4E26">
        <w:tc>
          <w:tcPr>
            <w:tcW w:w="273" w:type="pct"/>
            <w:shd w:val="clear" w:color="auto" w:fill="CCFFFF"/>
          </w:tcPr>
          <w:p w:rsidR="00DA4E26" w:rsidRPr="00BB2FDC" w:rsidRDefault="00DA4E26" w:rsidP="0007539B">
            <w:pPr>
              <w:spacing w:line="264" w:lineRule="auto"/>
              <w:jc w:val="center"/>
              <w:rPr>
                <w:sz w:val="22"/>
                <w:szCs w:val="22"/>
              </w:rPr>
            </w:pPr>
          </w:p>
        </w:tc>
        <w:tc>
          <w:tcPr>
            <w:tcW w:w="1172" w:type="pct"/>
            <w:shd w:val="clear" w:color="auto" w:fill="CCFFFF"/>
            <w:vAlign w:val="center"/>
          </w:tcPr>
          <w:p w:rsidR="00DA4E26" w:rsidRPr="003D5E05" w:rsidRDefault="00DA4E26" w:rsidP="0007539B">
            <w:pPr>
              <w:spacing w:line="264" w:lineRule="auto"/>
              <w:jc w:val="center"/>
              <w:rPr>
                <w:sz w:val="24"/>
                <w:szCs w:val="22"/>
              </w:rPr>
            </w:pPr>
            <w:r>
              <w:rPr>
                <w:b/>
                <w:sz w:val="24"/>
                <w:szCs w:val="22"/>
              </w:rPr>
              <w:t>8</w:t>
            </w:r>
            <w:r w:rsidRPr="003D5E05">
              <w:rPr>
                <w:b/>
                <w:sz w:val="24"/>
                <w:szCs w:val="22"/>
              </w:rPr>
              <w:t>. МНН</w:t>
            </w:r>
          </w:p>
        </w:tc>
        <w:tc>
          <w:tcPr>
            <w:tcW w:w="3555" w:type="pct"/>
            <w:gridSpan w:val="2"/>
            <w:shd w:val="clear" w:color="auto" w:fill="CCFFFF"/>
            <w:vAlign w:val="center"/>
          </w:tcPr>
          <w:p w:rsidR="00DA4E26" w:rsidRPr="003D5E05" w:rsidRDefault="00DA4E26" w:rsidP="0007539B">
            <w:pPr>
              <w:spacing w:line="264" w:lineRule="auto"/>
              <w:jc w:val="center"/>
              <w:rPr>
                <w:b/>
                <w:sz w:val="24"/>
                <w:szCs w:val="22"/>
              </w:rPr>
            </w:pPr>
            <w:proofErr w:type="spellStart"/>
            <w:r w:rsidRPr="003D5E05">
              <w:rPr>
                <w:b/>
                <w:sz w:val="24"/>
                <w:szCs w:val="22"/>
              </w:rPr>
              <w:t>Допамина</w:t>
            </w:r>
            <w:proofErr w:type="spellEnd"/>
            <w:r w:rsidRPr="003D5E05">
              <w:rPr>
                <w:b/>
                <w:sz w:val="24"/>
                <w:szCs w:val="22"/>
              </w:rPr>
              <w:t xml:space="preserve"> гидрохлорид</w:t>
            </w:r>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proofErr w:type="spellStart"/>
            <w:r w:rsidRPr="00F264F9">
              <w:rPr>
                <w:sz w:val="22"/>
                <w:szCs w:val="22"/>
              </w:rPr>
              <w:t>Доп</w:t>
            </w:r>
            <w:r>
              <w:rPr>
                <w:sz w:val="22"/>
                <w:szCs w:val="22"/>
              </w:rPr>
              <w:t>а</w:t>
            </w:r>
            <w:r w:rsidRPr="00F264F9">
              <w:rPr>
                <w:sz w:val="22"/>
                <w:szCs w:val="22"/>
              </w:rPr>
              <w:t>мин</w:t>
            </w:r>
            <w:proofErr w:type="spellEnd"/>
            <w:r w:rsidRPr="00F264F9">
              <w:rPr>
                <w:sz w:val="22"/>
                <w:szCs w:val="22"/>
              </w:rPr>
              <w:t xml:space="preserve"> или «эквивалент</w:t>
            </w:r>
            <w:r w:rsidRPr="005D104E">
              <w:rPr>
                <w:sz w:val="22"/>
                <w:szCs w:val="22"/>
              </w:rPr>
              <w:t>»</w:t>
            </w:r>
          </w:p>
        </w:tc>
        <w:tc>
          <w:tcPr>
            <w:tcW w:w="1778" w:type="pct"/>
          </w:tcPr>
          <w:p w:rsidR="006E036C" w:rsidRPr="00F264F9" w:rsidRDefault="006E036C" w:rsidP="0007539B">
            <w:pPr>
              <w:rPr>
                <w:sz w:val="22"/>
                <w:szCs w:val="22"/>
              </w:rPr>
            </w:pP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754C99">
              <w:rPr>
                <w:sz w:val="22"/>
                <w:szCs w:val="22"/>
              </w:rPr>
              <w:t>Показания к применению</w:t>
            </w:r>
          </w:p>
        </w:tc>
        <w:tc>
          <w:tcPr>
            <w:tcW w:w="1777" w:type="pct"/>
            <w:vAlign w:val="center"/>
          </w:tcPr>
          <w:p w:rsidR="006E036C" w:rsidRPr="00F2442E" w:rsidRDefault="006E036C" w:rsidP="0007539B">
            <w:pPr>
              <w:rPr>
                <w:sz w:val="22"/>
                <w:szCs w:val="22"/>
              </w:rPr>
            </w:pPr>
            <w:r w:rsidRPr="00E31B07">
              <w:rPr>
                <w:sz w:val="22"/>
                <w:szCs w:val="22"/>
              </w:rPr>
              <w:t xml:space="preserve">Кардиогенная или эндотоксин-индуцированная гипотензия. </w:t>
            </w:r>
            <w:proofErr w:type="spellStart"/>
            <w:r w:rsidRPr="00E31B07">
              <w:rPr>
                <w:sz w:val="22"/>
                <w:szCs w:val="22"/>
              </w:rPr>
              <w:t>Гиповолемический</w:t>
            </w:r>
            <w:proofErr w:type="spellEnd"/>
            <w:r w:rsidRPr="00E31B07">
              <w:rPr>
                <w:sz w:val="22"/>
                <w:szCs w:val="22"/>
              </w:rPr>
              <w:t xml:space="preserve"> шок, который не поддаётся лечению, несмотря на коррекцию объёма циркулирующей крови. Выраженная, рефрактерная к терапии сердечная недостаточность.</w:t>
            </w:r>
          </w:p>
        </w:tc>
        <w:tc>
          <w:tcPr>
            <w:tcW w:w="1778" w:type="pct"/>
          </w:tcPr>
          <w:p w:rsidR="006E036C" w:rsidRPr="00E31B07"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5</w:t>
            </w:r>
          </w:p>
        </w:tc>
        <w:tc>
          <w:tcPr>
            <w:tcW w:w="1172" w:type="pct"/>
            <w:vAlign w:val="center"/>
          </w:tcPr>
          <w:p w:rsidR="006E036C" w:rsidRPr="00754C99" w:rsidRDefault="006E036C" w:rsidP="0007539B">
            <w:pPr>
              <w:rPr>
                <w:sz w:val="22"/>
                <w:szCs w:val="22"/>
              </w:rPr>
            </w:pPr>
            <w:r w:rsidRPr="00754C99">
              <w:rPr>
                <w:sz w:val="22"/>
                <w:szCs w:val="22"/>
              </w:rPr>
              <w:t>Дозировка</w:t>
            </w:r>
          </w:p>
        </w:tc>
        <w:tc>
          <w:tcPr>
            <w:tcW w:w="1777" w:type="pct"/>
            <w:vAlign w:val="center"/>
          </w:tcPr>
          <w:p w:rsidR="006E036C" w:rsidRPr="005E21C5" w:rsidRDefault="006E036C" w:rsidP="0007539B">
            <w:pPr>
              <w:rPr>
                <w:sz w:val="22"/>
                <w:szCs w:val="22"/>
              </w:rPr>
            </w:pPr>
            <w:r w:rsidRPr="005E21C5">
              <w:rPr>
                <w:sz w:val="22"/>
                <w:szCs w:val="22"/>
              </w:rPr>
              <w:t xml:space="preserve">Ампулы </w:t>
            </w:r>
            <w:r>
              <w:rPr>
                <w:sz w:val="22"/>
                <w:szCs w:val="22"/>
              </w:rPr>
              <w:t>40 мг/мл 5</w:t>
            </w:r>
            <w:r w:rsidRPr="005E21C5">
              <w:rPr>
                <w:sz w:val="22"/>
                <w:szCs w:val="22"/>
              </w:rPr>
              <w:t xml:space="preserve"> мл №</w:t>
            </w:r>
            <w:r>
              <w:rPr>
                <w:sz w:val="22"/>
                <w:szCs w:val="22"/>
              </w:rPr>
              <w:t>10</w:t>
            </w:r>
          </w:p>
        </w:tc>
        <w:tc>
          <w:tcPr>
            <w:tcW w:w="1778" w:type="pct"/>
          </w:tcPr>
          <w:p w:rsidR="006E036C" w:rsidRPr="005E21C5"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r>
              <w:t xml:space="preserve">Концентрат для приготовления раствора для </w:t>
            </w:r>
            <w:proofErr w:type="spellStart"/>
            <w:r>
              <w:t>инфузий</w:t>
            </w:r>
            <w:proofErr w:type="spellEnd"/>
          </w:p>
        </w:tc>
        <w:tc>
          <w:tcPr>
            <w:tcW w:w="1778" w:type="pct"/>
          </w:tcPr>
          <w:p w:rsidR="006E036C" w:rsidRDefault="006E036C" w:rsidP="0007539B"/>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Pr>
                <w:sz w:val="22"/>
                <w:szCs w:val="22"/>
              </w:rPr>
              <w:t>В упаковке 10</w:t>
            </w:r>
            <w:r w:rsidRPr="00BB2FDC">
              <w:rPr>
                <w:sz w:val="22"/>
                <w:szCs w:val="22"/>
              </w:rPr>
              <w:t xml:space="preserve"> ампул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1777" w:type="pct"/>
            <w:vAlign w:val="center"/>
          </w:tcPr>
          <w:p w:rsidR="006E036C" w:rsidRPr="006628B5"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6628B5"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10</w:t>
            </w:r>
          </w:p>
        </w:tc>
        <w:tc>
          <w:tcPr>
            <w:tcW w:w="1172" w:type="pct"/>
            <w:vAlign w:val="center"/>
          </w:tcPr>
          <w:p w:rsidR="006E036C" w:rsidRPr="00CF7807" w:rsidRDefault="006E036C" w:rsidP="0007539B">
            <w:pPr>
              <w:spacing w:line="264" w:lineRule="auto"/>
              <w:rPr>
                <w:sz w:val="22"/>
                <w:szCs w:val="22"/>
              </w:rPr>
            </w:pPr>
            <w:r w:rsidRPr="00CF7807">
              <w:rPr>
                <w:sz w:val="22"/>
                <w:szCs w:val="22"/>
              </w:rPr>
              <w:t>Срок годности</w:t>
            </w:r>
          </w:p>
        </w:tc>
        <w:tc>
          <w:tcPr>
            <w:tcW w:w="1777" w:type="pct"/>
            <w:vAlign w:val="center"/>
          </w:tcPr>
          <w:p w:rsidR="006E036C" w:rsidRPr="006628B5" w:rsidRDefault="006E036C" w:rsidP="0007539B">
            <w:pPr>
              <w:spacing w:line="264" w:lineRule="auto"/>
              <w:rPr>
                <w:sz w:val="22"/>
                <w:szCs w:val="22"/>
              </w:rPr>
            </w:pPr>
            <w:r w:rsidRPr="006628B5">
              <w:rPr>
                <w:sz w:val="22"/>
                <w:szCs w:val="22"/>
              </w:rPr>
              <w:t>не менее 4 лет</w:t>
            </w:r>
          </w:p>
        </w:tc>
        <w:tc>
          <w:tcPr>
            <w:tcW w:w="1778" w:type="pct"/>
          </w:tcPr>
          <w:p w:rsidR="006E036C" w:rsidRPr="006628B5" w:rsidRDefault="006E036C" w:rsidP="0007539B">
            <w:pPr>
              <w:spacing w:line="264" w:lineRule="auto"/>
              <w:rPr>
                <w:sz w:val="22"/>
                <w:szCs w:val="22"/>
              </w:rPr>
            </w:pPr>
          </w:p>
        </w:tc>
      </w:tr>
      <w:tr w:rsidR="00DA4E26" w:rsidRPr="00371D16" w:rsidTr="00DA4E26">
        <w:tc>
          <w:tcPr>
            <w:tcW w:w="273" w:type="pct"/>
            <w:shd w:val="clear" w:color="auto" w:fill="CCFFFF"/>
          </w:tcPr>
          <w:p w:rsidR="00DA4E26" w:rsidRPr="00BB2FDC" w:rsidRDefault="00DA4E26" w:rsidP="0007539B">
            <w:pPr>
              <w:spacing w:line="264" w:lineRule="auto"/>
              <w:jc w:val="center"/>
              <w:rPr>
                <w:sz w:val="22"/>
                <w:szCs w:val="22"/>
              </w:rPr>
            </w:pPr>
          </w:p>
        </w:tc>
        <w:tc>
          <w:tcPr>
            <w:tcW w:w="1172" w:type="pct"/>
            <w:shd w:val="clear" w:color="auto" w:fill="CCFFFF"/>
            <w:vAlign w:val="center"/>
          </w:tcPr>
          <w:p w:rsidR="00DA4E26" w:rsidRPr="003D5E05" w:rsidRDefault="00DA4E26" w:rsidP="0007539B">
            <w:pPr>
              <w:spacing w:line="264" w:lineRule="auto"/>
              <w:jc w:val="center"/>
              <w:rPr>
                <w:sz w:val="24"/>
                <w:szCs w:val="22"/>
              </w:rPr>
            </w:pPr>
            <w:r>
              <w:rPr>
                <w:b/>
                <w:sz w:val="24"/>
                <w:szCs w:val="22"/>
              </w:rPr>
              <w:t>9</w:t>
            </w:r>
            <w:r w:rsidRPr="003D5E05">
              <w:rPr>
                <w:b/>
                <w:sz w:val="24"/>
                <w:szCs w:val="22"/>
              </w:rPr>
              <w:t>. МНН</w:t>
            </w:r>
          </w:p>
        </w:tc>
        <w:tc>
          <w:tcPr>
            <w:tcW w:w="3555" w:type="pct"/>
            <w:gridSpan w:val="2"/>
            <w:shd w:val="clear" w:color="auto" w:fill="CCFFFF"/>
            <w:vAlign w:val="center"/>
          </w:tcPr>
          <w:p w:rsidR="00DA4E26" w:rsidRPr="003D5E05" w:rsidRDefault="00DA4E26" w:rsidP="0007539B">
            <w:pPr>
              <w:spacing w:line="264" w:lineRule="auto"/>
              <w:jc w:val="center"/>
              <w:rPr>
                <w:b/>
                <w:sz w:val="24"/>
                <w:szCs w:val="22"/>
              </w:rPr>
            </w:pPr>
            <w:proofErr w:type="spellStart"/>
            <w:r w:rsidRPr="003D5E05">
              <w:rPr>
                <w:b/>
                <w:sz w:val="24"/>
                <w:szCs w:val="22"/>
              </w:rPr>
              <w:t>Суксаметония</w:t>
            </w:r>
            <w:proofErr w:type="spellEnd"/>
            <w:r w:rsidRPr="003D5E05">
              <w:rPr>
                <w:b/>
                <w:sz w:val="24"/>
                <w:szCs w:val="22"/>
              </w:rPr>
              <w:t xml:space="preserve"> хлорид</w:t>
            </w:r>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proofErr w:type="spellStart"/>
            <w:r>
              <w:rPr>
                <w:sz w:val="22"/>
                <w:szCs w:val="22"/>
              </w:rPr>
              <w:t>Листенон</w:t>
            </w:r>
            <w:proofErr w:type="spellEnd"/>
            <w:r w:rsidRPr="00F264F9">
              <w:rPr>
                <w:sz w:val="22"/>
                <w:szCs w:val="22"/>
              </w:rPr>
              <w:t xml:space="preserve"> или «эквивалент</w:t>
            </w:r>
            <w:r w:rsidRPr="005D104E">
              <w:rPr>
                <w:sz w:val="22"/>
                <w:szCs w:val="22"/>
              </w:rPr>
              <w:t>»</w:t>
            </w:r>
          </w:p>
        </w:tc>
        <w:tc>
          <w:tcPr>
            <w:tcW w:w="1778" w:type="pct"/>
          </w:tcPr>
          <w:p w:rsidR="006E036C"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 xml:space="preserve">Декларация о </w:t>
            </w:r>
            <w:r w:rsidRPr="00BB2FDC">
              <w:rPr>
                <w:sz w:val="22"/>
                <w:szCs w:val="22"/>
              </w:rPr>
              <w:lastRenderedPageBreak/>
              <w:t>соответствии</w:t>
            </w:r>
          </w:p>
        </w:tc>
        <w:tc>
          <w:tcPr>
            <w:tcW w:w="1777" w:type="pct"/>
          </w:tcPr>
          <w:p w:rsidR="006E036C" w:rsidRPr="00BB2FDC" w:rsidRDefault="006E036C" w:rsidP="0007539B">
            <w:pPr>
              <w:spacing w:line="264" w:lineRule="auto"/>
              <w:rPr>
                <w:sz w:val="22"/>
                <w:szCs w:val="22"/>
              </w:rPr>
            </w:pPr>
            <w:r w:rsidRPr="00BB2FDC">
              <w:rPr>
                <w:sz w:val="22"/>
                <w:szCs w:val="22"/>
              </w:rPr>
              <w:lastRenderedPageBreak/>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lastRenderedPageBreak/>
              <w:t>4</w:t>
            </w:r>
          </w:p>
        </w:tc>
        <w:tc>
          <w:tcPr>
            <w:tcW w:w="1172" w:type="pct"/>
            <w:vAlign w:val="center"/>
          </w:tcPr>
          <w:p w:rsidR="006E036C" w:rsidRPr="00BB2FDC" w:rsidRDefault="006E036C" w:rsidP="0007539B">
            <w:pPr>
              <w:rPr>
                <w:sz w:val="22"/>
                <w:szCs w:val="22"/>
              </w:rPr>
            </w:pPr>
            <w:r w:rsidRPr="00754C99">
              <w:rPr>
                <w:sz w:val="22"/>
                <w:szCs w:val="22"/>
              </w:rPr>
              <w:t>Показания к применению</w:t>
            </w:r>
          </w:p>
        </w:tc>
        <w:tc>
          <w:tcPr>
            <w:tcW w:w="1777" w:type="pct"/>
            <w:vAlign w:val="center"/>
          </w:tcPr>
          <w:p w:rsidR="006E036C" w:rsidRPr="00F2442E" w:rsidRDefault="006E036C" w:rsidP="0007539B">
            <w:pPr>
              <w:rPr>
                <w:sz w:val="22"/>
                <w:szCs w:val="22"/>
              </w:rPr>
            </w:pPr>
            <w:r w:rsidRPr="002D378C">
              <w:rPr>
                <w:sz w:val="22"/>
                <w:szCs w:val="22"/>
              </w:rPr>
              <w:t>Состояния, требующие кратковременной релаксации скелетной мускулатуры, в том числе эндотрахеальная интубация перед хирургическими вмешательствами, вправление вывихов, репозиция смещенных переломов, профилактика спонтанных повреждений при электрошоковой терапии.</w:t>
            </w:r>
          </w:p>
        </w:tc>
        <w:tc>
          <w:tcPr>
            <w:tcW w:w="1778" w:type="pct"/>
          </w:tcPr>
          <w:p w:rsidR="006E036C" w:rsidRPr="002D378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5</w:t>
            </w:r>
          </w:p>
        </w:tc>
        <w:tc>
          <w:tcPr>
            <w:tcW w:w="1172" w:type="pct"/>
            <w:vAlign w:val="center"/>
          </w:tcPr>
          <w:p w:rsidR="006E036C" w:rsidRPr="00754C99" w:rsidRDefault="006E036C" w:rsidP="0007539B">
            <w:pPr>
              <w:rPr>
                <w:sz w:val="22"/>
                <w:szCs w:val="22"/>
              </w:rPr>
            </w:pPr>
            <w:r w:rsidRPr="00754C99">
              <w:rPr>
                <w:sz w:val="22"/>
                <w:szCs w:val="22"/>
              </w:rPr>
              <w:t>Дозировка</w:t>
            </w:r>
          </w:p>
        </w:tc>
        <w:tc>
          <w:tcPr>
            <w:tcW w:w="1777" w:type="pct"/>
            <w:vAlign w:val="center"/>
          </w:tcPr>
          <w:p w:rsidR="006E036C" w:rsidRPr="005E21C5" w:rsidRDefault="006E036C" w:rsidP="0007539B">
            <w:pPr>
              <w:rPr>
                <w:sz w:val="22"/>
                <w:szCs w:val="22"/>
              </w:rPr>
            </w:pPr>
            <w:r w:rsidRPr="00DD331A">
              <w:rPr>
                <w:sz w:val="22"/>
                <w:szCs w:val="22"/>
              </w:rPr>
              <w:t>Ампулы 20 мг/мл 5 мл №5</w:t>
            </w:r>
          </w:p>
        </w:tc>
        <w:tc>
          <w:tcPr>
            <w:tcW w:w="1778" w:type="pct"/>
          </w:tcPr>
          <w:p w:rsidR="006E036C" w:rsidRPr="00DD331A"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r w:rsidRPr="00612809">
              <w:t xml:space="preserve">Раствор для внутривенного </w:t>
            </w:r>
            <w:r w:rsidRPr="002D378C">
              <w:t>и внутримышечного введения</w:t>
            </w:r>
          </w:p>
        </w:tc>
        <w:tc>
          <w:tcPr>
            <w:tcW w:w="1778" w:type="pct"/>
          </w:tcPr>
          <w:p w:rsidR="006E036C" w:rsidRPr="00612809" w:rsidRDefault="006E036C" w:rsidP="0007539B"/>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Pr>
                <w:sz w:val="22"/>
                <w:szCs w:val="22"/>
              </w:rPr>
              <w:t>В упаковке 5</w:t>
            </w:r>
            <w:r w:rsidRPr="00BB2FDC">
              <w:rPr>
                <w:sz w:val="22"/>
                <w:szCs w:val="22"/>
              </w:rPr>
              <w:t xml:space="preserve"> ампул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1777" w:type="pct"/>
            <w:vAlign w:val="center"/>
          </w:tcPr>
          <w:p w:rsidR="006E036C" w:rsidRPr="00BB2FDC"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10</w:t>
            </w:r>
          </w:p>
        </w:tc>
        <w:tc>
          <w:tcPr>
            <w:tcW w:w="1172" w:type="pct"/>
            <w:vAlign w:val="center"/>
          </w:tcPr>
          <w:p w:rsidR="006E036C" w:rsidRPr="002D378C" w:rsidRDefault="006E036C" w:rsidP="0007539B">
            <w:pPr>
              <w:spacing w:line="264" w:lineRule="auto"/>
              <w:rPr>
                <w:sz w:val="22"/>
                <w:szCs w:val="22"/>
              </w:rPr>
            </w:pPr>
            <w:r w:rsidRPr="002D378C">
              <w:rPr>
                <w:sz w:val="22"/>
                <w:szCs w:val="22"/>
              </w:rPr>
              <w:t>Срок годности</w:t>
            </w:r>
          </w:p>
        </w:tc>
        <w:tc>
          <w:tcPr>
            <w:tcW w:w="1777" w:type="pct"/>
            <w:vAlign w:val="center"/>
          </w:tcPr>
          <w:p w:rsidR="006E036C" w:rsidRPr="002D378C" w:rsidRDefault="006E036C" w:rsidP="0007539B">
            <w:pPr>
              <w:spacing w:line="264" w:lineRule="auto"/>
              <w:rPr>
                <w:sz w:val="22"/>
                <w:szCs w:val="22"/>
              </w:rPr>
            </w:pPr>
            <w:r w:rsidRPr="002D378C">
              <w:rPr>
                <w:sz w:val="22"/>
                <w:szCs w:val="22"/>
              </w:rPr>
              <w:t>не менее 3 лет</w:t>
            </w:r>
          </w:p>
        </w:tc>
        <w:tc>
          <w:tcPr>
            <w:tcW w:w="1778" w:type="pct"/>
          </w:tcPr>
          <w:p w:rsidR="006E036C" w:rsidRPr="002D378C" w:rsidRDefault="006E036C" w:rsidP="0007539B">
            <w:pPr>
              <w:spacing w:line="264" w:lineRule="auto"/>
              <w:rPr>
                <w:sz w:val="22"/>
                <w:szCs w:val="22"/>
              </w:rPr>
            </w:pPr>
          </w:p>
        </w:tc>
      </w:tr>
      <w:tr w:rsidR="00DA4E26" w:rsidRPr="00371D16" w:rsidTr="00DA4E26">
        <w:tc>
          <w:tcPr>
            <w:tcW w:w="273" w:type="pct"/>
            <w:shd w:val="clear" w:color="auto" w:fill="CCFFFF"/>
            <w:vAlign w:val="center"/>
          </w:tcPr>
          <w:p w:rsidR="00DA4E26" w:rsidRPr="00163CFF" w:rsidRDefault="00DA4E26" w:rsidP="0007539B">
            <w:pPr>
              <w:jc w:val="center"/>
              <w:rPr>
                <w:sz w:val="22"/>
                <w:szCs w:val="22"/>
              </w:rPr>
            </w:pPr>
          </w:p>
        </w:tc>
        <w:tc>
          <w:tcPr>
            <w:tcW w:w="1172" w:type="pct"/>
            <w:shd w:val="clear" w:color="auto" w:fill="CCFFFF"/>
            <w:vAlign w:val="center"/>
          </w:tcPr>
          <w:p w:rsidR="00DA4E26" w:rsidRPr="003D5E05" w:rsidRDefault="00DA4E26" w:rsidP="00123F1C">
            <w:pPr>
              <w:jc w:val="center"/>
              <w:rPr>
                <w:b/>
                <w:sz w:val="24"/>
                <w:szCs w:val="22"/>
              </w:rPr>
            </w:pPr>
            <w:r w:rsidRPr="003D5E05">
              <w:rPr>
                <w:b/>
                <w:sz w:val="24"/>
                <w:szCs w:val="22"/>
              </w:rPr>
              <w:t>1</w:t>
            </w:r>
            <w:r>
              <w:rPr>
                <w:b/>
                <w:sz w:val="24"/>
                <w:szCs w:val="22"/>
              </w:rPr>
              <w:t>0</w:t>
            </w:r>
            <w:r w:rsidRPr="003D5E05">
              <w:rPr>
                <w:b/>
                <w:sz w:val="24"/>
                <w:szCs w:val="22"/>
              </w:rPr>
              <w:t>. МНН</w:t>
            </w:r>
          </w:p>
        </w:tc>
        <w:tc>
          <w:tcPr>
            <w:tcW w:w="3555" w:type="pct"/>
            <w:gridSpan w:val="2"/>
            <w:shd w:val="clear" w:color="auto" w:fill="CCFFFF"/>
            <w:vAlign w:val="center"/>
          </w:tcPr>
          <w:p w:rsidR="00DA4E26" w:rsidRPr="003D5E05" w:rsidRDefault="00DA4E26" w:rsidP="0007539B">
            <w:pPr>
              <w:jc w:val="center"/>
              <w:rPr>
                <w:b/>
                <w:sz w:val="24"/>
                <w:szCs w:val="22"/>
              </w:rPr>
            </w:pPr>
            <w:proofErr w:type="spellStart"/>
            <w:r w:rsidRPr="003D5E05">
              <w:rPr>
                <w:b/>
                <w:sz w:val="24"/>
                <w:szCs w:val="22"/>
              </w:rPr>
              <w:t>Пипекурония</w:t>
            </w:r>
            <w:proofErr w:type="spellEnd"/>
            <w:r w:rsidRPr="003D5E05">
              <w:rPr>
                <w:b/>
                <w:sz w:val="24"/>
                <w:szCs w:val="22"/>
              </w:rPr>
              <w:t xml:space="preserve"> бромид</w:t>
            </w:r>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83549" w:rsidRDefault="006E036C" w:rsidP="0007539B">
            <w:pPr>
              <w:rPr>
                <w:sz w:val="22"/>
                <w:szCs w:val="22"/>
              </w:rPr>
            </w:pPr>
            <w:r w:rsidRPr="00B83549">
              <w:rPr>
                <w:sz w:val="22"/>
                <w:szCs w:val="22"/>
              </w:rPr>
              <w:t>Наименование</w:t>
            </w:r>
          </w:p>
        </w:tc>
        <w:tc>
          <w:tcPr>
            <w:tcW w:w="1777" w:type="pct"/>
            <w:vAlign w:val="center"/>
          </w:tcPr>
          <w:p w:rsidR="006E036C" w:rsidRPr="00B83549" w:rsidRDefault="006E036C" w:rsidP="0007539B">
            <w:pPr>
              <w:rPr>
                <w:sz w:val="22"/>
                <w:szCs w:val="22"/>
              </w:rPr>
            </w:pPr>
            <w:proofErr w:type="spellStart"/>
            <w:r w:rsidRPr="00B83549">
              <w:rPr>
                <w:sz w:val="22"/>
                <w:szCs w:val="22"/>
              </w:rPr>
              <w:t>Ардуан</w:t>
            </w:r>
            <w:proofErr w:type="spellEnd"/>
            <w:r w:rsidRPr="00B83549">
              <w:rPr>
                <w:sz w:val="22"/>
                <w:szCs w:val="22"/>
              </w:rPr>
              <w:t xml:space="preserve"> или «эквивалент»</w:t>
            </w:r>
          </w:p>
        </w:tc>
        <w:tc>
          <w:tcPr>
            <w:tcW w:w="1778" w:type="pct"/>
          </w:tcPr>
          <w:p w:rsidR="006E036C" w:rsidRPr="00B83549"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2</w:t>
            </w:r>
          </w:p>
        </w:tc>
        <w:tc>
          <w:tcPr>
            <w:tcW w:w="1172" w:type="pct"/>
            <w:vAlign w:val="center"/>
          </w:tcPr>
          <w:p w:rsidR="006E036C" w:rsidRPr="00B83549" w:rsidRDefault="006E036C" w:rsidP="0007539B">
            <w:pPr>
              <w:spacing w:line="264" w:lineRule="auto"/>
              <w:rPr>
                <w:sz w:val="22"/>
                <w:szCs w:val="22"/>
              </w:rPr>
            </w:pPr>
            <w:r w:rsidRPr="00B83549">
              <w:rPr>
                <w:sz w:val="22"/>
                <w:szCs w:val="22"/>
              </w:rPr>
              <w:t>Сертификат качества (сертификат анализа)</w:t>
            </w:r>
          </w:p>
        </w:tc>
        <w:tc>
          <w:tcPr>
            <w:tcW w:w="1777" w:type="pct"/>
          </w:tcPr>
          <w:p w:rsidR="006E036C" w:rsidRPr="00B83549" w:rsidRDefault="006E036C" w:rsidP="0007539B">
            <w:pPr>
              <w:spacing w:line="264" w:lineRule="auto"/>
              <w:rPr>
                <w:sz w:val="22"/>
                <w:szCs w:val="22"/>
              </w:rPr>
            </w:pPr>
            <w:r w:rsidRPr="00B83549">
              <w:rPr>
                <w:sz w:val="22"/>
                <w:szCs w:val="22"/>
              </w:rPr>
              <w:t>Наличие</w:t>
            </w:r>
          </w:p>
        </w:tc>
        <w:tc>
          <w:tcPr>
            <w:tcW w:w="1778" w:type="pct"/>
          </w:tcPr>
          <w:p w:rsidR="006E036C" w:rsidRPr="00B83549"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83549" w:rsidRDefault="006E036C" w:rsidP="0007539B">
            <w:pPr>
              <w:spacing w:line="264" w:lineRule="auto"/>
              <w:rPr>
                <w:sz w:val="22"/>
                <w:szCs w:val="22"/>
              </w:rPr>
            </w:pPr>
            <w:r w:rsidRPr="00B83549">
              <w:rPr>
                <w:sz w:val="22"/>
                <w:szCs w:val="22"/>
              </w:rPr>
              <w:t>Декларация о соответствии</w:t>
            </w:r>
          </w:p>
        </w:tc>
        <w:tc>
          <w:tcPr>
            <w:tcW w:w="1777" w:type="pct"/>
          </w:tcPr>
          <w:p w:rsidR="006E036C" w:rsidRPr="00B83549" w:rsidRDefault="006E036C" w:rsidP="0007539B">
            <w:pPr>
              <w:spacing w:line="264" w:lineRule="auto"/>
              <w:rPr>
                <w:sz w:val="22"/>
                <w:szCs w:val="22"/>
              </w:rPr>
            </w:pPr>
            <w:r w:rsidRPr="00B83549">
              <w:rPr>
                <w:sz w:val="22"/>
                <w:szCs w:val="22"/>
              </w:rPr>
              <w:t>Наличие</w:t>
            </w:r>
          </w:p>
        </w:tc>
        <w:tc>
          <w:tcPr>
            <w:tcW w:w="1778" w:type="pct"/>
          </w:tcPr>
          <w:p w:rsidR="006E036C" w:rsidRPr="00B83549"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83549" w:rsidRDefault="006E036C" w:rsidP="0007539B">
            <w:pPr>
              <w:rPr>
                <w:sz w:val="22"/>
                <w:szCs w:val="22"/>
              </w:rPr>
            </w:pPr>
            <w:r w:rsidRPr="00B83549">
              <w:rPr>
                <w:sz w:val="22"/>
                <w:szCs w:val="22"/>
              </w:rPr>
              <w:t>Показания к применению</w:t>
            </w:r>
          </w:p>
        </w:tc>
        <w:tc>
          <w:tcPr>
            <w:tcW w:w="1777" w:type="pct"/>
            <w:vAlign w:val="center"/>
          </w:tcPr>
          <w:p w:rsidR="006E036C" w:rsidRPr="00B83549" w:rsidRDefault="006E036C" w:rsidP="0007539B">
            <w:pPr>
              <w:rPr>
                <w:sz w:val="22"/>
                <w:szCs w:val="22"/>
              </w:rPr>
            </w:pPr>
            <w:r w:rsidRPr="00B83549">
              <w:rPr>
                <w:sz w:val="22"/>
                <w:szCs w:val="22"/>
              </w:rPr>
              <w:t>Релаксация поперечнополосатых мышц при операциях и диагностических процедурах в условиях ИВЛ.</w:t>
            </w:r>
          </w:p>
        </w:tc>
        <w:tc>
          <w:tcPr>
            <w:tcW w:w="1778" w:type="pct"/>
          </w:tcPr>
          <w:p w:rsidR="006E036C" w:rsidRPr="00B83549"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5</w:t>
            </w:r>
          </w:p>
        </w:tc>
        <w:tc>
          <w:tcPr>
            <w:tcW w:w="1172" w:type="pct"/>
            <w:vAlign w:val="center"/>
          </w:tcPr>
          <w:p w:rsidR="006E036C" w:rsidRPr="00B83549" w:rsidRDefault="006E036C" w:rsidP="0007539B">
            <w:pPr>
              <w:rPr>
                <w:sz w:val="22"/>
                <w:szCs w:val="22"/>
              </w:rPr>
            </w:pPr>
            <w:r>
              <w:rPr>
                <w:sz w:val="22"/>
                <w:szCs w:val="22"/>
              </w:rPr>
              <w:t>Состав</w:t>
            </w:r>
          </w:p>
        </w:tc>
        <w:tc>
          <w:tcPr>
            <w:tcW w:w="1777" w:type="pct"/>
            <w:vAlign w:val="center"/>
          </w:tcPr>
          <w:p w:rsidR="006E036C" w:rsidRDefault="006E036C" w:rsidP="0007539B">
            <w:pPr>
              <w:rPr>
                <w:sz w:val="22"/>
                <w:szCs w:val="22"/>
              </w:rPr>
            </w:pPr>
            <w:r>
              <w:rPr>
                <w:sz w:val="22"/>
                <w:szCs w:val="22"/>
              </w:rPr>
              <w:t xml:space="preserve">активное вещество: </w:t>
            </w:r>
            <w:proofErr w:type="spellStart"/>
            <w:r w:rsidRPr="00227216">
              <w:rPr>
                <w:sz w:val="22"/>
                <w:szCs w:val="22"/>
              </w:rPr>
              <w:t>пипекурония</w:t>
            </w:r>
            <w:proofErr w:type="spellEnd"/>
            <w:r w:rsidRPr="00227216">
              <w:rPr>
                <w:sz w:val="22"/>
                <w:szCs w:val="22"/>
              </w:rPr>
              <w:t xml:space="preserve"> бромид 4 мг </w:t>
            </w:r>
          </w:p>
          <w:p w:rsidR="006E036C" w:rsidRPr="00B83549" w:rsidRDefault="006E036C" w:rsidP="0007539B">
            <w:pPr>
              <w:rPr>
                <w:sz w:val="22"/>
                <w:szCs w:val="22"/>
              </w:rPr>
            </w:pPr>
            <w:r>
              <w:rPr>
                <w:sz w:val="22"/>
                <w:szCs w:val="22"/>
              </w:rPr>
              <w:t>в</w:t>
            </w:r>
            <w:r w:rsidRPr="00227216">
              <w:rPr>
                <w:sz w:val="22"/>
                <w:szCs w:val="22"/>
              </w:rPr>
              <w:t>сп</w:t>
            </w:r>
            <w:r>
              <w:rPr>
                <w:sz w:val="22"/>
                <w:szCs w:val="22"/>
              </w:rPr>
              <w:t xml:space="preserve">омогательные вещества: </w:t>
            </w:r>
            <w:proofErr w:type="spellStart"/>
            <w:r>
              <w:rPr>
                <w:sz w:val="22"/>
                <w:szCs w:val="22"/>
              </w:rPr>
              <w:t>маннитол</w:t>
            </w:r>
            <w:proofErr w:type="spellEnd"/>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83549" w:rsidRDefault="006E036C" w:rsidP="0007539B">
            <w:pPr>
              <w:rPr>
                <w:sz w:val="22"/>
                <w:szCs w:val="22"/>
              </w:rPr>
            </w:pPr>
            <w:r w:rsidRPr="00B83549">
              <w:rPr>
                <w:sz w:val="22"/>
                <w:szCs w:val="22"/>
              </w:rPr>
              <w:t>Дозировка</w:t>
            </w:r>
          </w:p>
        </w:tc>
        <w:tc>
          <w:tcPr>
            <w:tcW w:w="1777" w:type="pct"/>
            <w:vAlign w:val="center"/>
          </w:tcPr>
          <w:p w:rsidR="006E036C" w:rsidRPr="00B83549" w:rsidRDefault="006E036C" w:rsidP="0007539B">
            <w:pPr>
              <w:rPr>
                <w:sz w:val="22"/>
                <w:szCs w:val="22"/>
              </w:rPr>
            </w:pPr>
            <w:r w:rsidRPr="00B83549">
              <w:rPr>
                <w:sz w:val="22"/>
                <w:szCs w:val="22"/>
              </w:rPr>
              <w:t>Ампулы 4 мг №25</w:t>
            </w:r>
          </w:p>
        </w:tc>
        <w:tc>
          <w:tcPr>
            <w:tcW w:w="1778" w:type="pct"/>
          </w:tcPr>
          <w:p w:rsidR="006E036C" w:rsidRPr="00B83549"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proofErr w:type="spellStart"/>
            <w:r w:rsidRPr="00B83549">
              <w:rPr>
                <w:sz w:val="22"/>
                <w:szCs w:val="22"/>
              </w:rPr>
              <w:t>Лиофилизат</w:t>
            </w:r>
            <w:proofErr w:type="spellEnd"/>
            <w:r w:rsidRPr="00B83549">
              <w:rPr>
                <w:sz w:val="22"/>
                <w:szCs w:val="22"/>
              </w:rPr>
              <w:t xml:space="preserve"> для приготовления раствора  для внутривенного введения</w:t>
            </w:r>
          </w:p>
        </w:tc>
        <w:tc>
          <w:tcPr>
            <w:tcW w:w="1778" w:type="pct"/>
          </w:tcPr>
          <w:p w:rsidR="006E036C" w:rsidRPr="00B83549"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sidRPr="00B83549">
              <w:rPr>
                <w:sz w:val="22"/>
                <w:szCs w:val="22"/>
              </w:rPr>
              <w:t xml:space="preserve">В упаковке 25 комплектов: флаконы </w:t>
            </w:r>
            <w:proofErr w:type="spellStart"/>
            <w:r w:rsidRPr="00B83549">
              <w:rPr>
                <w:sz w:val="22"/>
                <w:szCs w:val="22"/>
              </w:rPr>
              <w:t>лиофилизата</w:t>
            </w:r>
            <w:proofErr w:type="spellEnd"/>
            <w:r w:rsidRPr="00B83549">
              <w:rPr>
                <w:sz w:val="22"/>
                <w:szCs w:val="22"/>
              </w:rPr>
              <w:t xml:space="preserve"> в комплекте с растворителем (раствор натрия хлорида 0,9%) в ампулах по 2 мл</w:t>
            </w:r>
          </w:p>
        </w:tc>
        <w:tc>
          <w:tcPr>
            <w:tcW w:w="1778" w:type="pct"/>
          </w:tcPr>
          <w:p w:rsidR="006E036C" w:rsidRPr="00B83549"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tcPr>
          <w:p w:rsidR="006E036C" w:rsidRPr="00BB2FDC" w:rsidRDefault="006E036C" w:rsidP="0007539B">
            <w:pPr>
              <w:jc w:val="center"/>
              <w:rPr>
                <w:sz w:val="22"/>
                <w:szCs w:val="22"/>
              </w:rPr>
            </w:pPr>
            <w:r>
              <w:rPr>
                <w:sz w:val="22"/>
                <w:szCs w:val="22"/>
              </w:rPr>
              <w:t>10</w:t>
            </w:r>
          </w:p>
        </w:tc>
        <w:tc>
          <w:tcPr>
            <w:tcW w:w="1172" w:type="pct"/>
            <w:vAlign w:val="center"/>
          </w:tcPr>
          <w:p w:rsidR="006E036C" w:rsidRPr="00BB2FDC" w:rsidRDefault="006E036C" w:rsidP="0007539B">
            <w:pPr>
              <w:spacing w:line="264" w:lineRule="auto"/>
              <w:rPr>
                <w:sz w:val="22"/>
                <w:szCs w:val="22"/>
              </w:rPr>
            </w:pPr>
            <w:r w:rsidRPr="00BB2FDC">
              <w:rPr>
                <w:sz w:val="22"/>
                <w:szCs w:val="22"/>
              </w:rPr>
              <w:t xml:space="preserve">Остаточный срок </w:t>
            </w:r>
            <w:r w:rsidRPr="00BB2FDC">
              <w:rPr>
                <w:sz w:val="22"/>
                <w:szCs w:val="22"/>
              </w:rPr>
              <w:lastRenderedPageBreak/>
              <w:t>годности от общего срока реализации на момент поставки товара</w:t>
            </w:r>
          </w:p>
        </w:tc>
        <w:tc>
          <w:tcPr>
            <w:tcW w:w="1777" w:type="pct"/>
            <w:vAlign w:val="center"/>
          </w:tcPr>
          <w:p w:rsidR="006E036C" w:rsidRPr="00BB2FDC" w:rsidRDefault="000B14BD" w:rsidP="0007539B">
            <w:pPr>
              <w:spacing w:line="264" w:lineRule="auto"/>
              <w:rPr>
                <w:sz w:val="22"/>
                <w:szCs w:val="22"/>
              </w:rPr>
            </w:pPr>
            <w:r w:rsidRPr="000B14BD">
              <w:rPr>
                <w:sz w:val="22"/>
                <w:szCs w:val="22"/>
              </w:rPr>
              <w:lastRenderedPageBreak/>
              <w:t xml:space="preserve">На момент поставки не менее 2 </w:t>
            </w:r>
            <w:r w:rsidRPr="000B14BD">
              <w:rPr>
                <w:sz w:val="22"/>
                <w:szCs w:val="22"/>
              </w:rPr>
              <w:lastRenderedPageBreak/>
              <w:t>лет до окончания срока годности</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lastRenderedPageBreak/>
              <w:t>11</w:t>
            </w:r>
          </w:p>
        </w:tc>
        <w:tc>
          <w:tcPr>
            <w:tcW w:w="1172" w:type="pct"/>
            <w:vAlign w:val="center"/>
          </w:tcPr>
          <w:p w:rsidR="006E036C" w:rsidRPr="00C534F4" w:rsidRDefault="006E036C" w:rsidP="0007539B">
            <w:pPr>
              <w:spacing w:line="264" w:lineRule="auto"/>
              <w:rPr>
                <w:sz w:val="22"/>
                <w:szCs w:val="22"/>
              </w:rPr>
            </w:pPr>
            <w:r w:rsidRPr="00C534F4">
              <w:rPr>
                <w:sz w:val="22"/>
                <w:szCs w:val="22"/>
              </w:rPr>
              <w:t>Срок годности</w:t>
            </w:r>
          </w:p>
        </w:tc>
        <w:tc>
          <w:tcPr>
            <w:tcW w:w="1777" w:type="pct"/>
            <w:vAlign w:val="center"/>
          </w:tcPr>
          <w:p w:rsidR="006E036C" w:rsidRDefault="006E036C" w:rsidP="0007539B">
            <w:pPr>
              <w:spacing w:line="264" w:lineRule="auto"/>
              <w:rPr>
                <w:sz w:val="22"/>
                <w:szCs w:val="22"/>
              </w:rPr>
            </w:pPr>
            <w:r w:rsidRPr="00C534F4">
              <w:rPr>
                <w:sz w:val="22"/>
                <w:szCs w:val="22"/>
              </w:rPr>
              <w:t>не менее 3 лет</w:t>
            </w:r>
          </w:p>
          <w:p w:rsidR="006E036C" w:rsidRPr="00C534F4" w:rsidRDefault="006E036C" w:rsidP="0007539B">
            <w:pPr>
              <w:spacing w:line="264" w:lineRule="auto"/>
              <w:rPr>
                <w:sz w:val="22"/>
                <w:szCs w:val="22"/>
              </w:rPr>
            </w:pPr>
          </w:p>
        </w:tc>
        <w:tc>
          <w:tcPr>
            <w:tcW w:w="1778" w:type="pct"/>
          </w:tcPr>
          <w:p w:rsidR="006E036C" w:rsidRPr="00C534F4" w:rsidRDefault="006E036C" w:rsidP="0007539B">
            <w:pPr>
              <w:spacing w:line="264" w:lineRule="auto"/>
              <w:rPr>
                <w:sz w:val="22"/>
                <w:szCs w:val="22"/>
              </w:rPr>
            </w:pPr>
          </w:p>
        </w:tc>
      </w:tr>
      <w:tr w:rsidR="00DA4E26" w:rsidRPr="00371D16" w:rsidTr="00DA4E26">
        <w:tc>
          <w:tcPr>
            <w:tcW w:w="273" w:type="pct"/>
            <w:shd w:val="clear" w:color="auto" w:fill="CCFFFF"/>
          </w:tcPr>
          <w:p w:rsidR="00DA4E26" w:rsidRPr="00BB2FDC" w:rsidRDefault="00DA4E26" w:rsidP="0007539B">
            <w:pPr>
              <w:spacing w:line="264" w:lineRule="auto"/>
              <w:jc w:val="center"/>
              <w:rPr>
                <w:sz w:val="22"/>
                <w:szCs w:val="22"/>
              </w:rPr>
            </w:pPr>
          </w:p>
        </w:tc>
        <w:tc>
          <w:tcPr>
            <w:tcW w:w="1172" w:type="pct"/>
            <w:shd w:val="clear" w:color="auto" w:fill="CCFFFF"/>
            <w:vAlign w:val="center"/>
          </w:tcPr>
          <w:p w:rsidR="00DA4E26" w:rsidRPr="003D5E05" w:rsidRDefault="00DA4E26" w:rsidP="00123F1C">
            <w:pPr>
              <w:spacing w:line="264" w:lineRule="auto"/>
              <w:jc w:val="center"/>
              <w:rPr>
                <w:sz w:val="24"/>
                <w:szCs w:val="22"/>
              </w:rPr>
            </w:pPr>
            <w:r>
              <w:rPr>
                <w:b/>
                <w:sz w:val="24"/>
                <w:szCs w:val="22"/>
              </w:rPr>
              <w:t>11</w:t>
            </w:r>
            <w:r w:rsidRPr="003D5E05">
              <w:rPr>
                <w:b/>
                <w:sz w:val="24"/>
                <w:szCs w:val="22"/>
              </w:rPr>
              <w:t>. МНН</w:t>
            </w:r>
          </w:p>
        </w:tc>
        <w:tc>
          <w:tcPr>
            <w:tcW w:w="3555" w:type="pct"/>
            <w:gridSpan w:val="2"/>
            <w:shd w:val="clear" w:color="auto" w:fill="CCFFFF"/>
            <w:vAlign w:val="center"/>
          </w:tcPr>
          <w:p w:rsidR="00DA4E26" w:rsidRPr="003D5E05" w:rsidRDefault="00DA4E26" w:rsidP="0007539B">
            <w:pPr>
              <w:spacing w:line="264" w:lineRule="auto"/>
              <w:jc w:val="center"/>
              <w:rPr>
                <w:b/>
                <w:sz w:val="24"/>
                <w:szCs w:val="22"/>
              </w:rPr>
            </w:pPr>
            <w:proofErr w:type="spellStart"/>
            <w:r w:rsidRPr="003D5E05">
              <w:rPr>
                <w:b/>
                <w:sz w:val="24"/>
                <w:szCs w:val="22"/>
              </w:rPr>
              <w:t>Лидокаин</w:t>
            </w:r>
            <w:proofErr w:type="spellEnd"/>
          </w:p>
        </w:tc>
      </w:tr>
      <w:tr w:rsidR="006E036C" w:rsidRPr="00371D16" w:rsidTr="006E036C">
        <w:tc>
          <w:tcPr>
            <w:tcW w:w="273" w:type="pct"/>
            <w:vAlign w:val="center"/>
          </w:tcPr>
          <w:p w:rsidR="006E036C" w:rsidRPr="00BB2FDC" w:rsidRDefault="006E036C" w:rsidP="0007539B">
            <w:pPr>
              <w:jc w:val="center"/>
              <w:rPr>
                <w:sz w:val="22"/>
                <w:szCs w:val="22"/>
              </w:rPr>
            </w:pPr>
            <w:r w:rsidRPr="00BB2FDC">
              <w:rPr>
                <w:sz w:val="22"/>
                <w:szCs w:val="22"/>
              </w:rPr>
              <w:t>1</w:t>
            </w:r>
          </w:p>
        </w:tc>
        <w:tc>
          <w:tcPr>
            <w:tcW w:w="1172" w:type="pct"/>
            <w:vAlign w:val="center"/>
          </w:tcPr>
          <w:p w:rsidR="006E036C" w:rsidRPr="00BB2FDC" w:rsidRDefault="006E036C" w:rsidP="0007539B">
            <w:pPr>
              <w:rPr>
                <w:sz w:val="22"/>
                <w:szCs w:val="22"/>
              </w:rPr>
            </w:pPr>
            <w:r>
              <w:rPr>
                <w:sz w:val="22"/>
                <w:szCs w:val="22"/>
              </w:rPr>
              <w:t>Н</w:t>
            </w:r>
            <w:r w:rsidRPr="00BB2FDC">
              <w:rPr>
                <w:sz w:val="22"/>
                <w:szCs w:val="22"/>
              </w:rPr>
              <w:t>аименование</w:t>
            </w:r>
          </w:p>
        </w:tc>
        <w:tc>
          <w:tcPr>
            <w:tcW w:w="1777" w:type="pct"/>
            <w:vAlign w:val="center"/>
          </w:tcPr>
          <w:p w:rsidR="006E036C" w:rsidRPr="005D104E" w:rsidRDefault="006E036C" w:rsidP="0007539B">
            <w:pPr>
              <w:rPr>
                <w:sz w:val="22"/>
                <w:szCs w:val="22"/>
              </w:rPr>
            </w:pPr>
            <w:proofErr w:type="spellStart"/>
            <w:r>
              <w:rPr>
                <w:sz w:val="22"/>
                <w:szCs w:val="22"/>
              </w:rPr>
              <w:t>Лидокаин</w:t>
            </w:r>
            <w:proofErr w:type="spellEnd"/>
            <w:r w:rsidRPr="00F264F9">
              <w:rPr>
                <w:sz w:val="22"/>
                <w:szCs w:val="22"/>
              </w:rPr>
              <w:t xml:space="preserve"> или «эквивалент</w:t>
            </w:r>
            <w:r w:rsidRPr="005D104E">
              <w:rPr>
                <w:sz w:val="22"/>
                <w:szCs w:val="22"/>
              </w:rPr>
              <w:t>»</w:t>
            </w:r>
          </w:p>
        </w:tc>
        <w:tc>
          <w:tcPr>
            <w:tcW w:w="1778" w:type="pct"/>
          </w:tcPr>
          <w:p w:rsidR="006E036C" w:rsidRDefault="00AF130C" w:rsidP="0007539B">
            <w:pPr>
              <w:rPr>
                <w:sz w:val="22"/>
                <w:szCs w:val="22"/>
              </w:rPr>
            </w:pPr>
            <w:r w:rsidRPr="00AF130C">
              <w:rPr>
                <w:sz w:val="22"/>
                <w:szCs w:val="22"/>
              </w:rPr>
              <w:t>Указать торговое наименование</w:t>
            </w:r>
          </w:p>
        </w:tc>
      </w:tr>
      <w:tr w:rsidR="006E036C" w:rsidRPr="00371D16" w:rsidTr="006E036C">
        <w:tc>
          <w:tcPr>
            <w:tcW w:w="273" w:type="pct"/>
            <w:vAlign w:val="center"/>
          </w:tcPr>
          <w:p w:rsidR="006E036C" w:rsidRPr="00754C99" w:rsidRDefault="006E036C" w:rsidP="0007539B">
            <w:pPr>
              <w:jc w:val="center"/>
              <w:rPr>
                <w:sz w:val="22"/>
                <w:szCs w:val="22"/>
              </w:rPr>
            </w:pPr>
            <w:r>
              <w:rPr>
                <w:sz w:val="22"/>
                <w:szCs w:val="22"/>
              </w:rPr>
              <w:t>2</w:t>
            </w:r>
          </w:p>
        </w:tc>
        <w:tc>
          <w:tcPr>
            <w:tcW w:w="1172" w:type="pct"/>
            <w:vAlign w:val="center"/>
          </w:tcPr>
          <w:p w:rsidR="006E036C" w:rsidRPr="00BB2FDC" w:rsidRDefault="006E036C" w:rsidP="0007539B">
            <w:pPr>
              <w:spacing w:line="264" w:lineRule="auto"/>
              <w:rPr>
                <w:sz w:val="22"/>
                <w:szCs w:val="22"/>
              </w:rPr>
            </w:pPr>
            <w:r w:rsidRPr="00BB2FDC">
              <w:rPr>
                <w:sz w:val="22"/>
                <w:szCs w:val="22"/>
              </w:rPr>
              <w:t>Сертификат качества (сертификат анализа)</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3</w:t>
            </w:r>
          </w:p>
        </w:tc>
        <w:tc>
          <w:tcPr>
            <w:tcW w:w="1172" w:type="pct"/>
            <w:vAlign w:val="center"/>
          </w:tcPr>
          <w:p w:rsidR="006E036C" w:rsidRPr="00BB2FDC" w:rsidRDefault="006E036C" w:rsidP="0007539B">
            <w:pPr>
              <w:spacing w:line="264" w:lineRule="auto"/>
              <w:rPr>
                <w:sz w:val="22"/>
                <w:szCs w:val="22"/>
              </w:rPr>
            </w:pPr>
            <w:r w:rsidRPr="00BB2FDC">
              <w:rPr>
                <w:sz w:val="22"/>
                <w:szCs w:val="22"/>
              </w:rPr>
              <w:t>Декларация о соответствии</w:t>
            </w:r>
          </w:p>
        </w:tc>
        <w:tc>
          <w:tcPr>
            <w:tcW w:w="1777" w:type="pct"/>
          </w:tcPr>
          <w:p w:rsidR="006E036C" w:rsidRPr="00BB2FDC" w:rsidRDefault="006E036C" w:rsidP="0007539B">
            <w:pPr>
              <w:spacing w:line="264" w:lineRule="auto"/>
              <w:rPr>
                <w:sz w:val="22"/>
                <w:szCs w:val="22"/>
              </w:rPr>
            </w:pPr>
            <w:r w:rsidRPr="00BB2FDC">
              <w:rPr>
                <w:sz w:val="22"/>
                <w:szCs w:val="22"/>
              </w:rPr>
              <w:t>Наличие</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4</w:t>
            </w:r>
          </w:p>
        </w:tc>
        <w:tc>
          <w:tcPr>
            <w:tcW w:w="1172" w:type="pct"/>
            <w:vAlign w:val="center"/>
          </w:tcPr>
          <w:p w:rsidR="006E036C" w:rsidRPr="00BB2FDC" w:rsidRDefault="006E036C" w:rsidP="0007539B">
            <w:pPr>
              <w:rPr>
                <w:sz w:val="22"/>
                <w:szCs w:val="22"/>
              </w:rPr>
            </w:pPr>
            <w:r w:rsidRPr="00754C99">
              <w:rPr>
                <w:sz w:val="22"/>
                <w:szCs w:val="22"/>
              </w:rPr>
              <w:t>Показания к применению</w:t>
            </w:r>
          </w:p>
        </w:tc>
        <w:tc>
          <w:tcPr>
            <w:tcW w:w="1777" w:type="pct"/>
            <w:vAlign w:val="center"/>
          </w:tcPr>
          <w:p w:rsidR="006E036C" w:rsidRPr="00F2442E" w:rsidRDefault="006E036C" w:rsidP="0007539B">
            <w:pPr>
              <w:rPr>
                <w:sz w:val="22"/>
                <w:szCs w:val="22"/>
              </w:rPr>
            </w:pPr>
            <w:proofErr w:type="gramStart"/>
            <w:r w:rsidRPr="0049650D">
              <w:rPr>
                <w:sz w:val="22"/>
                <w:szCs w:val="22"/>
              </w:rPr>
              <w:t xml:space="preserve">Желудочковые экстрасистолии и </w:t>
            </w:r>
            <w:proofErr w:type="spellStart"/>
            <w:r w:rsidRPr="0049650D">
              <w:rPr>
                <w:sz w:val="22"/>
                <w:szCs w:val="22"/>
              </w:rPr>
              <w:t>тахиаритмии</w:t>
            </w:r>
            <w:proofErr w:type="spellEnd"/>
            <w:r w:rsidRPr="0049650D">
              <w:rPr>
                <w:sz w:val="22"/>
                <w:szCs w:val="22"/>
              </w:rPr>
              <w:t xml:space="preserve">, в </w:t>
            </w:r>
            <w:proofErr w:type="spellStart"/>
            <w:r w:rsidRPr="0049650D">
              <w:rPr>
                <w:sz w:val="22"/>
                <w:szCs w:val="22"/>
              </w:rPr>
              <w:t>т.ч</w:t>
            </w:r>
            <w:proofErr w:type="spellEnd"/>
            <w:r w:rsidRPr="0049650D">
              <w:rPr>
                <w:sz w:val="22"/>
                <w:szCs w:val="22"/>
              </w:rPr>
              <w:t xml:space="preserve">. при остром инфаркте миокарда, в послеоперационном периоде, фибрилляция желудочков; местная анестезия: поверхностная, инфильтрационная, проводниковая, </w:t>
            </w:r>
            <w:proofErr w:type="spellStart"/>
            <w:r w:rsidRPr="0049650D">
              <w:rPr>
                <w:sz w:val="22"/>
                <w:szCs w:val="22"/>
              </w:rPr>
              <w:t>эпидуральная</w:t>
            </w:r>
            <w:proofErr w:type="spellEnd"/>
            <w:r w:rsidRPr="0049650D">
              <w:rPr>
                <w:sz w:val="22"/>
                <w:szCs w:val="22"/>
              </w:rPr>
              <w:t xml:space="preserve">, спинальная, </w:t>
            </w:r>
            <w:proofErr w:type="spellStart"/>
            <w:r w:rsidRPr="0049650D">
              <w:rPr>
                <w:sz w:val="22"/>
                <w:szCs w:val="22"/>
              </w:rPr>
              <w:t>интралигаментарная</w:t>
            </w:r>
            <w:proofErr w:type="spellEnd"/>
            <w:r w:rsidRPr="0049650D">
              <w:rPr>
                <w:sz w:val="22"/>
                <w:szCs w:val="22"/>
              </w:rPr>
              <w:t xml:space="preserve"> при оперативных вмешательствах, болезненных манипуляциях, эндоскопических и инструментальных исследованиях. </w:t>
            </w:r>
            <w:proofErr w:type="gramEnd"/>
          </w:p>
        </w:tc>
        <w:tc>
          <w:tcPr>
            <w:tcW w:w="1778" w:type="pct"/>
          </w:tcPr>
          <w:p w:rsidR="006E036C" w:rsidRPr="0049650D"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5</w:t>
            </w:r>
          </w:p>
        </w:tc>
        <w:tc>
          <w:tcPr>
            <w:tcW w:w="1172" w:type="pct"/>
            <w:vAlign w:val="center"/>
          </w:tcPr>
          <w:p w:rsidR="006E036C" w:rsidRPr="00754C99" w:rsidRDefault="006E036C" w:rsidP="0007539B">
            <w:pPr>
              <w:rPr>
                <w:sz w:val="22"/>
                <w:szCs w:val="22"/>
              </w:rPr>
            </w:pPr>
            <w:r w:rsidRPr="00754C99">
              <w:rPr>
                <w:sz w:val="22"/>
                <w:szCs w:val="22"/>
              </w:rPr>
              <w:t>Дозировка</w:t>
            </w:r>
          </w:p>
        </w:tc>
        <w:tc>
          <w:tcPr>
            <w:tcW w:w="1777" w:type="pct"/>
            <w:vAlign w:val="center"/>
          </w:tcPr>
          <w:p w:rsidR="006E036C" w:rsidRPr="005E21C5" w:rsidRDefault="006E036C" w:rsidP="0007539B">
            <w:pPr>
              <w:rPr>
                <w:sz w:val="22"/>
                <w:szCs w:val="22"/>
              </w:rPr>
            </w:pPr>
            <w:r w:rsidRPr="005E21C5">
              <w:rPr>
                <w:sz w:val="22"/>
                <w:szCs w:val="22"/>
              </w:rPr>
              <w:t xml:space="preserve">Ампулы </w:t>
            </w:r>
            <w:r>
              <w:rPr>
                <w:sz w:val="22"/>
                <w:szCs w:val="22"/>
              </w:rPr>
              <w:t>20мг/мл- 2</w:t>
            </w:r>
            <w:r w:rsidRPr="005E21C5">
              <w:rPr>
                <w:sz w:val="22"/>
                <w:szCs w:val="22"/>
              </w:rPr>
              <w:t xml:space="preserve"> мл №</w:t>
            </w:r>
            <w:r>
              <w:rPr>
                <w:sz w:val="22"/>
                <w:szCs w:val="22"/>
              </w:rPr>
              <w:t>10</w:t>
            </w:r>
          </w:p>
        </w:tc>
        <w:tc>
          <w:tcPr>
            <w:tcW w:w="1778" w:type="pct"/>
          </w:tcPr>
          <w:p w:rsidR="006E036C" w:rsidRPr="005E21C5"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6</w:t>
            </w:r>
          </w:p>
        </w:tc>
        <w:tc>
          <w:tcPr>
            <w:tcW w:w="1172" w:type="pct"/>
            <w:vAlign w:val="center"/>
          </w:tcPr>
          <w:p w:rsidR="006E036C" w:rsidRPr="00BB2FDC" w:rsidRDefault="006E036C" w:rsidP="0007539B">
            <w:pPr>
              <w:rPr>
                <w:sz w:val="22"/>
                <w:szCs w:val="22"/>
              </w:rPr>
            </w:pPr>
            <w:r w:rsidRPr="00BB2FDC">
              <w:rPr>
                <w:sz w:val="22"/>
                <w:szCs w:val="22"/>
              </w:rPr>
              <w:t>Форма выпуска</w:t>
            </w:r>
          </w:p>
        </w:tc>
        <w:tc>
          <w:tcPr>
            <w:tcW w:w="1777" w:type="pct"/>
            <w:vAlign w:val="center"/>
          </w:tcPr>
          <w:p w:rsidR="006E036C" w:rsidRPr="005E21C5" w:rsidRDefault="006E036C" w:rsidP="0007539B">
            <w:pPr>
              <w:rPr>
                <w:sz w:val="22"/>
                <w:szCs w:val="22"/>
              </w:rPr>
            </w:pPr>
            <w:r>
              <w:rPr>
                <w:sz w:val="22"/>
                <w:szCs w:val="22"/>
              </w:rPr>
              <w:t>Р</w:t>
            </w:r>
            <w:r w:rsidRPr="00163CFF">
              <w:rPr>
                <w:sz w:val="22"/>
                <w:szCs w:val="22"/>
              </w:rPr>
              <w:t xml:space="preserve">аствор для </w:t>
            </w:r>
            <w:r w:rsidRPr="00CF7807">
              <w:rPr>
                <w:sz w:val="22"/>
                <w:szCs w:val="22"/>
              </w:rPr>
              <w:t>инъекций</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7</w:t>
            </w:r>
          </w:p>
        </w:tc>
        <w:tc>
          <w:tcPr>
            <w:tcW w:w="1172" w:type="pct"/>
            <w:vAlign w:val="center"/>
          </w:tcPr>
          <w:p w:rsidR="006E036C" w:rsidRPr="00BB2FDC" w:rsidRDefault="006E036C" w:rsidP="0007539B">
            <w:pPr>
              <w:rPr>
                <w:sz w:val="22"/>
                <w:szCs w:val="22"/>
              </w:rPr>
            </w:pPr>
            <w:r w:rsidRPr="00BB2FDC">
              <w:rPr>
                <w:sz w:val="22"/>
                <w:szCs w:val="22"/>
              </w:rPr>
              <w:t>Содержание упаковки</w:t>
            </w:r>
          </w:p>
        </w:tc>
        <w:tc>
          <w:tcPr>
            <w:tcW w:w="1777" w:type="pct"/>
            <w:vAlign w:val="center"/>
          </w:tcPr>
          <w:p w:rsidR="006E036C" w:rsidRPr="00BB2FDC" w:rsidRDefault="006E036C" w:rsidP="0007539B">
            <w:pPr>
              <w:rPr>
                <w:sz w:val="22"/>
                <w:szCs w:val="22"/>
              </w:rPr>
            </w:pPr>
            <w:r>
              <w:rPr>
                <w:sz w:val="22"/>
                <w:szCs w:val="22"/>
              </w:rPr>
              <w:t>В упаковке 10</w:t>
            </w:r>
            <w:r w:rsidRPr="00BB2FDC">
              <w:rPr>
                <w:sz w:val="22"/>
                <w:szCs w:val="22"/>
              </w:rPr>
              <w:t xml:space="preserve"> ампул</w:t>
            </w:r>
          </w:p>
        </w:tc>
        <w:tc>
          <w:tcPr>
            <w:tcW w:w="1778" w:type="pct"/>
          </w:tcPr>
          <w:p w:rsidR="006E036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8</w:t>
            </w:r>
          </w:p>
        </w:tc>
        <w:tc>
          <w:tcPr>
            <w:tcW w:w="1172" w:type="pct"/>
            <w:vAlign w:val="center"/>
          </w:tcPr>
          <w:p w:rsidR="006E036C" w:rsidRPr="00BB2FDC" w:rsidRDefault="006E036C" w:rsidP="0007539B">
            <w:pPr>
              <w:rPr>
                <w:sz w:val="22"/>
                <w:szCs w:val="22"/>
              </w:rPr>
            </w:pPr>
            <w:r w:rsidRPr="00BB2FDC">
              <w:rPr>
                <w:sz w:val="22"/>
                <w:szCs w:val="22"/>
              </w:rPr>
              <w:t>Единицы измерения</w:t>
            </w:r>
          </w:p>
        </w:tc>
        <w:tc>
          <w:tcPr>
            <w:tcW w:w="1777" w:type="pct"/>
            <w:vAlign w:val="center"/>
          </w:tcPr>
          <w:p w:rsidR="006E036C" w:rsidRPr="00BB2FDC" w:rsidRDefault="006E036C" w:rsidP="0007539B">
            <w:pPr>
              <w:rPr>
                <w:sz w:val="22"/>
                <w:szCs w:val="22"/>
              </w:rPr>
            </w:pPr>
            <w:r w:rsidRPr="00BB2FDC">
              <w:rPr>
                <w:sz w:val="22"/>
                <w:szCs w:val="22"/>
              </w:rPr>
              <w:t>упаковка</w:t>
            </w:r>
          </w:p>
        </w:tc>
        <w:tc>
          <w:tcPr>
            <w:tcW w:w="1778" w:type="pct"/>
          </w:tcPr>
          <w:p w:rsidR="006E036C" w:rsidRPr="00BB2FDC" w:rsidRDefault="006E036C" w:rsidP="0007539B">
            <w:pPr>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9</w:t>
            </w:r>
          </w:p>
        </w:tc>
        <w:tc>
          <w:tcPr>
            <w:tcW w:w="1172" w:type="pct"/>
            <w:vAlign w:val="center"/>
          </w:tcPr>
          <w:p w:rsidR="006E036C" w:rsidRPr="00BB2FDC" w:rsidRDefault="006E036C" w:rsidP="0007539B">
            <w:pPr>
              <w:spacing w:line="264" w:lineRule="auto"/>
              <w:rPr>
                <w:sz w:val="22"/>
                <w:szCs w:val="22"/>
              </w:rPr>
            </w:pPr>
            <w:r w:rsidRPr="00BB2FDC">
              <w:rPr>
                <w:sz w:val="22"/>
                <w:szCs w:val="22"/>
              </w:rPr>
              <w:t>Остаточный срок годности от общего срока реализации на момент поставки товара</w:t>
            </w:r>
          </w:p>
        </w:tc>
        <w:tc>
          <w:tcPr>
            <w:tcW w:w="1777" w:type="pct"/>
            <w:vAlign w:val="center"/>
          </w:tcPr>
          <w:p w:rsidR="006E036C" w:rsidRPr="00BB2FDC" w:rsidRDefault="000B14BD" w:rsidP="0007539B">
            <w:pPr>
              <w:spacing w:line="264" w:lineRule="auto"/>
              <w:rPr>
                <w:sz w:val="22"/>
                <w:szCs w:val="22"/>
              </w:rPr>
            </w:pPr>
            <w:r w:rsidRPr="000B14BD">
              <w:rPr>
                <w:sz w:val="22"/>
                <w:szCs w:val="22"/>
              </w:rPr>
              <w:t>На момент поставки не менее 2 лет до окончания срока годности</w:t>
            </w:r>
          </w:p>
        </w:tc>
        <w:tc>
          <w:tcPr>
            <w:tcW w:w="1778" w:type="pct"/>
          </w:tcPr>
          <w:p w:rsidR="006E036C" w:rsidRPr="00BB2FDC" w:rsidRDefault="006E036C" w:rsidP="0007539B">
            <w:pPr>
              <w:spacing w:line="264" w:lineRule="auto"/>
              <w:rPr>
                <w:sz w:val="22"/>
                <w:szCs w:val="22"/>
              </w:rPr>
            </w:pPr>
          </w:p>
        </w:tc>
      </w:tr>
      <w:tr w:rsidR="006E036C" w:rsidRPr="00371D16" w:rsidTr="006E036C">
        <w:tc>
          <w:tcPr>
            <w:tcW w:w="273" w:type="pct"/>
            <w:vAlign w:val="center"/>
          </w:tcPr>
          <w:p w:rsidR="006E036C" w:rsidRPr="00BB2FDC" w:rsidRDefault="006E036C" w:rsidP="0007539B">
            <w:pPr>
              <w:jc w:val="center"/>
              <w:rPr>
                <w:sz w:val="22"/>
                <w:szCs w:val="22"/>
              </w:rPr>
            </w:pPr>
            <w:r>
              <w:rPr>
                <w:sz w:val="22"/>
                <w:szCs w:val="22"/>
              </w:rPr>
              <w:t>10</w:t>
            </w:r>
          </w:p>
        </w:tc>
        <w:tc>
          <w:tcPr>
            <w:tcW w:w="1172" w:type="pct"/>
            <w:vAlign w:val="center"/>
          </w:tcPr>
          <w:p w:rsidR="006E036C" w:rsidRPr="002D378C" w:rsidRDefault="006E036C" w:rsidP="0007539B">
            <w:pPr>
              <w:spacing w:line="264" w:lineRule="auto"/>
              <w:rPr>
                <w:sz w:val="22"/>
                <w:szCs w:val="22"/>
              </w:rPr>
            </w:pPr>
            <w:r w:rsidRPr="002D378C">
              <w:rPr>
                <w:sz w:val="22"/>
                <w:szCs w:val="22"/>
              </w:rPr>
              <w:t>Срок годности</w:t>
            </w:r>
          </w:p>
        </w:tc>
        <w:tc>
          <w:tcPr>
            <w:tcW w:w="1777" w:type="pct"/>
            <w:vAlign w:val="center"/>
          </w:tcPr>
          <w:p w:rsidR="006E036C" w:rsidRPr="002D378C" w:rsidRDefault="006E036C" w:rsidP="0007539B">
            <w:pPr>
              <w:spacing w:line="264" w:lineRule="auto"/>
              <w:rPr>
                <w:sz w:val="22"/>
                <w:szCs w:val="22"/>
              </w:rPr>
            </w:pPr>
            <w:r w:rsidRPr="002D378C">
              <w:rPr>
                <w:sz w:val="22"/>
                <w:szCs w:val="22"/>
              </w:rPr>
              <w:t>не менее 3 лет</w:t>
            </w:r>
          </w:p>
        </w:tc>
        <w:tc>
          <w:tcPr>
            <w:tcW w:w="1778" w:type="pct"/>
          </w:tcPr>
          <w:p w:rsidR="006E036C" w:rsidRPr="002D378C" w:rsidRDefault="006E036C" w:rsidP="0007539B">
            <w:pPr>
              <w:spacing w:line="264" w:lineRule="auto"/>
              <w:rPr>
                <w:sz w:val="22"/>
                <w:szCs w:val="22"/>
              </w:rPr>
            </w:pPr>
          </w:p>
        </w:tc>
      </w:tr>
      <w:tr w:rsidR="00B221D8" w:rsidRPr="00371D16" w:rsidTr="00B221D8">
        <w:tc>
          <w:tcPr>
            <w:tcW w:w="273" w:type="pct"/>
            <w:shd w:val="clear" w:color="auto" w:fill="CCFFFF"/>
          </w:tcPr>
          <w:p w:rsidR="00B221D8" w:rsidRPr="00B221D8" w:rsidRDefault="00B221D8" w:rsidP="00102698">
            <w:pPr>
              <w:rPr>
                <w:b/>
                <w:sz w:val="24"/>
              </w:rPr>
            </w:pPr>
          </w:p>
        </w:tc>
        <w:tc>
          <w:tcPr>
            <w:tcW w:w="1172" w:type="pct"/>
            <w:shd w:val="clear" w:color="auto" w:fill="CCFFFF"/>
          </w:tcPr>
          <w:p w:rsidR="00B221D8" w:rsidRPr="00B221D8" w:rsidRDefault="00B221D8" w:rsidP="00102698">
            <w:pPr>
              <w:rPr>
                <w:b/>
                <w:sz w:val="24"/>
              </w:rPr>
            </w:pPr>
            <w:r w:rsidRPr="00B221D8">
              <w:rPr>
                <w:b/>
                <w:sz w:val="24"/>
              </w:rPr>
              <w:t>12. МНН</w:t>
            </w:r>
          </w:p>
        </w:tc>
        <w:tc>
          <w:tcPr>
            <w:tcW w:w="3555" w:type="pct"/>
            <w:gridSpan w:val="2"/>
            <w:shd w:val="clear" w:color="auto" w:fill="CCFFFF"/>
          </w:tcPr>
          <w:p w:rsidR="00B221D8" w:rsidRPr="00B221D8" w:rsidRDefault="00B221D8" w:rsidP="00B221D8">
            <w:pPr>
              <w:spacing w:line="264" w:lineRule="auto"/>
              <w:jc w:val="center"/>
              <w:rPr>
                <w:b/>
                <w:sz w:val="22"/>
                <w:szCs w:val="22"/>
              </w:rPr>
            </w:pPr>
            <w:r w:rsidRPr="00B221D8">
              <w:rPr>
                <w:b/>
                <w:sz w:val="24"/>
              </w:rPr>
              <w:t>Магния сульфат</w:t>
            </w:r>
          </w:p>
        </w:tc>
      </w:tr>
      <w:tr w:rsidR="00B221D8" w:rsidRPr="00371D16" w:rsidTr="00D743E1">
        <w:tc>
          <w:tcPr>
            <w:tcW w:w="273" w:type="pct"/>
          </w:tcPr>
          <w:p w:rsidR="00B221D8" w:rsidRPr="00B221D8" w:rsidRDefault="00B221D8" w:rsidP="00102698">
            <w:pPr>
              <w:rPr>
                <w:sz w:val="24"/>
              </w:rPr>
            </w:pPr>
            <w:r w:rsidRPr="00B221D8">
              <w:rPr>
                <w:sz w:val="24"/>
              </w:rPr>
              <w:t>1</w:t>
            </w:r>
          </w:p>
        </w:tc>
        <w:tc>
          <w:tcPr>
            <w:tcW w:w="1172" w:type="pct"/>
          </w:tcPr>
          <w:p w:rsidR="00B221D8" w:rsidRPr="00B221D8" w:rsidRDefault="00B221D8" w:rsidP="00102698">
            <w:pPr>
              <w:rPr>
                <w:sz w:val="24"/>
              </w:rPr>
            </w:pPr>
            <w:r w:rsidRPr="00B221D8">
              <w:rPr>
                <w:sz w:val="24"/>
              </w:rPr>
              <w:t>Наименование</w:t>
            </w:r>
          </w:p>
        </w:tc>
        <w:tc>
          <w:tcPr>
            <w:tcW w:w="1777" w:type="pct"/>
          </w:tcPr>
          <w:p w:rsidR="00B221D8" w:rsidRPr="00B221D8" w:rsidRDefault="00B221D8" w:rsidP="00102698">
            <w:pPr>
              <w:rPr>
                <w:sz w:val="24"/>
              </w:rPr>
            </w:pPr>
            <w:r w:rsidRPr="00B221D8">
              <w:rPr>
                <w:sz w:val="24"/>
              </w:rPr>
              <w:t>Магния сульфат или «эквивалент»</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2</w:t>
            </w:r>
          </w:p>
        </w:tc>
        <w:tc>
          <w:tcPr>
            <w:tcW w:w="1172" w:type="pct"/>
          </w:tcPr>
          <w:p w:rsidR="00B221D8" w:rsidRPr="00B221D8" w:rsidRDefault="00B221D8" w:rsidP="00102698">
            <w:pPr>
              <w:rPr>
                <w:sz w:val="24"/>
              </w:rPr>
            </w:pPr>
            <w:r w:rsidRPr="00B221D8">
              <w:rPr>
                <w:sz w:val="24"/>
              </w:rPr>
              <w:t>Сертификат качества (сертификат анализа)</w:t>
            </w:r>
          </w:p>
        </w:tc>
        <w:tc>
          <w:tcPr>
            <w:tcW w:w="1777" w:type="pct"/>
          </w:tcPr>
          <w:p w:rsidR="00B221D8" w:rsidRPr="00B221D8" w:rsidRDefault="00B221D8" w:rsidP="00102698">
            <w:pPr>
              <w:rPr>
                <w:sz w:val="24"/>
              </w:rPr>
            </w:pPr>
            <w:r w:rsidRPr="00B221D8">
              <w:rPr>
                <w:sz w:val="24"/>
              </w:rPr>
              <w:t>Наличие</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3</w:t>
            </w:r>
          </w:p>
        </w:tc>
        <w:tc>
          <w:tcPr>
            <w:tcW w:w="1172" w:type="pct"/>
          </w:tcPr>
          <w:p w:rsidR="00B221D8" w:rsidRPr="00B221D8" w:rsidRDefault="00B221D8" w:rsidP="00102698">
            <w:pPr>
              <w:rPr>
                <w:sz w:val="24"/>
              </w:rPr>
            </w:pPr>
            <w:r w:rsidRPr="00B221D8">
              <w:rPr>
                <w:sz w:val="24"/>
              </w:rPr>
              <w:t>Декларация о соответствии</w:t>
            </w:r>
          </w:p>
        </w:tc>
        <w:tc>
          <w:tcPr>
            <w:tcW w:w="1777" w:type="pct"/>
          </w:tcPr>
          <w:p w:rsidR="00B221D8" w:rsidRPr="00B221D8" w:rsidRDefault="00B221D8" w:rsidP="00102698">
            <w:pPr>
              <w:rPr>
                <w:sz w:val="24"/>
              </w:rPr>
            </w:pPr>
            <w:r w:rsidRPr="00B221D8">
              <w:rPr>
                <w:sz w:val="24"/>
              </w:rPr>
              <w:t>Наличие</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lastRenderedPageBreak/>
              <w:t>4</w:t>
            </w:r>
          </w:p>
        </w:tc>
        <w:tc>
          <w:tcPr>
            <w:tcW w:w="1172" w:type="pct"/>
          </w:tcPr>
          <w:p w:rsidR="00B221D8" w:rsidRPr="00B221D8" w:rsidRDefault="00B221D8" w:rsidP="00102698">
            <w:pPr>
              <w:rPr>
                <w:sz w:val="24"/>
              </w:rPr>
            </w:pPr>
            <w:r w:rsidRPr="00B221D8">
              <w:rPr>
                <w:sz w:val="24"/>
              </w:rPr>
              <w:t>Показания к применению</w:t>
            </w:r>
          </w:p>
        </w:tc>
        <w:tc>
          <w:tcPr>
            <w:tcW w:w="1777" w:type="pct"/>
          </w:tcPr>
          <w:p w:rsidR="00B221D8" w:rsidRPr="00B221D8" w:rsidRDefault="00B221D8" w:rsidP="00102698">
            <w:pPr>
              <w:rPr>
                <w:sz w:val="24"/>
              </w:rPr>
            </w:pPr>
            <w:r w:rsidRPr="00B221D8">
              <w:rPr>
                <w:sz w:val="24"/>
              </w:rPr>
              <w:t>Препарат используется для прекращения гипертонического криза, лечения начальной стадии гипертонической болезни, обезболивания родов. Сульфат магния используется для очищения кишечника перед исследованием желудочно-кишечного тракта, при удалении глистов, отравлениях и для зондирования. Препарат применяется как противоядие.</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5</w:t>
            </w:r>
          </w:p>
        </w:tc>
        <w:tc>
          <w:tcPr>
            <w:tcW w:w="1172" w:type="pct"/>
          </w:tcPr>
          <w:p w:rsidR="00B221D8" w:rsidRPr="00B221D8" w:rsidRDefault="00B221D8" w:rsidP="00102698">
            <w:pPr>
              <w:rPr>
                <w:sz w:val="24"/>
              </w:rPr>
            </w:pPr>
            <w:r w:rsidRPr="00B221D8">
              <w:rPr>
                <w:sz w:val="24"/>
              </w:rPr>
              <w:t>Дозировка</w:t>
            </w:r>
          </w:p>
        </w:tc>
        <w:tc>
          <w:tcPr>
            <w:tcW w:w="1777" w:type="pct"/>
          </w:tcPr>
          <w:p w:rsidR="00B221D8" w:rsidRPr="00B221D8" w:rsidRDefault="00B221D8" w:rsidP="00102698">
            <w:pPr>
              <w:rPr>
                <w:sz w:val="24"/>
              </w:rPr>
            </w:pPr>
            <w:r w:rsidRPr="00B221D8">
              <w:rPr>
                <w:sz w:val="24"/>
              </w:rPr>
              <w:t>Ампулы 25% 10,0 мл №10</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6</w:t>
            </w:r>
          </w:p>
        </w:tc>
        <w:tc>
          <w:tcPr>
            <w:tcW w:w="1172" w:type="pct"/>
          </w:tcPr>
          <w:p w:rsidR="00B221D8" w:rsidRPr="00B221D8" w:rsidRDefault="00B221D8" w:rsidP="00102698">
            <w:pPr>
              <w:rPr>
                <w:sz w:val="24"/>
              </w:rPr>
            </w:pPr>
            <w:r w:rsidRPr="00B221D8">
              <w:rPr>
                <w:sz w:val="24"/>
              </w:rPr>
              <w:t>Форма выпуска</w:t>
            </w:r>
          </w:p>
        </w:tc>
        <w:tc>
          <w:tcPr>
            <w:tcW w:w="1777" w:type="pct"/>
          </w:tcPr>
          <w:p w:rsidR="00B221D8" w:rsidRPr="00B221D8" w:rsidRDefault="00B221D8" w:rsidP="00102698">
            <w:pPr>
              <w:rPr>
                <w:sz w:val="24"/>
              </w:rPr>
            </w:pPr>
            <w:r w:rsidRPr="00B221D8">
              <w:rPr>
                <w:sz w:val="24"/>
              </w:rPr>
              <w:t>Раствор для внутривенного введения</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7</w:t>
            </w:r>
          </w:p>
        </w:tc>
        <w:tc>
          <w:tcPr>
            <w:tcW w:w="1172" w:type="pct"/>
          </w:tcPr>
          <w:p w:rsidR="00B221D8" w:rsidRPr="00B221D8" w:rsidRDefault="00B221D8" w:rsidP="00102698">
            <w:pPr>
              <w:rPr>
                <w:sz w:val="24"/>
              </w:rPr>
            </w:pPr>
            <w:r w:rsidRPr="00B221D8">
              <w:rPr>
                <w:sz w:val="24"/>
              </w:rPr>
              <w:t>Содержание упаковки</w:t>
            </w:r>
          </w:p>
        </w:tc>
        <w:tc>
          <w:tcPr>
            <w:tcW w:w="1777" w:type="pct"/>
          </w:tcPr>
          <w:p w:rsidR="00B221D8" w:rsidRPr="00B221D8" w:rsidRDefault="00B221D8" w:rsidP="00102698">
            <w:pPr>
              <w:rPr>
                <w:sz w:val="24"/>
              </w:rPr>
            </w:pPr>
            <w:r w:rsidRPr="00B221D8">
              <w:rPr>
                <w:sz w:val="24"/>
              </w:rPr>
              <w:t>В упаковке 10 ампул</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8</w:t>
            </w:r>
          </w:p>
        </w:tc>
        <w:tc>
          <w:tcPr>
            <w:tcW w:w="1172" w:type="pct"/>
          </w:tcPr>
          <w:p w:rsidR="00B221D8" w:rsidRPr="00B221D8" w:rsidRDefault="00B221D8" w:rsidP="00102698">
            <w:pPr>
              <w:rPr>
                <w:sz w:val="24"/>
              </w:rPr>
            </w:pPr>
            <w:r w:rsidRPr="00B221D8">
              <w:rPr>
                <w:sz w:val="24"/>
              </w:rPr>
              <w:t>Единицы измерения</w:t>
            </w:r>
          </w:p>
        </w:tc>
        <w:tc>
          <w:tcPr>
            <w:tcW w:w="1777" w:type="pct"/>
          </w:tcPr>
          <w:p w:rsidR="00B221D8" w:rsidRPr="00B221D8" w:rsidRDefault="00B221D8" w:rsidP="00102698">
            <w:pPr>
              <w:rPr>
                <w:sz w:val="24"/>
              </w:rPr>
            </w:pPr>
            <w:r w:rsidRPr="00B221D8">
              <w:rPr>
                <w:sz w:val="24"/>
              </w:rPr>
              <w:t>упаковка</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9</w:t>
            </w:r>
          </w:p>
        </w:tc>
        <w:tc>
          <w:tcPr>
            <w:tcW w:w="1172" w:type="pct"/>
          </w:tcPr>
          <w:p w:rsidR="00B221D8" w:rsidRPr="00B221D8" w:rsidRDefault="00B221D8" w:rsidP="00102698">
            <w:pPr>
              <w:rPr>
                <w:sz w:val="24"/>
              </w:rPr>
            </w:pPr>
            <w:r w:rsidRPr="00B221D8">
              <w:rPr>
                <w:sz w:val="24"/>
              </w:rPr>
              <w:t>Остаточный срок годности от общего срока реализации на момент поставки товара</w:t>
            </w:r>
          </w:p>
        </w:tc>
        <w:tc>
          <w:tcPr>
            <w:tcW w:w="1777" w:type="pct"/>
          </w:tcPr>
          <w:p w:rsidR="00B221D8" w:rsidRPr="00B221D8" w:rsidRDefault="00B221D8" w:rsidP="00102698">
            <w:pPr>
              <w:rPr>
                <w:sz w:val="24"/>
              </w:rPr>
            </w:pPr>
            <w:r w:rsidRPr="00B221D8">
              <w:rPr>
                <w:sz w:val="24"/>
              </w:rPr>
              <w:t>На момент поставки не менее 2 лет до окончания срока годности</w:t>
            </w:r>
          </w:p>
        </w:tc>
        <w:tc>
          <w:tcPr>
            <w:tcW w:w="1778" w:type="pct"/>
          </w:tcPr>
          <w:p w:rsidR="00B221D8" w:rsidRPr="002D378C" w:rsidRDefault="00B221D8" w:rsidP="0007539B">
            <w:pPr>
              <w:spacing w:line="264" w:lineRule="auto"/>
              <w:rPr>
                <w:sz w:val="22"/>
                <w:szCs w:val="22"/>
              </w:rPr>
            </w:pPr>
          </w:p>
        </w:tc>
      </w:tr>
      <w:tr w:rsidR="00B221D8" w:rsidRPr="00371D16" w:rsidTr="00D743E1">
        <w:tc>
          <w:tcPr>
            <w:tcW w:w="273" w:type="pct"/>
          </w:tcPr>
          <w:p w:rsidR="00B221D8" w:rsidRPr="00B221D8" w:rsidRDefault="00B221D8" w:rsidP="00102698">
            <w:pPr>
              <w:rPr>
                <w:sz w:val="24"/>
              </w:rPr>
            </w:pPr>
            <w:r w:rsidRPr="00B221D8">
              <w:rPr>
                <w:sz w:val="24"/>
              </w:rPr>
              <w:t>10</w:t>
            </w:r>
          </w:p>
        </w:tc>
        <w:tc>
          <w:tcPr>
            <w:tcW w:w="1172" w:type="pct"/>
          </w:tcPr>
          <w:p w:rsidR="00B221D8" w:rsidRPr="00B221D8" w:rsidRDefault="00B221D8" w:rsidP="00102698">
            <w:pPr>
              <w:rPr>
                <w:sz w:val="24"/>
              </w:rPr>
            </w:pPr>
            <w:r w:rsidRPr="00B221D8">
              <w:rPr>
                <w:sz w:val="24"/>
              </w:rPr>
              <w:t>Срок годности</w:t>
            </w:r>
          </w:p>
        </w:tc>
        <w:tc>
          <w:tcPr>
            <w:tcW w:w="1777" w:type="pct"/>
          </w:tcPr>
          <w:p w:rsidR="00B221D8" w:rsidRPr="00B221D8" w:rsidRDefault="00B221D8" w:rsidP="00102698">
            <w:pPr>
              <w:rPr>
                <w:sz w:val="24"/>
              </w:rPr>
            </w:pPr>
            <w:r w:rsidRPr="00B221D8">
              <w:rPr>
                <w:sz w:val="24"/>
              </w:rPr>
              <w:t>не менее 3 лет</w:t>
            </w:r>
          </w:p>
        </w:tc>
        <w:tc>
          <w:tcPr>
            <w:tcW w:w="1778" w:type="pct"/>
          </w:tcPr>
          <w:p w:rsidR="00B221D8" w:rsidRPr="002D378C" w:rsidRDefault="00B221D8" w:rsidP="0007539B">
            <w:pPr>
              <w:spacing w:line="264" w:lineRule="auto"/>
              <w:rPr>
                <w:sz w:val="22"/>
                <w:szCs w:val="22"/>
              </w:rPr>
            </w:pPr>
          </w:p>
        </w:tc>
      </w:tr>
    </w:tbl>
    <w:p w:rsidR="006E036C" w:rsidRPr="00B9380E" w:rsidRDefault="006E036C" w:rsidP="006E036C">
      <w:pPr>
        <w:jc w:val="center"/>
        <w:rPr>
          <w:b/>
          <w:sz w:val="24"/>
        </w:rPr>
      </w:pPr>
    </w:p>
    <w:sectPr w:rsidR="006E036C" w:rsidRPr="00B9380E"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AC0" w:rsidRDefault="003F4E8A"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75333"/>
    <w:multiLevelType w:val="hybridMultilevel"/>
    <w:tmpl w:val="054EBD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0"/>
  </w:num>
  <w:num w:numId="8">
    <w:abstractNumId w:val="13"/>
  </w:num>
  <w:num w:numId="9">
    <w:abstractNumId w:val="6"/>
  </w:num>
  <w:num w:numId="10">
    <w:abstractNumId w:val="11"/>
  </w:num>
  <w:num w:numId="11">
    <w:abstractNumId w:val="10"/>
  </w:num>
  <w:num w:numId="12">
    <w:abstractNumId w:val="14"/>
  </w:num>
  <w:num w:numId="13">
    <w:abstractNumId w:val="2"/>
  </w:num>
  <w:num w:numId="14">
    <w:abstractNumId w:val="1"/>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1A9D"/>
    <w:rsid w:val="00022B5D"/>
    <w:rsid w:val="00025DA0"/>
    <w:rsid w:val="00026CE6"/>
    <w:rsid w:val="0002726B"/>
    <w:rsid w:val="00032A99"/>
    <w:rsid w:val="00033EF5"/>
    <w:rsid w:val="00044262"/>
    <w:rsid w:val="0005306B"/>
    <w:rsid w:val="00070EC5"/>
    <w:rsid w:val="00075B66"/>
    <w:rsid w:val="000A5D5D"/>
    <w:rsid w:val="000A7CEF"/>
    <w:rsid w:val="000B1216"/>
    <w:rsid w:val="000B14BD"/>
    <w:rsid w:val="000B4CAC"/>
    <w:rsid w:val="000B5303"/>
    <w:rsid w:val="000B63AB"/>
    <w:rsid w:val="000C6AF4"/>
    <w:rsid w:val="000C6EA1"/>
    <w:rsid w:val="000E1FA5"/>
    <w:rsid w:val="000E2CEC"/>
    <w:rsid w:val="000E36A2"/>
    <w:rsid w:val="000F076C"/>
    <w:rsid w:val="000F17AF"/>
    <w:rsid w:val="000F5603"/>
    <w:rsid w:val="000F76E0"/>
    <w:rsid w:val="0010062D"/>
    <w:rsid w:val="00105A2B"/>
    <w:rsid w:val="00105D18"/>
    <w:rsid w:val="00110943"/>
    <w:rsid w:val="00113B85"/>
    <w:rsid w:val="00115B99"/>
    <w:rsid w:val="00116D19"/>
    <w:rsid w:val="00123F1C"/>
    <w:rsid w:val="001256E9"/>
    <w:rsid w:val="00141E88"/>
    <w:rsid w:val="001606D2"/>
    <w:rsid w:val="001609F5"/>
    <w:rsid w:val="00160F5B"/>
    <w:rsid w:val="00166AC0"/>
    <w:rsid w:val="00170E3A"/>
    <w:rsid w:val="00170F4B"/>
    <w:rsid w:val="00174C08"/>
    <w:rsid w:val="00183029"/>
    <w:rsid w:val="00184D27"/>
    <w:rsid w:val="00187CB4"/>
    <w:rsid w:val="0019369E"/>
    <w:rsid w:val="00195F34"/>
    <w:rsid w:val="001A0CF6"/>
    <w:rsid w:val="001B0A98"/>
    <w:rsid w:val="001B52D8"/>
    <w:rsid w:val="001C0013"/>
    <w:rsid w:val="001C2818"/>
    <w:rsid w:val="001D3ED3"/>
    <w:rsid w:val="001D52CD"/>
    <w:rsid w:val="001D6AD2"/>
    <w:rsid w:val="001E1881"/>
    <w:rsid w:val="001F67DB"/>
    <w:rsid w:val="00202C2D"/>
    <w:rsid w:val="00203ADE"/>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14B5"/>
    <w:rsid w:val="002E3F8A"/>
    <w:rsid w:val="002E73B1"/>
    <w:rsid w:val="002F5821"/>
    <w:rsid w:val="00305D16"/>
    <w:rsid w:val="003100DD"/>
    <w:rsid w:val="00322034"/>
    <w:rsid w:val="00331E12"/>
    <w:rsid w:val="00332DCA"/>
    <w:rsid w:val="003359B8"/>
    <w:rsid w:val="00336456"/>
    <w:rsid w:val="003553BE"/>
    <w:rsid w:val="00360454"/>
    <w:rsid w:val="00377BD4"/>
    <w:rsid w:val="0038078B"/>
    <w:rsid w:val="00381F28"/>
    <w:rsid w:val="00382A06"/>
    <w:rsid w:val="00391054"/>
    <w:rsid w:val="00391F2E"/>
    <w:rsid w:val="003A1EF1"/>
    <w:rsid w:val="003A4EB7"/>
    <w:rsid w:val="003B0334"/>
    <w:rsid w:val="003B0475"/>
    <w:rsid w:val="003B0A37"/>
    <w:rsid w:val="003B66CF"/>
    <w:rsid w:val="003D06F8"/>
    <w:rsid w:val="003E115F"/>
    <w:rsid w:val="003F4E8A"/>
    <w:rsid w:val="003F5157"/>
    <w:rsid w:val="0040300D"/>
    <w:rsid w:val="0040610E"/>
    <w:rsid w:val="004113C9"/>
    <w:rsid w:val="00411BFF"/>
    <w:rsid w:val="0041669D"/>
    <w:rsid w:val="00430044"/>
    <w:rsid w:val="00441CAD"/>
    <w:rsid w:val="0044298E"/>
    <w:rsid w:val="00442A19"/>
    <w:rsid w:val="00442A74"/>
    <w:rsid w:val="00444E6D"/>
    <w:rsid w:val="0045348A"/>
    <w:rsid w:val="004708A5"/>
    <w:rsid w:val="00471664"/>
    <w:rsid w:val="0047176F"/>
    <w:rsid w:val="00490C73"/>
    <w:rsid w:val="004B4C3B"/>
    <w:rsid w:val="004B7B72"/>
    <w:rsid w:val="004C31EF"/>
    <w:rsid w:val="004C4C12"/>
    <w:rsid w:val="004D371F"/>
    <w:rsid w:val="004D5D5E"/>
    <w:rsid w:val="004E56DE"/>
    <w:rsid w:val="004F2D00"/>
    <w:rsid w:val="004F3B68"/>
    <w:rsid w:val="00506E27"/>
    <w:rsid w:val="00510C21"/>
    <w:rsid w:val="00512A9D"/>
    <w:rsid w:val="00512D5F"/>
    <w:rsid w:val="00521920"/>
    <w:rsid w:val="0053477A"/>
    <w:rsid w:val="00535428"/>
    <w:rsid w:val="00542321"/>
    <w:rsid w:val="00550ABE"/>
    <w:rsid w:val="00550E83"/>
    <w:rsid w:val="00551CE7"/>
    <w:rsid w:val="00553BBB"/>
    <w:rsid w:val="00563367"/>
    <w:rsid w:val="00571D3F"/>
    <w:rsid w:val="005776AC"/>
    <w:rsid w:val="00581D62"/>
    <w:rsid w:val="0058732B"/>
    <w:rsid w:val="0059212C"/>
    <w:rsid w:val="005A156B"/>
    <w:rsid w:val="005B3747"/>
    <w:rsid w:val="005B47E4"/>
    <w:rsid w:val="005B7835"/>
    <w:rsid w:val="005C01BF"/>
    <w:rsid w:val="005C03F5"/>
    <w:rsid w:val="005D533E"/>
    <w:rsid w:val="005D6272"/>
    <w:rsid w:val="005D71D4"/>
    <w:rsid w:val="005E0A10"/>
    <w:rsid w:val="005E159F"/>
    <w:rsid w:val="005E6DA0"/>
    <w:rsid w:val="006001CE"/>
    <w:rsid w:val="00601BB4"/>
    <w:rsid w:val="00603356"/>
    <w:rsid w:val="00611077"/>
    <w:rsid w:val="00612DA4"/>
    <w:rsid w:val="00613BD8"/>
    <w:rsid w:val="0061483E"/>
    <w:rsid w:val="00615A7A"/>
    <w:rsid w:val="006254AD"/>
    <w:rsid w:val="006302CC"/>
    <w:rsid w:val="00640F1C"/>
    <w:rsid w:val="00643BD0"/>
    <w:rsid w:val="0064443B"/>
    <w:rsid w:val="006468C4"/>
    <w:rsid w:val="00663119"/>
    <w:rsid w:val="00663697"/>
    <w:rsid w:val="0067373F"/>
    <w:rsid w:val="00684A54"/>
    <w:rsid w:val="006908DC"/>
    <w:rsid w:val="006A20FE"/>
    <w:rsid w:val="006B26E3"/>
    <w:rsid w:val="006B2704"/>
    <w:rsid w:val="006C01D0"/>
    <w:rsid w:val="006C05B8"/>
    <w:rsid w:val="006C5989"/>
    <w:rsid w:val="006C5C9D"/>
    <w:rsid w:val="006D4C04"/>
    <w:rsid w:val="006E036C"/>
    <w:rsid w:val="006E58B7"/>
    <w:rsid w:val="006E59DE"/>
    <w:rsid w:val="006E5F50"/>
    <w:rsid w:val="006E6745"/>
    <w:rsid w:val="006F3E2D"/>
    <w:rsid w:val="006F6C72"/>
    <w:rsid w:val="006F6F3B"/>
    <w:rsid w:val="0070266A"/>
    <w:rsid w:val="00703477"/>
    <w:rsid w:val="0070418C"/>
    <w:rsid w:val="00707CA3"/>
    <w:rsid w:val="00714DC4"/>
    <w:rsid w:val="00732245"/>
    <w:rsid w:val="00737BFE"/>
    <w:rsid w:val="0075062A"/>
    <w:rsid w:val="00753D8A"/>
    <w:rsid w:val="00756FD8"/>
    <w:rsid w:val="007659D8"/>
    <w:rsid w:val="00774E55"/>
    <w:rsid w:val="00775B75"/>
    <w:rsid w:val="00783E25"/>
    <w:rsid w:val="00790609"/>
    <w:rsid w:val="007A1618"/>
    <w:rsid w:val="007A1FF3"/>
    <w:rsid w:val="007A3A42"/>
    <w:rsid w:val="007A4FB3"/>
    <w:rsid w:val="007B16B7"/>
    <w:rsid w:val="007B1AC5"/>
    <w:rsid w:val="007B47FE"/>
    <w:rsid w:val="007C7BA3"/>
    <w:rsid w:val="007E421B"/>
    <w:rsid w:val="007E4757"/>
    <w:rsid w:val="007E53FF"/>
    <w:rsid w:val="007E5580"/>
    <w:rsid w:val="007F7936"/>
    <w:rsid w:val="008009AD"/>
    <w:rsid w:val="00843A47"/>
    <w:rsid w:val="00850156"/>
    <w:rsid w:val="00853E09"/>
    <w:rsid w:val="00861152"/>
    <w:rsid w:val="00864E2D"/>
    <w:rsid w:val="00871210"/>
    <w:rsid w:val="00891D08"/>
    <w:rsid w:val="00895F4D"/>
    <w:rsid w:val="008A67AE"/>
    <w:rsid w:val="008B7C4C"/>
    <w:rsid w:val="008C032A"/>
    <w:rsid w:val="008C5B51"/>
    <w:rsid w:val="008C6806"/>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2F67"/>
    <w:rsid w:val="009359FC"/>
    <w:rsid w:val="009403C3"/>
    <w:rsid w:val="00954107"/>
    <w:rsid w:val="00954CC6"/>
    <w:rsid w:val="00957FA4"/>
    <w:rsid w:val="00964A36"/>
    <w:rsid w:val="00966396"/>
    <w:rsid w:val="00966A58"/>
    <w:rsid w:val="009674BB"/>
    <w:rsid w:val="00971E95"/>
    <w:rsid w:val="00972182"/>
    <w:rsid w:val="00974F9D"/>
    <w:rsid w:val="0098753A"/>
    <w:rsid w:val="009A4D96"/>
    <w:rsid w:val="009B4F1E"/>
    <w:rsid w:val="009B6ADC"/>
    <w:rsid w:val="009D30BB"/>
    <w:rsid w:val="009E0740"/>
    <w:rsid w:val="009E39E7"/>
    <w:rsid w:val="009E4595"/>
    <w:rsid w:val="009E6ED3"/>
    <w:rsid w:val="009F1E37"/>
    <w:rsid w:val="009F486B"/>
    <w:rsid w:val="009F53B2"/>
    <w:rsid w:val="00A021C0"/>
    <w:rsid w:val="00A0288E"/>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56398"/>
    <w:rsid w:val="00A62132"/>
    <w:rsid w:val="00A64382"/>
    <w:rsid w:val="00A656D8"/>
    <w:rsid w:val="00A65841"/>
    <w:rsid w:val="00A66315"/>
    <w:rsid w:val="00A66E57"/>
    <w:rsid w:val="00A671C0"/>
    <w:rsid w:val="00A93D1F"/>
    <w:rsid w:val="00AA09DA"/>
    <w:rsid w:val="00AA17EF"/>
    <w:rsid w:val="00AB6755"/>
    <w:rsid w:val="00AC350C"/>
    <w:rsid w:val="00AC40A0"/>
    <w:rsid w:val="00AD05B6"/>
    <w:rsid w:val="00AF1070"/>
    <w:rsid w:val="00AF130C"/>
    <w:rsid w:val="00AF4774"/>
    <w:rsid w:val="00AF7750"/>
    <w:rsid w:val="00B00F9C"/>
    <w:rsid w:val="00B12A82"/>
    <w:rsid w:val="00B13E9D"/>
    <w:rsid w:val="00B161AA"/>
    <w:rsid w:val="00B21702"/>
    <w:rsid w:val="00B21955"/>
    <w:rsid w:val="00B21F07"/>
    <w:rsid w:val="00B2215E"/>
    <w:rsid w:val="00B221D3"/>
    <w:rsid w:val="00B221D8"/>
    <w:rsid w:val="00B25725"/>
    <w:rsid w:val="00B34628"/>
    <w:rsid w:val="00B34867"/>
    <w:rsid w:val="00B37834"/>
    <w:rsid w:val="00B50792"/>
    <w:rsid w:val="00B5704B"/>
    <w:rsid w:val="00B710E8"/>
    <w:rsid w:val="00B82DAD"/>
    <w:rsid w:val="00B9380E"/>
    <w:rsid w:val="00B94645"/>
    <w:rsid w:val="00B967A3"/>
    <w:rsid w:val="00BA0780"/>
    <w:rsid w:val="00BA5092"/>
    <w:rsid w:val="00BB2390"/>
    <w:rsid w:val="00BB6070"/>
    <w:rsid w:val="00BB723A"/>
    <w:rsid w:val="00BC44AA"/>
    <w:rsid w:val="00BF5F2F"/>
    <w:rsid w:val="00C079A4"/>
    <w:rsid w:val="00C103F3"/>
    <w:rsid w:val="00C10D7A"/>
    <w:rsid w:val="00C15FB0"/>
    <w:rsid w:val="00C171BF"/>
    <w:rsid w:val="00C242AC"/>
    <w:rsid w:val="00C3292A"/>
    <w:rsid w:val="00C36DB5"/>
    <w:rsid w:val="00C45FE1"/>
    <w:rsid w:val="00C509F5"/>
    <w:rsid w:val="00C57D13"/>
    <w:rsid w:val="00C631E0"/>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43E8E"/>
    <w:rsid w:val="00D5110D"/>
    <w:rsid w:val="00D545DE"/>
    <w:rsid w:val="00D54D0A"/>
    <w:rsid w:val="00D61B79"/>
    <w:rsid w:val="00D816A0"/>
    <w:rsid w:val="00D83588"/>
    <w:rsid w:val="00D83F69"/>
    <w:rsid w:val="00D90F56"/>
    <w:rsid w:val="00D933B0"/>
    <w:rsid w:val="00D95A34"/>
    <w:rsid w:val="00D96E15"/>
    <w:rsid w:val="00DA2424"/>
    <w:rsid w:val="00DA44B0"/>
    <w:rsid w:val="00DA4E26"/>
    <w:rsid w:val="00DB4221"/>
    <w:rsid w:val="00DC71D1"/>
    <w:rsid w:val="00DD08B8"/>
    <w:rsid w:val="00DE0E9D"/>
    <w:rsid w:val="00DE2B92"/>
    <w:rsid w:val="00DE3152"/>
    <w:rsid w:val="00DF02CD"/>
    <w:rsid w:val="00E02B54"/>
    <w:rsid w:val="00E10040"/>
    <w:rsid w:val="00E178CB"/>
    <w:rsid w:val="00E17C74"/>
    <w:rsid w:val="00E24D4D"/>
    <w:rsid w:val="00E25BAA"/>
    <w:rsid w:val="00E27490"/>
    <w:rsid w:val="00E27845"/>
    <w:rsid w:val="00E31C0A"/>
    <w:rsid w:val="00E34B9F"/>
    <w:rsid w:val="00E419B9"/>
    <w:rsid w:val="00E4223E"/>
    <w:rsid w:val="00E446F8"/>
    <w:rsid w:val="00E535E2"/>
    <w:rsid w:val="00E575F3"/>
    <w:rsid w:val="00E611D6"/>
    <w:rsid w:val="00E63286"/>
    <w:rsid w:val="00E6340B"/>
    <w:rsid w:val="00E70F67"/>
    <w:rsid w:val="00E906FF"/>
    <w:rsid w:val="00E94FB3"/>
    <w:rsid w:val="00E97D08"/>
    <w:rsid w:val="00EA0332"/>
    <w:rsid w:val="00EA0A30"/>
    <w:rsid w:val="00EA36EB"/>
    <w:rsid w:val="00EA7372"/>
    <w:rsid w:val="00EB00F6"/>
    <w:rsid w:val="00EB137B"/>
    <w:rsid w:val="00EC3AD7"/>
    <w:rsid w:val="00EC63BF"/>
    <w:rsid w:val="00ED07EE"/>
    <w:rsid w:val="00ED1996"/>
    <w:rsid w:val="00ED2E41"/>
    <w:rsid w:val="00EE0982"/>
    <w:rsid w:val="00EF0E27"/>
    <w:rsid w:val="00EF26D0"/>
    <w:rsid w:val="00F04B71"/>
    <w:rsid w:val="00F117D5"/>
    <w:rsid w:val="00F33ED5"/>
    <w:rsid w:val="00F34DFE"/>
    <w:rsid w:val="00F43AC8"/>
    <w:rsid w:val="00F50599"/>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23DE"/>
    <w:rsid w:val="00FD3CE2"/>
    <w:rsid w:val="00FD51E3"/>
    <w:rsid w:val="00FE1D2E"/>
    <w:rsid w:val="00FE6A1B"/>
    <w:rsid w:val="00FF025F"/>
    <w:rsid w:val="00FF095D"/>
    <w:rsid w:val="00FF3B23"/>
    <w:rsid w:val="00FF4A03"/>
    <w:rsid w:val="00FF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paragraph" w:customStyle="1" w:styleId="13">
    <w:name w:val="Абзац списка1"/>
    <w:basedOn w:val="a"/>
    <w:rsid w:val="001A0CF6"/>
    <w:pPr>
      <w:ind w:left="720"/>
      <w:contextualSpacing/>
    </w:pPr>
    <w:rPr>
      <w:rFonts w:eastAsia="Calibri"/>
    </w:rPr>
  </w:style>
  <w:style w:type="table" w:styleId="af1">
    <w:name w:val="Table Grid"/>
    <w:basedOn w:val="a1"/>
    <w:uiPriority w:val="59"/>
    <w:rsid w:val="003220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0512">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usmedserver.ru/med/bolezni/infekcia/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rusmedserver.ru/med/bolezni/infekcia/1.html" TargetMode="External"/><Relationship Id="rId4" Type="http://schemas.microsoft.com/office/2007/relationships/stylesWithEffects" Target="stylesWithEffects.xml"/><Relationship Id="rId9" Type="http://schemas.openxmlformats.org/officeDocument/2006/relationships/hyperlink" Target="mailto:zakupki03@yandex.ru"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B095A-E5EF-4A5D-AE70-0B6C05D35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29</Pages>
  <Words>8592</Words>
  <Characters>48976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57454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120</cp:revision>
  <cp:lastPrinted>2013-06-05T08:24:00Z</cp:lastPrinted>
  <dcterms:created xsi:type="dcterms:W3CDTF">2013-01-18T06:17:00Z</dcterms:created>
  <dcterms:modified xsi:type="dcterms:W3CDTF">2013-06-05T08:25:00Z</dcterms:modified>
</cp:coreProperties>
</file>