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B3B" w:rsidRPr="00424B3B" w:rsidRDefault="00424B3B" w:rsidP="00424B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4B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4B3B" w:rsidRPr="00424B3B" w:rsidRDefault="00424B3B" w:rsidP="00424B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4B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24B3B" w:rsidRPr="00424B3B" w:rsidRDefault="00424B3B" w:rsidP="00424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0356300030413000023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ограждений вдоль УДС на территории Свердловского района </w:t>
            </w:r>
            <w:proofErr w:type="gramStart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24B3B" w:rsidRPr="00424B3B" w:rsidRDefault="00424B3B" w:rsidP="00424B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B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424B3B" w:rsidRPr="00424B3B" w:rsidRDefault="00424B3B" w:rsidP="00424B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B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4B3B" w:rsidRPr="00424B3B" w:rsidRDefault="00424B3B" w:rsidP="00424B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4B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424B3B" w:rsidRPr="00424B3B" w:rsidRDefault="00424B3B" w:rsidP="00424B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B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ограждений вдоль УДС на территории Свердловского района </w:t>
            </w:r>
            <w:proofErr w:type="gramStart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249 998,51</w:t>
            </w: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максимальной цены муниципального контракта рассчитывается на основании: Приказа Министерства </w:t>
            </w: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локальный сметный расчет (Приложение № 2 к контракту)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любые затраты Подрядчика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424B3B" w:rsidRPr="00424B3B" w:rsidRDefault="00424B3B" w:rsidP="00424B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B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Комсомольский проспект (от ул. Пушкина до ул. П. Осипенко), ул. Ижевская на территории Свердловского района г. Перми.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муниципального контракта.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Подрядчиком работы осуществляется Заказчиком после полного исполнения Подрядчиком обязательств по контракту, в течение 30 (тридцати) банковских дней со дня подписания обеими сторонами акта о приемке выполненных работ </w:t>
            </w: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(КС-2), справки о стоимости выполненных работ и затрат (КС-3) (приложение № 3 к контракту), акта контрольной проверки, акта оценки работы подрядчика, и предоставления Подрядчиком счета-фактуры, фотографий до начала производства работ, во</w:t>
            </w:r>
            <w:proofErr w:type="gramEnd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производства работ и после окончания производства работ. Приемка работ по контракту проводится по акту о приемке выполненных работ. Акт о приемке выполненных работ (КС-2) составляется на основании акта контрольной проверки (приложение № 4 к контракту), с применением Оценки качества выполняемых работ и условия снижения стоимости работ по ремонту ограждений вдоль УДС на территории Свердловского района </w:t>
            </w:r>
            <w:proofErr w:type="gramStart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(Приложение № 5 к контракту). Заказчик производит приемку выполненных работ на соответствие сроков, объема и качества работ требованиям, установленным контрактом. </w:t>
            </w:r>
          </w:p>
        </w:tc>
      </w:tr>
    </w:tbl>
    <w:p w:rsidR="00424B3B" w:rsidRPr="00424B3B" w:rsidRDefault="00424B3B" w:rsidP="00424B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B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932 0409 7963214 244 226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24B3B" w:rsidRPr="00424B3B" w:rsidRDefault="00424B3B" w:rsidP="00424B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B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09:00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18:00 </w:t>
            </w:r>
          </w:p>
        </w:tc>
      </w:tr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24B3B" w:rsidRPr="00424B3B" w:rsidRDefault="00424B3B" w:rsidP="00424B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24B3B" w:rsidRPr="00424B3B" w:rsidTr="00424B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4B3B" w:rsidRPr="00424B3B" w:rsidRDefault="00424B3B" w:rsidP="0042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3A0476" w:rsidRDefault="003A0476"/>
    <w:sectPr w:rsidR="003A0476" w:rsidSect="00424B3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B3B"/>
    <w:rsid w:val="00076AEF"/>
    <w:rsid w:val="003A0476"/>
    <w:rsid w:val="00424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424B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4B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4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3688</Characters>
  <Application>Microsoft Office Word</Application>
  <DocSecurity>0</DocSecurity>
  <Lines>30</Lines>
  <Paragraphs>8</Paragraphs>
  <ScaleCrop>false</ScaleCrop>
  <Company>МБУ "Благоустройство Свердловского района"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2013-06-17T10:23:00Z</cp:lastPrinted>
  <dcterms:created xsi:type="dcterms:W3CDTF">2013-06-17T10:23:00Z</dcterms:created>
  <dcterms:modified xsi:type="dcterms:W3CDTF">2013-06-17T10:24:00Z</dcterms:modified>
</cp:coreProperties>
</file>