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2 </w:t>
      </w:r>
    </w:p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документации об </w:t>
      </w: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открытом</w:t>
      </w:r>
      <w:proofErr w:type="gramEnd"/>
    </w:p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аукционе</w:t>
      </w:r>
      <w:proofErr w:type="gramEnd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</w:p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</w:t>
      </w:r>
    </w:p>
    <w:p w:rsidR="00BA7E31" w:rsidRPr="00BA7E31" w:rsidRDefault="00BA7E31" w:rsidP="00BA7E3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BA7E31" w:rsidRPr="00BA7E31" w:rsidRDefault="00BA7E31" w:rsidP="00EE00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и(</w:t>
      </w:r>
      <w:proofErr w:type="gramEnd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или) эквивалентности предлагаемого к использованию при выполнении работ товара, их значения</w:t>
      </w:r>
    </w:p>
    <w:bookmarkEnd w:id="0"/>
    <w:p w:rsidR="002E21CC" w:rsidRPr="00E91F47" w:rsidRDefault="002E21C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56748" w:rsidTr="00956748">
        <w:tc>
          <w:tcPr>
            <w:tcW w:w="4785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4786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и их значения</w:t>
            </w:r>
          </w:p>
        </w:tc>
      </w:tr>
      <w:tr w:rsidR="00956748" w:rsidTr="00956748">
        <w:tc>
          <w:tcPr>
            <w:tcW w:w="4785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Асфальтобетон дорожный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итой горячий,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54401-2011</w:t>
            </w:r>
          </w:p>
        </w:tc>
        <w:tc>
          <w:tcPr>
            <w:tcW w:w="4786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I или II</w:t>
            </w:r>
          </w:p>
        </w:tc>
      </w:tr>
      <w:tr w:rsidR="00956748" w:rsidTr="00956748">
        <w:tc>
          <w:tcPr>
            <w:tcW w:w="4785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Смесь асфальтобетонная, ГОСТ 9128-2009</w:t>
            </w:r>
          </w:p>
        </w:tc>
        <w:tc>
          <w:tcPr>
            <w:tcW w:w="4786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Б, марка I или II</w:t>
            </w:r>
          </w:p>
        </w:tc>
      </w:tr>
      <w:tr w:rsidR="00956748" w:rsidTr="00956748">
        <w:tc>
          <w:tcPr>
            <w:tcW w:w="4785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Битум нефтяной дорожный вязкий, ГОСТ 22245-90</w:t>
            </w:r>
          </w:p>
        </w:tc>
        <w:tc>
          <w:tcPr>
            <w:tcW w:w="4786" w:type="dxa"/>
          </w:tcPr>
          <w:p w:rsidR="00956748" w:rsidRDefault="005B05BB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  <w:r w:rsidR="00956748" w:rsidRPr="00956748">
              <w:rPr>
                <w:rFonts w:ascii="Times New Roman" w:hAnsi="Times New Roman" w:cs="Times New Roman"/>
                <w:sz w:val="24"/>
                <w:szCs w:val="24"/>
              </w:rPr>
              <w:t>БНД 60/90 или 90/130</w:t>
            </w:r>
          </w:p>
        </w:tc>
      </w:tr>
      <w:tr w:rsidR="00956748" w:rsidTr="00956748">
        <w:tc>
          <w:tcPr>
            <w:tcW w:w="4785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Щебень, ГОСТ 8267-93</w:t>
            </w:r>
          </w:p>
        </w:tc>
        <w:tc>
          <w:tcPr>
            <w:tcW w:w="4786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 xml:space="preserve">фракция 20-40, марка по </w:t>
            </w:r>
            <w:proofErr w:type="spellStart"/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дробимости</w:t>
            </w:r>
            <w:proofErr w:type="spellEnd"/>
            <w:r w:rsidRPr="00956748">
              <w:rPr>
                <w:rFonts w:ascii="Times New Roman" w:hAnsi="Times New Roman" w:cs="Times New Roman"/>
                <w:sz w:val="24"/>
                <w:szCs w:val="24"/>
              </w:rPr>
              <w:t xml:space="preserve"> не ниже 800</w:t>
            </w:r>
          </w:p>
        </w:tc>
      </w:tr>
    </w:tbl>
    <w:p w:rsidR="00956748" w:rsidRPr="00677132" w:rsidRDefault="00956748" w:rsidP="00551056">
      <w:pPr>
        <w:rPr>
          <w:rFonts w:ascii="Times New Roman" w:hAnsi="Times New Roman" w:cs="Times New Roman"/>
          <w:sz w:val="24"/>
          <w:szCs w:val="24"/>
        </w:rPr>
      </w:pPr>
    </w:p>
    <w:sectPr w:rsidR="00956748" w:rsidRPr="0067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A8"/>
    <w:rsid w:val="002E21CC"/>
    <w:rsid w:val="00551056"/>
    <w:rsid w:val="005B05BB"/>
    <w:rsid w:val="00640E23"/>
    <w:rsid w:val="00677132"/>
    <w:rsid w:val="00776A69"/>
    <w:rsid w:val="00956748"/>
    <w:rsid w:val="0099498F"/>
    <w:rsid w:val="00AF31A8"/>
    <w:rsid w:val="00BA7E31"/>
    <w:rsid w:val="00E91F47"/>
    <w:rsid w:val="00EE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525</Characters>
  <Application>Microsoft Office Word</Application>
  <DocSecurity>0</DocSecurity>
  <Lines>4</Lines>
  <Paragraphs>1</Paragraphs>
  <ScaleCrop>false</ScaleCrop>
  <Company>Администрация г. Перми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Чепкасов Роман Юрьевич</dc:creator>
  <cp:keywords/>
  <dc:description/>
  <cp:lastModifiedBy>Кириллова Ольга Ивановна</cp:lastModifiedBy>
  <cp:revision>11</cp:revision>
  <dcterms:created xsi:type="dcterms:W3CDTF">2013-06-18T12:12:00Z</dcterms:created>
  <dcterms:modified xsi:type="dcterms:W3CDTF">2013-06-19T09:41:00Z</dcterms:modified>
</cp:coreProperties>
</file>