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0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0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296"/>
        <w:gridCol w:w="11872"/>
        <w:gridCol w:w="15"/>
        <w:gridCol w:w="222"/>
        <w:gridCol w:w="15"/>
        <w:gridCol w:w="234"/>
        <w:gridCol w:w="237"/>
        <w:gridCol w:w="117"/>
        <w:gridCol w:w="142"/>
      </w:tblGrid>
      <w:tr w:rsidR="009B2A39" w:rsidRPr="009B2A39" w:rsidTr="00B57D8A">
        <w:trPr>
          <w:gridAfter w:val="7"/>
          <w:wAfter w:w="319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RANGE!D9"/>
            <w:r w:rsidRPr="009B2A39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1"/>
          <w:p w:rsidR="009B2A39" w:rsidRDefault="009B2A39" w:rsidP="001505FF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  <w:p w:rsidR="00E0299E" w:rsidRPr="009B2A39" w:rsidRDefault="00E0299E" w:rsidP="001505FF">
            <w:pPr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9B2A39" w:rsidRPr="002E0969" w:rsidTr="00B57D8A">
        <w:trPr>
          <w:gridAfter w:val="5"/>
          <w:wAfter w:w="241" w:type="pct"/>
          <w:trHeight w:val="540"/>
        </w:trPr>
        <w:tc>
          <w:tcPr>
            <w:tcW w:w="4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9B2A39" w:rsidRDefault="00E0299E" w:rsidP="001505FF">
            <w:pPr>
              <w:jc w:val="center"/>
              <w:rPr>
                <w:b/>
                <w:sz w:val="22"/>
                <w:szCs w:val="22"/>
              </w:rPr>
            </w:pPr>
            <w:r w:rsidRPr="00E0299E">
              <w:rPr>
                <w:b/>
                <w:sz w:val="22"/>
                <w:szCs w:val="22"/>
              </w:rPr>
              <w:t>на выполнение работ по покраске ограждения стадиона для пляжного волейбола на городском пляже правобережной части Ленинского района г. Перми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22"/>
                <w:szCs w:val="22"/>
              </w:rPr>
            </w:pPr>
            <w:r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3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4" w:name="RANGE!C16"/>
            <w:r w:rsidRPr="009B2A39">
              <w:rPr>
                <w:sz w:val="22"/>
                <w:szCs w:val="22"/>
              </w:rPr>
              <w:t>Сметная стоимость ___________________________________________________________________________________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</w:t>
            </w:r>
            <w:r w:rsidR="00E0299E" w:rsidRPr="00E0299E">
              <w:rPr>
                <w:sz w:val="22"/>
                <w:szCs w:val="22"/>
              </w:rPr>
              <w:t>96753,22</w:t>
            </w:r>
            <w:r w:rsidR="00E0299E">
              <w:rPr>
                <w:sz w:val="22"/>
                <w:szCs w:val="22"/>
              </w:rPr>
              <w:t xml:space="preserve"> 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5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Pr="009B2A39">
              <w:rPr>
                <w:sz w:val="22"/>
                <w:szCs w:val="22"/>
              </w:rPr>
              <w:t xml:space="preserve"> </w:t>
            </w:r>
            <w:r w:rsidR="00E0299E" w:rsidRPr="00E0299E">
              <w:rPr>
                <w:sz w:val="22"/>
                <w:szCs w:val="22"/>
              </w:rPr>
              <w:t>31797,04</w:t>
            </w:r>
            <w:r w:rsidR="00E0299E">
              <w:rPr>
                <w:sz w:val="22"/>
                <w:szCs w:val="22"/>
              </w:rPr>
              <w:t xml:space="preserve"> 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 xml:space="preserve">Сметная трудоемкость ________________________________________________________________________________  </w:t>
            </w:r>
            <w:r w:rsidR="00E0299E" w:rsidRPr="00E0299E">
              <w:rPr>
                <w:sz w:val="22"/>
                <w:szCs w:val="22"/>
              </w:rPr>
              <w:t>283,74</w:t>
            </w:r>
            <w:r w:rsidR="00E0299E">
              <w:rPr>
                <w:sz w:val="22"/>
                <w:szCs w:val="22"/>
              </w:rPr>
              <w:t xml:space="preserve">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B57D8A">
        <w:trPr>
          <w:gridAfter w:val="1"/>
          <w:wAfter w:w="47" w:type="pct"/>
          <w:trHeight w:val="285"/>
        </w:trPr>
        <w:tc>
          <w:tcPr>
            <w:tcW w:w="47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E0299E">
              <w:rPr>
                <w:sz w:val="22"/>
                <w:szCs w:val="22"/>
              </w:rPr>
              <w:t>2</w:t>
            </w:r>
            <w:r w:rsidRPr="009B2A39">
              <w:rPr>
                <w:sz w:val="22"/>
                <w:szCs w:val="22"/>
              </w:rPr>
              <w:t xml:space="preserve"> кв.2013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</w:tbl>
    <w:p w:rsidR="00E0299E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tbl>
      <w:tblPr>
        <w:tblW w:w="5000" w:type="pct"/>
        <w:tblLook w:val="04A0"/>
      </w:tblPr>
      <w:tblGrid>
        <w:gridCol w:w="411"/>
        <w:gridCol w:w="1345"/>
        <w:gridCol w:w="3390"/>
        <w:gridCol w:w="1461"/>
        <w:gridCol w:w="1332"/>
        <w:gridCol w:w="795"/>
        <w:gridCol w:w="852"/>
        <w:gridCol w:w="919"/>
        <w:gridCol w:w="813"/>
        <w:gridCol w:w="884"/>
        <w:gridCol w:w="852"/>
        <w:gridCol w:w="919"/>
        <w:gridCol w:w="813"/>
      </w:tblGrid>
      <w:tr w:rsidR="00E0299E" w:rsidRPr="00E0299E" w:rsidTr="00E0299E">
        <w:trPr>
          <w:trHeight w:val="25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1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E0299E" w:rsidRPr="00E0299E" w:rsidTr="00E0299E">
        <w:trPr>
          <w:trHeight w:val="2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E0299E" w:rsidRPr="00E0299E" w:rsidTr="00E0299E">
        <w:trPr>
          <w:trHeight w:val="48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E0299E" w:rsidRPr="00E0299E" w:rsidTr="00E0299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</w:t>
            </w:r>
          </w:p>
        </w:tc>
      </w:tr>
      <w:tr w:rsidR="00E0299E" w:rsidRPr="00E0299E" w:rsidTr="00E0299E">
        <w:trPr>
          <w:trHeight w:val="9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ФЕРр62-32-2</w:t>
            </w:r>
            <w:proofErr w:type="gram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0,8208</w:t>
            </w:r>
            <w:r w:rsidRPr="00E0299E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82,08/100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1168,43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652,05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959,05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535,2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168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ФЕРр62-31-4</w:t>
            </w:r>
            <w:proofErr w:type="gram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Окраска масляными составами ранее окрашенных металлических покрытий отдельных карнизов, брандмауэрных стен, парапетов, зонтов, 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сандриков</w:t>
            </w:r>
            <w:proofErr w:type="spell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, подоконных отливов, металлических балок, прогонов и других мелких покрытий: за два раза с земли и лесов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1,736</w:t>
            </w:r>
            <w:r w:rsidRPr="00E0299E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173,6/100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693,65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179,28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1204,18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311,23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193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ФЕР15-04-030-04</w:t>
            </w:r>
            <w:proofErr w:type="gram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 w:type="page"/>
              <w:t>П</w:t>
            </w:r>
            <w:proofErr w:type="gram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>КОЭФ. К ПОЗИЦИИ:</w:t>
            </w:r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 xml:space="preserve">для простых решеток без рельефа, с заполнением до 20% типа: парапетных, пожарных лестниц, проволочных сеток с рамкой и т.п. - 0,5; ПЗ=0,5 (ОЗП=0,5; ЭМ=0,5 к </w:t>
            </w:r>
            <w:proofErr w:type="spellStart"/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ЗПМ=0,5; МАТ=0,5 к </w:t>
            </w:r>
            <w:proofErr w:type="spellStart"/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E0299E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ТЗ=0,5; ТЗМ=0,5)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5,11</w:t>
            </w:r>
            <w:r w:rsidRPr="00E0299E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 w:type="page"/>
              <w:t>511/100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553,74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314,8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2829,61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1608,63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7,51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0,31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81994,25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4992,84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2455,06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10,03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0,31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42392,42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31793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58,67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4,01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Перевод в цены 2 кв. 2013 г ОЗП=12,95; ЭМ=5,85; ЗПМ=12,95; МАТ=4,17  (Поз. 1-3)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37399,58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29338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48,65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3,7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26049,58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80%*0,85 ФОТ (от 10961,27)  (Поз. 1-2)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7453,66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105%*0,85 ФОТ (от 20835,77)  (Поз. 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18595,92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13552,25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50%*0,8 ФОТ (от 10961,27)  (Поз. 1-2)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4384,51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55%*0,8 ФОТ (от 20835,77)  (Поз. 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9167,74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Малярные работы (ремонтно-строительные)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28294,73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Отделочные работы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53699,52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81994,25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10540,72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58,67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  ФОТ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31797,04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26049,58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13552,25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14758,97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38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96753,22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0299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E0299E" w:rsidRPr="00E0299E" w:rsidTr="00E0299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Составил: ___________________________</w:t>
            </w:r>
          </w:p>
        </w:tc>
      </w:tr>
      <w:tr w:rsidR="00E0299E" w:rsidRPr="00E0299E" w:rsidTr="00E0299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E0299E" w:rsidRPr="00E0299E" w:rsidTr="00E0299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E0299E" w:rsidRPr="00E0299E" w:rsidTr="00E0299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E0299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E0299E" w:rsidRPr="00E0299E" w:rsidTr="00E0299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99E" w:rsidRPr="00E0299E" w:rsidRDefault="00E0299E" w:rsidP="00E0299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99E" w:rsidRPr="00E0299E" w:rsidRDefault="00E0299E" w:rsidP="00E0299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D20604" w:rsidRPr="00B52B13" w:rsidRDefault="00D20604" w:rsidP="00B52B13">
      <w:pPr>
        <w:rPr>
          <w:sz w:val="24"/>
          <w:szCs w:val="24"/>
          <w:lang w:val="en-US"/>
        </w:rPr>
      </w:pPr>
    </w:p>
    <w:sectPr w:rsidR="00D20604" w:rsidRPr="00B52B13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A57B84"/>
    <w:rsid w:val="00A95CFB"/>
    <w:rsid w:val="00AA7A7E"/>
    <w:rsid w:val="00B365FD"/>
    <w:rsid w:val="00B4353F"/>
    <w:rsid w:val="00B52B13"/>
    <w:rsid w:val="00B57D8A"/>
    <w:rsid w:val="00C127D2"/>
    <w:rsid w:val="00C97353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  <w:lang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  <w:lang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  <w:lang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  <w:lang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  <w:lang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  <w:lang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  <w:lang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  <w:lang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2013-07-02T03:42:00Z</cp:lastPrinted>
  <dcterms:created xsi:type="dcterms:W3CDTF">2011-02-28T12:03:00Z</dcterms:created>
  <dcterms:modified xsi:type="dcterms:W3CDTF">2013-07-08T04:03:00Z</dcterms:modified>
</cp:coreProperties>
</file>