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r w:rsidRPr="008F1C1C">
        <w:rPr>
          <w:sz w:val="16"/>
          <w:szCs w:val="16"/>
        </w:rPr>
        <w:t>Приложение № 1</w:t>
      </w:r>
    </w:p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r w:rsidRPr="008F1C1C">
        <w:rPr>
          <w:sz w:val="16"/>
          <w:szCs w:val="16"/>
        </w:rPr>
        <w:t xml:space="preserve">к документации об </w:t>
      </w:r>
      <w:proofErr w:type="gramStart"/>
      <w:r w:rsidRPr="008F1C1C">
        <w:rPr>
          <w:sz w:val="16"/>
          <w:szCs w:val="16"/>
        </w:rPr>
        <w:t>открытом</w:t>
      </w:r>
      <w:proofErr w:type="gramEnd"/>
      <w:r w:rsidRPr="008F1C1C">
        <w:rPr>
          <w:sz w:val="16"/>
          <w:szCs w:val="16"/>
        </w:rPr>
        <w:t xml:space="preserve"> </w:t>
      </w:r>
    </w:p>
    <w:p w:rsidR="00F90CDD" w:rsidRPr="008F1C1C" w:rsidRDefault="00F90CDD" w:rsidP="00F90CDD">
      <w:pPr>
        <w:ind w:firstLine="567"/>
        <w:jc w:val="right"/>
        <w:rPr>
          <w:sz w:val="16"/>
          <w:szCs w:val="16"/>
        </w:rPr>
      </w:pPr>
      <w:proofErr w:type="gramStart"/>
      <w:r w:rsidRPr="008F1C1C">
        <w:rPr>
          <w:sz w:val="16"/>
          <w:szCs w:val="16"/>
        </w:rPr>
        <w:t>аукционе</w:t>
      </w:r>
      <w:proofErr w:type="gramEnd"/>
      <w:r w:rsidRPr="008F1C1C">
        <w:rPr>
          <w:sz w:val="16"/>
          <w:szCs w:val="16"/>
        </w:rPr>
        <w:t xml:space="preserve"> в электронной форме</w:t>
      </w:r>
    </w:p>
    <w:p w:rsidR="00F90CDD" w:rsidRPr="008F1C1C" w:rsidRDefault="00F90CDD" w:rsidP="00F90CDD">
      <w:pPr>
        <w:ind w:firstLine="567"/>
        <w:jc w:val="right"/>
        <w:rPr>
          <w:sz w:val="28"/>
          <w:szCs w:val="28"/>
          <w:highlight w:val="yellow"/>
        </w:rPr>
      </w:pPr>
    </w:p>
    <w:p w:rsidR="00F90CDD" w:rsidRPr="008F1C1C" w:rsidRDefault="00F90CDD" w:rsidP="00F90CDD">
      <w:pPr>
        <w:ind w:firstLine="567"/>
        <w:jc w:val="right"/>
        <w:rPr>
          <w:sz w:val="28"/>
          <w:szCs w:val="28"/>
          <w:highlight w:val="yellow"/>
        </w:rPr>
      </w:pPr>
    </w:p>
    <w:p w:rsidR="00F90CDD" w:rsidRPr="00F90CDD" w:rsidRDefault="00F90CDD" w:rsidP="00F90CDD">
      <w:pPr>
        <w:pStyle w:val="a5"/>
        <w:jc w:val="center"/>
        <w:rPr>
          <w:b/>
        </w:rPr>
      </w:pPr>
      <w:r w:rsidRPr="008F1C1C">
        <w:rPr>
          <w:b/>
        </w:rPr>
        <w:t>ТЕХНИЧЕСКОЕ  ЗАДАНИЕ</w:t>
      </w:r>
    </w:p>
    <w:p w:rsidR="00F90CDD" w:rsidRPr="008F1C1C" w:rsidRDefault="00F90CDD" w:rsidP="00F90CDD">
      <w:pPr>
        <w:pStyle w:val="aa"/>
        <w:jc w:val="center"/>
        <w:rPr>
          <w:b/>
          <w:sz w:val="22"/>
        </w:rPr>
      </w:pPr>
      <w:r w:rsidRPr="008F1C1C">
        <w:rPr>
          <w:b/>
          <w:sz w:val="22"/>
        </w:rPr>
        <w:t xml:space="preserve">на строительство газопроводов и газификации жилых домов в микрорайоне Заозерье, в том числе </w:t>
      </w:r>
      <w:r w:rsidRPr="008F1C1C">
        <w:rPr>
          <w:b/>
          <w:sz w:val="22"/>
          <w:szCs w:val="22"/>
        </w:rPr>
        <w:t>по улицам: ул</w:t>
      </w:r>
      <w:proofErr w:type="gramStart"/>
      <w:r w:rsidRPr="008F1C1C">
        <w:rPr>
          <w:b/>
          <w:sz w:val="22"/>
          <w:szCs w:val="22"/>
        </w:rPr>
        <w:t>.Б</w:t>
      </w:r>
      <w:proofErr w:type="gramEnd"/>
      <w:r w:rsidRPr="008F1C1C">
        <w:rPr>
          <w:b/>
          <w:sz w:val="22"/>
          <w:szCs w:val="22"/>
        </w:rPr>
        <w:t>айдарочная, ул.Шлюпочная</w:t>
      </w:r>
      <w:r w:rsidRPr="008F1C1C">
        <w:rPr>
          <w:b/>
          <w:sz w:val="22"/>
        </w:rPr>
        <w:t xml:space="preserve"> Орджоникидзевского </w:t>
      </w:r>
      <w:r w:rsidRPr="008F1C1C">
        <w:rPr>
          <w:b/>
          <w:sz w:val="22"/>
          <w:szCs w:val="22"/>
        </w:rPr>
        <w:t xml:space="preserve">района города Перми  </w:t>
      </w:r>
      <w:r w:rsidRPr="008F1C1C">
        <w:rPr>
          <w:b/>
          <w:sz w:val="22"/>
        </w:rPr>
        <w:t xml:space="preserve">в рамках долгосрочной целевой программы «Газификация в микрорайонах индивидуальной застройки города Перми на 2012-2017 годы» </w:t>
      </w:r>
    </w:p>
    <w:p w:rsidR="00F90CDD" w:rsidRPr="008F1C1C" w:rsidRDefault="00F90CDD" w:rsidP="00F90CDD">
      <w:pPr>
        <w:jc w:val="center"/>
        <w:rPr>
          <w:b/>
          <w:i/>
          <w:sz w:val="26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24"/>
        <w:gridCol w:w="532"/>
        <w:gridCol w:w="7"/>
        <w:gridCol w:w="1834"/>
        <w:gridCol w:w="8"/>
        <w:gridCol w:w="7518"/>
      </w:tblGrid>
      <w:tr w:rsidR="00F90CDD" w:rsidRPr="008F1C1C" w:rsidTr="008B3026">
        <w:trPr>
          <w:gridBefore w:val="1"/>
          <w:wBefore w:w="24" w:type="dxa"/>
          <w:trHeight w:val="608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8F1C1C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F1C1C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F1C1C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F1C1C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a"/>
              <w:snapToGrid w:val="0"/>
              <w:rPr>
                <w:b/>
                <w:sz w:val="22"/>
                <w:szCs w:val="22"/>
                <w:lang w:eastAsia="ar-SA"/>
              </w:rPr>
            </w:pPr>
            <w:r w:rsidRPr="008F1C1C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pStyle w:val="aa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90CDD" w:rsidRPr="008F1C1C" w:rsidRDefault="00F90CDD" w:rsidP="008B3026">
            <w:pPr>
              <w:pStyle w:val="aa"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8F1C1C">
              <w:rPr>
                <w:b/>
                <w:sz w:val="22"/>
                <w:szCs w:val="22"/>
              </w:rPr>
              <w:t>Содержание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Основание для проведения работ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   </w:t>
            </w:r>
            <w:r w:rsidRPr="008F1C1C">
              <w:rPr>
                <w:sz w:val="22"/>
                <w:szCs w:val="22"/>
              </w:rPr>
              <w:t xml:space="preserve">Постановление администрации города Перми от 27.03.2012 № 32-П «Об утверждении долгосрочной целевой программы «Газификация в микрорайонах индивидуальной </w:t>
            </w:r>
            <w:proofErr w:type="gramStart"/>
            <w:r w:rsidRPr="008F1C1C">
              <w:rPr>
                <w:sz w:val="22"/>
                <w:szCs w:val="22"/>
              </w:rPr>
              <w:t>застройки города</w:t>
            </w:r>
            <w:proofErr w:type="gramEnd"/>
            <w:r w:rsidRPr="008F1C1C">
              <w:rPr>
                <w:sz w:val="22"/>
                <w:szCs w:val="22"/>
              </w:rPr>
              <w:t xml:space="preserve"> Перми на 2012-2017 годы»</w:t>
            </w:r>
            <w:r w:rsidR="00C4495C">
              <w:rPr>
                <w:sz w:val="22"/>
                <w:szCs w:val="22"/>
              </w:rPr>
              <w:t xml:space="preserve"> (редакция от 08.05.2013) </w:t>
            </w:r>
            <w:r w:rsidRPr="008F1C1C">
              <w:rPr>
                <w:sz w:val="22"/>
                <w:szCs w:val="22"/>
              </w:rPr>
              <w:t xml:space="preserve"> и Решение Пермской городской Думы от 18.12.2012</w:t>
            </w:r>
            <w:r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8F1C1C">
              <w:rPr>
                <w:sz w:val="22"/>
                <w:szCs w:val="22"/>
              </w:rPr>
              <w:t xml:space="preserve">  №</w:t>
            </w:r>
            <w:r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300 «О бюджете города Перми на 2013 год и на плановый период 2014 и 2015</w:t>
            </w:r>
            <w:r w:rsidR="00C4495C">
              <w:rPr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годов».</w:t>
            </w:r>
            <w:r w:rsidRPr="008F1C1C">
              <w:rPr>
                <w:sz w:val="22"/>
                <w:szCs w:val="22"/>
                <w:lang w:eastAsia="ar-SA"/>
              </w:rPr>
              <w:t xml:space="preserve"> 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Наименование и местоположение объектов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 Строительство газопроводов и газификации жилых домов в микрорайоне Заозерье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в том числе по улицам: ул. Байдарочная, ул. Шлюпочная Орджоникидзевского района города Перми.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Срок выполнения работ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Начало выполнения работ:   с момента заключения муниципального контракта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</w:t>
            </w:r>
            <w:r w:rsidRPr="008F1C1C">
              <w:rPr>
                <w:sz w:val="22"/>
                <w:szCs w:val="22"/>
              </w:rPr>
              <w:t xml:space="preserve"> Окончание выполнения р</w:t>
            </w:r>
            <w:r>
              <w:rPr>
                <w:sz w:val="22"/>
                <w:szCs w:val="22"/>
              </w:rPr>
              <w:t>абот:    не позднее 5,5 месяцев</w:t>
            </w:r>
            <w:r w:rsidRPr="008F1C1C">
              <w:rPr>
                <w:sz w:val="22"/>
                <w:szCs w:val="22"/>
              </w:rPr>
              <w:t xml:space="preserve"> с момента заключения муниципального контракта.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Заказчик</w:t>
            </w:r>
          </w:p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 МКУ «Управление строительства города Перми»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Материалы, используемые подрядчиком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Согласно проектно-сметной документации  (Приложение об  открытом аукционе в электронной форме)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Вид строительства</w:t>
            </w:r>
          </w:p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 Новое строительство</w:t>
            </w:r>
          </w:p>
        </w:tc>
      </w:tr>
      <w:tr w:rsidR="00F90CDD" w:rsidRPr="008F1C1C" w:rsidTr="008B3026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Срок гарантий на выполненные работы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36 месяцев с момента подписания сторонами акта приемки объекта.</w:t>
            </w:r>
          </w:p>
          <w:p w:rsidR="00F90CDD" w:rsidRPr="008F1C1C" w:rsidRDefault="00F90CDD" w:rsidP="008B3026">
            <w:pPr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8.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>Перечень основных видов работ</w:t>
            </w:r>
          </w:p>
        </w:tc>
        <w:tc>
          <w:tcPr>
            <w:tcW w:w="75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ind w:left="39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  <w:lang w:eastAsia="ar-SA"/>
              </w:rPr>
              <w:t xml:space="preserve">   Согласно проектно-сметной документации (Приложение об открытом аукционе в электронной форме)</w:t>
            </w:r>
          </w:p>
          <w:p w:rsidR="00F90CDD" w:rsidRPr="008F1C1C" w:rsidRDefault="00F90CDD" w:rsidP="008B3026">
            <w:pPr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9.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</w:t>
            </w:r>
            <w:r w:rsidRPr="008F1C1C">
              <w:rPr>
                <w:sz w:val="22"/>
                <w:szCs w:val="22"/>
                <w:lang w:eastAsia="ar-SA"/>
              </w:rPr>
              <w:t xml:space="preserve"> </w:t>
            </w:r>
            <w:r w:rsidRPr="008F1C1C">
              <w:rPr>
                <w:sz w:val="22"/>
                <w:szCs w:val="22"/>
              </w:rPr>
              <w:t xml:space="preserve">  Монтаж газопровода должен выполняться специализированной монтажной организацией лицензированной в соответствии с требованиями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42-01-2002,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2.07.01-89,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11-89-80    «Газораспределительные системы», действующими «Правилами безопасности систем газораспределения и </w:t>
            </w:r>
            <w:proofErr w:type="spellStart"/>
            <w:r w:rsidRPr="008F1C1C">
              <w:rPr>
                <w:sz w:val="22"/>
                <w:szCs w:val="22"/>
              </w:rPr>
              <w:t>газопотребления</w:t>
            </w:r>
            <w:proofErr w:type="spellEnd"/>
            <w:r w:rsidRPr="008F1C1C">
              <w:rPr>
                <w:sz w:val="22"/>
                <w:szCs w:val="22"/>
              </w:rPr>
              <w:t xml:space="preserve">» ПБ 12-529-03, ПБ 12-609-03, СП 42-101-2003, СП 42-102-2004, СП 42-103-2003. </w:t>
            </w:r>
          </w:p>
          <w:p w:rsidR="00F90CDD" w:rsidRPr="008F1C1C" w:rsidRDefault="00F90CDD" w:rsidP="008B3026">
            <w:pPr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Материалы и оборудование, применяемые при строительстве  газопровода должны строго соответствовать утвержденной проектно-сметной документацией</w:t>
            </w:r>
          </w:p>
          <w:p w:rsidR="00F90CDD" w:rsidRPr="008F1C1C" w:rsidRDefault="00F90CDD" w:rsidP="008B3026">
            <w:pPr>
              <w:snapToGrid w:val="0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Работы должны производиться в соответствии с утвержденной проектно-сметной документацией и действующими нормативными документами.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Оформление первичных документов осуществляется в соответствии с Постановлением Госкомстата Российской Федерации от 11.11.1999 №100 «Об утверждении унифицированных форм первичной учетной документации по учету </w:t>
            </w:r>
            <w:r w:rsidRPr="008F1C1C">
              <w:rPr>
                <w:spacing w:val="-6"/>
                <w:sz w:val="22"/>
                <w:szCs w:val="22"/>
              </w:rPr>
              <w:lastRenderedPageBreak/>
              <w:t xml:space="preserve">работ в капитальном строительстве и ремонтно-строительных работ».  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Подрядчик производит геодезическую разбивку трассы за свой счет. </w:t>
            </w:r>
          </w:p>
          <w:p w:rsidR="00F90CDD" w:rsidRPr="008F1C1C" w:rsidRDefault="00F90CDD" w:rsidP="008B3026">
            <w:pPr>
              <w:snapToGrid w:val="0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Подрядчик выполняет строительно-монтажные работы по укладке труб в траншеи с электрохимической защитой.  </w:t>
            </w:r>
          </w:p>
          <w:p w:rsidR="00F90CDD" w:rsidRPr="008F1C1C" w:rsidRDefault="00F90CDD" w:rsidP="008B3026">
            <w:pPr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</w:t>
            </w:r>
            <w:r w:rsidRPr="008F1C1C">
              <w:rPr>
                <w:sz w:val="22"/>
                <w:szCs w:val="22"/>
              </w:rPr>
              <w:t>Объем работ определен проектно-сметной документацией.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Подрядчик обязан  п</w:t>
            </w:r>
            <w:r w:rsidRPr="008F1C1C">
              <w:rPr>
                <w:sz w:val="22"/>
                <w:szCs w:val="22"/>
              </w:rPr>
              <w:t xml:space="preserve">редоставлять исполнительную документацию в соответствии с РД-11-02-2006, согласно этапам выполненных работ и актам проверки Инспекции государственного строительного надзора. 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pacing w:val="-6"/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</w:t>
            </w:r>
            <w:r w:rsidRPr="008F1C1C">
              <w:rPr>
                <w:spacing w:val="-6"/>
                <w:sz w:val="22"/>
                <w:szCs w:val="22"/>
              </w:rPr>
              <w:t>Обязательно предоставление сертификатов и технических паспортов на материалы и оборудование.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Подрядчик предоставляет исполнительную съемку газопровода со штампом департамента градостроительства и архитектуры.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Подрядчик в обязательном порядке предоставляет схему, отображающую расположение построенного объекта капитального строительства и расположение сетей инженерно-технического обеспечения в границах земельного участка.</w:t>
            </w:r>
          </w:p>
          <w:p w:rsidR="00F90CDD" w:rsidRPr="008F1C1C" w:rsidRDefault="00F90CDD" w:rsidP="008B3026">
            <w:pPr>
              <w:pStyle w:val="aa"/>
              <w:spacing w:line="100" w:lineRule="atLeast"/>
              <w:rPr>
                <w:sz w:val="22"/>
                <w:szCs w:val="22"/>
                <w:lang w:eastAsia="ar-SA"/>
              </w:rPr>
            </w:pPr>
            <w:r w:rsidRPr="008F1C1C">
              <w:rPr>
                <w:spacing w:val="-6"/>
                <w:sz w:val="22"/>
                <w:szCs w:val="22"/>
              </w:rPr>
              <w:t xml:space="preserve">        Приемка законченного строительством объекта оформляется Актом приемки объекта (КС-11).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Объемно-планировочное решение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pacing w:val="-6"/>
                <w:sz w:val="24"/>
                <w:szCs w:val="24"/>
              </w:rPr>
              <w:t xml:space="preserve">       </w:t>
            </w:r>
            <w:r w:rsidRPr="008F1C1C">
              <w:rPr>
                <w:sz w:val="22"/>
                <w:szCs w:val="22"/>
              </w:rPr>
              <w:t xml:space="preserve">Проектируемый газопровод  среднего  и низкого давления прокладывается в основном, открытым способом.  Предназначен для подачи природного газа с теплотворной способностью 7950 ккал/нм³ и удельным весом 0,678 кг/нм³ к жилым домам индивидуальной застройки, где он будет использоваться на нужды отопления, горячего водоснабжения и на </w:t>
            </w:r>
            <w:proofErr w:type="spellStart"/>
            <w:r w:rsidRPr="008F1C1C">
              <w:rPr>
                <w:sz w:val="22"/>
                <w:szCs w:val="22"/>
              </w:rPr>
              <w:t>пищеприготовление</w:t>
            </w:r>
            <w:proofErr w:type="spellEnd"/>
            <w:r w:rsidRPr="008F1C1C">
              <w:rPr>
                <w:sz w:val="22"/>
                <w:szCs w:val="22"/>
              </w:rPr>
              <w:t xml:space="preserve">. </w:t>
            </w:r>
          </w:p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Согласно техническим условиям предусмотрено одна точка   подключения (врезки) проектируемого газопровода в существующий надземный газопровод среднего давления</w:t>
            </w:r>
            <w:proofErr w:type="gramStart"/>
            <w:r w:rsidRPr="008F1C1C">
              <w:rPr>
                <w:sz w:val="22"/>
                <w:szCs w:val="22"/>
              </w:rPr>
              <w:t xml:space="preserve"> Д</w:t>
            </w:r>
            <w:proofErr w:type="gramEnd"/>
            <w:r w:rsidRPr="008F1C1C">
              <w:rPr>
                <w:sz w:val="22"/>
                <w:szCs w:val="22"/>
              </w:rPr>
              <w:t xml:space="preserve">=108 мм, расположенный по ул. Байдарочная, в районе пересечения с ул. Водолазная. </w:t>
            </w:r>
          </w:p>
          <w:p w:rsidR="00F90CDD" w:rsidRPr="008F1C1C" w:rsidRDefault="00F90CDD" w:rsidP="008B3026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4"/>
                <w:szCs w:val="24"/>
              </w:rPr>
            </w:pPr>
            <w:r w:rsidRPr="008F1C1C">
              <w:rPr>
                <w:sz w:val="22"/>
                <w:szCs w:val="22"/>
              </w:rPr>
              <w:t xml:space="preserve">       Общая протяженность газопровода согласно  положительного Заключения государственной экспертизы – 2 144,5  п.м.,</w:t>
            </w:r>
            <w:r w:rsidRPr="008F1C1C">
              <w:rPr>
                <w:sz w:val="22"/>
                <w:szCs w:val="22"/>
                <w:lang w:eastAsia="ar-SA"/>
              </w:rPr>
              <w:t xml:space="preserve"> из них, среднего   давления  83,5 п.м., низкого давления 2 061,0  п.</w:t>
            </w:r>
            <w:proofErr w:type="gramStart"/>
            <w:r w:rsidRPr="008F1C1C">
              <w:rPr>
                <w:sz w:val="22"/>
                <w:szCs w:val="22"/>
                <w:lang w:eastAsia="ar-SA"/>
              </w:rPr>
              <w:t>м</w:t>
            </w:r>
            <w:proofErr w:type="gramEnd"/>
            <w:r w:rsidRPr="008F1C1C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  <w:lang w:val="en-US"/>
              </w:rPr>
            </w:pPr>
            <w:r w:rsidRPr="008F1C1C">
              <w:rPr>
                <w:sz w:val="22"/>
                <w:szCs w:val="22"/>
              </w:rPr>
              <w:t>11</w:t>
            </w:r>
            <w:r w:rsidRPr="008F1C1C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F1C1C">
              <w:rPr>
                <w:sz w:val="22"/>
                <w:szCs w:val="22"/>
              </w:rPr>
              <w:t xml:space="preserve">     В соответствии с проектной документацией (шифр </w:t>
            </w:r>
            <w:r w:rsidRPr="008F1C1C">
              <w:rPr>
                <w:sz w:val="22"/>
                <w:szCs w:val="22"/>
                <w:lang w:val="en-US"/>
              </w:rPr>
              <w:t>I</w:t>
            </w:r>
            <w:r w:rsidRPr="008F1C1C">
              <w:rPr>
                <w:sz w:val="22"/>
                <w:szCs w:val="22"/>
              </w:rPr>
              <w:t xml:space="preserve">-0525-08-ООС том </w:t>
            </w:r>
            <w:r w:rsidRPr="008F1C1C">
              <w:rPr>
                <w:sz w:val="22"/>
                <w:szCs w:val="22"/>
                <w:lang w:val="en-US"/>
              </w:rPr>
              <w:t>IV</w:t>
            </w:r>
            <w:r w:rsidRPr="008F1C1C">
              <w:rPr>
                <w:sz w:val="22"/>
                <w:szCs w:val="22"/>
              </w:rPr>
              <w:t>) и действующими нормами РФ, во время и по окончании производства работ предусмотреть восстановление плодородного слоя, в том числе компенсационные посадки деревьев и кустарников.  После завершения работ и вовремя производства обеспечить уборку и вывоз строительного мусора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технических отходов</w:t>
            </w:r>
            <w:r w:rsidRPr="008F1C1C">
              <w:rPr>
                <w:b/>
                <w:sz w:val="22"/>
                <w:szCs w:val="22"/>
              </w:rPr>
              <w:t xml:space="preserve"> </w:t>
            </w:r>
            <w:r w:rsidRPr="008F1C1C">
              <w:rPr>
                <w:sz w:val="22"/>
                <w:szCs w:val="22"/>
              </w:rPr>
              <w:t>на полигон. Договор с организацией, принимающей отходы на размещение и имеющей соответственную лицензию, подрядчику необходимо оформить до начала строительства.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12.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Организация строительства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   До начала работ Подрядчик разрабатывает и согласовывает </w:t>
            </w:r>
            <w:r w:rsidRPr="008F1C1C">
              <w:rPr>
                <w:sz w:val="22"/>
                <w:szCs w:val="22"/>
                <w:lang w:val="en-US"/>
              </w:rPr>
              <w:t>c</w:t>
            </w:r>
            <w:r w:rsidRPr="008F1C1C">
              <w:rPr>
                <w:sz w:val="22"/>
                <w:szCs w:val="22"/>
              </w:rPr>
              <w:t xml:space="preserve"> Заказчиком  проект производства работ</w:t>
            </w:r>
            <w:r w:rsidRPr="008F1C1C">
              <w:rPr>
                <w:b/>
                <w:sz w:val="22"/>
                <w:szCs w:val="22"/>
              </w:rPr>
              <w:t xml:space="preserve">, </w:t>
            </w:r>
            <w:r w:rsidRPr="008F1C1C">
              <w:rPr>
                <w:sz w:val="22"/>
                <w:szCs w:val="22"/>
              </w:rPr>
              <w:t>тех</w:t>
            </w:r>
            <w:proofErr w:type="gramStart"/>
            <w:r w:rsidRPr="008F1C1C">
              <w:rPr>
                <w:sz w:val="22"/>
                <w:szCs w:val="22"/>
              </w:rPr>
              <w:t>.к</w:t>
            </w:r>
            <w:proofErr w:type="gramEnd"/>
            <w:r w:rsidRPr="008F1C1C">
              <w:rPr>
                <w:sz w:val="22"/>
                <w:szCs w:val="22"/>
              </w:rPr>
              <w:t xml:space="preserve">арты в случае необходимости. При производстве работ необходимо обеспечить сохранность существующих инженерных коммуникаций, попадающих в зону раскопок. Работы вести в соответствии с требованиями </w:t>
            </w:r>
            <w:proofErr w:type="spellStart"/>
            <w:r w:rsidRPr="008F1C1C">
              <w:rPr>
                <w:sz w:val="22"/>
                <w:szCs w:val="22"/>
              </w:rPr>
              <w:t>СНиП</w:t>
            </w:r>
            <w:proofErr w:type="spellEnd"/>
            <w:r w:rsidRPr="008F1C1C">
              <w:rPr>
                <w:sz w:val="22"/>
                <w:szCs w:val="22"/>
              </w:rPr>
              <w:t xml:space="preserve"> 12-01-2004.</w:t>
            </w:r>
          </w:p>
        </w:tc>
      </w:tr>
      <w:tr w:rsidR="00F90CDD" w:rsidRPr="008F1C1C" w:rsidTr="008B30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pStyle w:val="ac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13.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>Дополнительные требования и рекомендации.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CDD" w:rsidRPr="008F1C1C" w:rsidRDefault="00F90CDD" w:rsidP="008B3026">
            <w:pPr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Перед началом работ получение подрядчиком разрешения на производство земляных работ в соответствии с постановлением администрации города Перми от 22.02.2008 г. № 129 и по окончании работ предоставление  контрольного талона к разрешению на земляные работы.</w:t>
            </w:r>
          </w:p>
          <w:p w:rsidR="00F90CDD" w:rsidRPr="008F1C1C" w:rsidRDefault="00F90CDD" w:rsidP="008B3026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F1C1C">
              <w:rPr>
                <w:sz w:val="22"/>
                <w:szCs w:val="22"/>
              </w:rPr>
              <w:t xml:space="preserve">      Ответственность за соблюдение правил технической безопасности, пожарной безопасности и охраны труда возлагается на подрядчика.</w:t>
            </w:r>
          </w:p>
        </w:tc>
      </w:tr>
    </w:tbl>
    <w:p w:rsidR="00F90CDD" w:rsidRPr="008F1C1C" w:rsidRDefault="00F90CDD" w:rsidP="00F90CDD">
      <w:pPr>
        <w:ind w:firstLine="708"/>
        <w:jc w:val="both"/>
        <w:rPr>
          <w:lang w:eastAsia="ar-SA"/>
        </w:rPr>
      </w:pPr>
    </w:p>
    <w:p w:rsidR="00F90CDD" w:rsidRPr="008F1C1C" w:rsidRDefault="00F90CDD" w:rsidP="00F90CDD">
      <w:pPr>
        <w:jc w:val="both"/>
        <w:rPr>
          <w:sz w:val="22"/>
          <w:szCs w:val="22"/>
        </w:rPr>
      </w:pPr>
      <w:r w:rsidRPr="008F1C1C">
        <w:rPr>
          <w:sz w:val="22"/>
          <w:szCs w:val="22"/>
        </w:rPr>
        <w:t>Используемые товары и требования  к их качественным характеристикам</w:t>
      </w:r>
      <w:r w:rsidRPr="008F1C1C">
        <w:rPr>
          <w:b/>
          <w:sz w:val="22"/>
          <w:szCs w:val="22"/>
        </w:rPr>
        <w:t xml:space="preserve"> </w:t>
      </w:r>
      <w:r w:rsidRPr="008F1C1C">
        <w:rPr>
          <w:sz w:val="22"/>
          <w:szCs w:val="22"/>
        </w:rPr>
        <w:t>указаны</w:t>
      </w:r>
      <w:r w:rsidRPr="008F1C1C">
        <w:rPr>
          <w:b/>
          <w:sz w:val="22"/>
          <w:szCs w:val="22"/>
        </w:rPr>
        <w:t xml:space="preserve"> </w:t>
      </w:r>
      <w:r w:rsidRPr="008F1C1C">
        <w:rPr>
          <w:sz w:val="22"/>
          <w:szCs w:val="22"/>
        </w:rPr>
        <w:t xml:space="preserve">в приложении  к техническому заданию. </w:t>
      </w:r>
    </w:p>
    <w:p w:rsidR="00F90CDD" w:rsidRDefault="00F90CDD" w:rsidP="00F90CDD">
      <w:pPr>
        <w:rPr>
          <w:b/>
          <w:i/>
          <w:sz w:val="22"/>
          <w:szCs w:val="22"/>
        </w:rPr>
      </w:pPr>
    </w:p>
    <w:p w:rsidR="00F90CDD" w:rsidRPr="008F1C1C" w:rsidRDefault="00F90CDD" w:rsidP="00F90CDD">
      <w:pPr>
        <w:rPr>
          <w:b/>
          <w:i/>
          <w:sz w:val="22"/>
          <w:szCs w:val="22"/>
        </w:rPr>
      </w:pPr>
    </w:p>
    <w:sectPr w:rsidR="00F90CDD" w:rsidRPr="008F1C1C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931C8"/>
    <w:multiLevelType w:val="hybridMultilevel"/>
    <w:tmpl w:val="54A226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CD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01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52E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6DA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1F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316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2F9C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6F2E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5C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5F1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0CDD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"/>
    <w:aliases w:val=" Знак1,Знак1 Знак,Знак1,Список 1,Список 1 Знак Знак"/>
    <w:basedOn w:val="a"/>
    <w:link w:val="ab"/>
    <w:uiPriority w:val="99"/>
    <w:rsid w:val="00F90CDD"/>
    <w:pPr>
      <w:jc w:val="both"/>
    </w:pPr>
    <w:rPr>
      <w:sz w:val="24"/>
    </w:rPr>
  </w:style>
  <w:style w:type="character" w:customStyle="1" w:styleId="ab">
    <w:name w:val="Основной текст Знак"/>
    <w:aliases w:val=" Знак1 Знак,Знак1 Знак Знак,Знак1 Знак1,Список 1 Знак,Список 1 Знак Знак Знак"/>
    <w:basedOn w:val="a0"/>
    <w:link w:val="aa"/>
    <w:uiPriority w:val="99"/>
    <w:rsid w:val="00F90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Содержимое таблицы"/>
    <w:basedOn w:val="a"/>
    <w:uiPriority w:val="99"/>
    <w:rsid w:val="00F90CDD"/>
    <w:pPr>
      <w:suppressLineNumbers/>
      <w:suppressAutoHyphens/>
    </w:pPr>
    <w:rPr>
      <w:lang w:eastAsia="ar-SA"/>
    </w:rPr>
  </w:style>
  <w:style w:type="paragraph" w:customStyle="1" w:styleId="12">
    <w:name w:val="Абзац списка1"/>
    <w:basedOn w:val="a"/>
    <w:rsid w:val="00F90C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900</Words>
  <Characters>5134</Characters>
  <Application>Microsoft Office Word</Application>
  <DocSecurity>0</DocSecurity>
  <Lines>42</Lines>
  <Paragraphs>12</Paragraphs>
  <ScaleCrop>false</ScaleCrop>
  <Company>Microsoft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7</cp:revision>
  <dcterms:created xsi:type="dcterms:W3CDTF">2013-05-16T03:05:00Z</dcterms:created>
  <dcterms:modified xsi:type="dcterms:W3CDTF">2013-07-08T07:13:00Z</dcterms:modified>
</cp:coreProperties>
</file>