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321056">
              <w:rPr>
                <w:sz w:val="28"/>
                <w:szCs w:val="28"/>
              </w:rPr>
              <w:t>08</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BE7C5B">
        <w:rPr>
          <w:b/>
          <w:sz w:val="32"/>
          <w:szCs w:val="32"/>
        </w:rPr>
        <w:t>инструментов колющих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BE7C5B">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BE7C5B">
              <w:rPr>
                <w:rFonts w:ascii="Times New Roman" w:hAnsi="Times New Roman" w:cs="Times New Roman"/>
                <w:sz w:val="22"/>
                <w:szCs w:val="22"/>
              </w:rPr>
              <w:t>инструментов колющих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BE7C5B" w:rsidP="00D43A7E">
            <w:pPr>
              <w:autoSpaceDE w:val="0"/>
              <w:autoSpaceDN w:val="0"/>
              <w:adjustRightInd w:val="0"/>
              <w:outlineLvl w:val="0"/>
            </w:pPr>
            <w:r>
              <w:rPr>
                <w:sz w:val="22"/>
                <w:szCs w:val="22"/>
              </w:rPr>
              <w:t>49 070,00</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674D74">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 xml:space="preserve">водится по графику до 10 числа </w:t>
            </w:r>
            <w:r w:rsidR="00674D74">
              <w:rPr>
                <w:rFonts w:ascii="Times New Roman" w:hAnsi="Times New Roman" w:cs="Times New Roman"/>
                <w:sz w:val="22"/>
                <w:szCs w:val="22"/>
              </w:rPr>
              <w:t>в сентябре и октябре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 xml:space="preserve">чи товара должен быть не менее </w:t>
            </w:r>
            <w:r w:rsidR="00674D74">
              <w:rPr>
                <w:rFonts w:ascii="Times New Roman" w:hAnsi="Times New Roman" w:cs="Times New Roman"/>
                <w:sz w:val="22"/>
                <w:szCs w:val="22"/>
              </w:rPr>
              <w:t>7</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5721A">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w:t>
            </w:r>
            <w:r w:rsidRPr="00C54437">
              <w:rPr>
                <w:bCs/>
                <w:iCs/>
                <w:sz w:val="22"/>
                <w:szCs w:val="22"/>
              </w:rPr>
              <w:lastRenderedPageBreak/>
              <w:t>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674D74"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321056">
              <w:rPr>
                <w:rFonts w:ascii="Times New Roman" w:hAnsi="Times New Roman" w:cs="Times New Roman"/>
                <w:sz w:val="22"/>
                <w:szCs w:val="22"/>
              </w:rPr>
              <w:t>5</w:t>
            </w:r>
            <w:r>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674D7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321056">
              <w:rPr>
                <w:rFonts w:ascii="Times New Roman" w:hAnsi="Times New Roman" w:cs="Times New Roman"/>
                <w:sz w:val="22"/>
                <w:szCs w:val="22"/>
              </w:rPr>
              <w:t>6</w:t>
            </w:r>
            <w:r>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674D74">
            <w:pPr>
              <w:autoSpaceDE w:val="0"/>
              <w:autoSpaceDN w:val="0"/>
              <w:adjustRightInd w:val="0"/>
              <w:outlineLvl w:val="1"/>
              <w:rPr>
                <w:i/>
              </w:rPr>
            </w:pPr>
            <w:r>
              <w:rPr>
                <w:sz w:val="22"/>
                <w:szCs w:val="22"/>
              </w:rPr>
              <w:t>1</w:t>
            </w:r>
            <w:r w:rsidR="00674D74">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B074E5" w:rsidRDefault="00B074E5" w:rsidP="00B074E5">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2768"/>
        <w:gridCol w:w="2768"/>
        <w:gridCol w:w="2127"/>
        <w:gridCol w:w="1984"/>
      </w:tblGrid>
      <w:tr w:rsidR="00BE7C5B" w:rsidRPr="00826889" w:rsidTr="001E0E4C">
        <w:trPr>
          <w:trHeight w:val="968"/>
        </w:trPr>
        <w:tc>
          <w:tcPr>
            <w:tcW w:w="714" w:type="dxa"/>
            <w:shd w:val="clear" w:color="auto" w:fill="auto"/>
            <w:vAlign w:val="center"/>
            <w:hideMark/>
          </w:tcPr>
          <w:p w:rsidR="00BE7C5B" w:rsidRPr="00826889" w:rsidRDefault="00BE7C5B" w:rsidP="00A97DDF">
            <w:pPr>
              <w:jc w:val="center"/>
              <w:rPr>
                <w:b/>
              </w:rPr>
            </w:pPr>
            <w:r w:rsidRPr="00826889">
              <w:rPr>
                <w:b/>
              </w:rPr>
              <w:t>№ п/п</w:t>
            </w:r>
          </w:p>
        </w:tc>
        <w:tc>
          <w:tcPr>
            <w:tcW w:w="2768" w:type="dxa"/>
            <w:shd w:val="clear" w:color="auto" w:fill="auto"/>
            <w:vAlign w:val="center"/>
            <w:hideMark/>
          </w:tcPr>
          <w:p w:rsidR="00BE7C5B" w:rsidRPr="00826889" w:rsidRDefault="00BE7C5B" w:rsidP="00A97DDF">
            <w:pPr>
              <w:jc w:val="center"/>
              <w:rPr>
                <w:b/>
              </w:rPr>
            </w:pPr>
            <w:r>
              <w:rPr>
                <w:b/>
              </w:rPr>
              <w:t>Наименование товара</w:t>
            </w:r>
          </w:p>
        </w:tc>
        <w:tc>
          <w:tcPr>
            <w:tcW w:w="2768" w:type="dxa"/>
            <w:shd w:val="clear" w:color="auto" w:fill="auto"/>
            <w:vAlign w:val="center"/>
          </w:tcPr>
          <w:p w:rsidR="00BE7C5B" w:rsidRPr="00826889" w:rsidRDefault="00BE7C5B" w:rsidP="00A97DDF">
            <w:pPr>
              <w:jc w:val="center"/>
              <w:rPr>
                <w:b/>
              </w:rPr>
            </w:pPr>
            <w:r>
              <w:rPr>
                <w:b/>
              </w:rPr>
              <w:t>Техническое задание</w:t>
            </w:r>
          </w:p>
        </w:tc>
        <w:tc>
          <w:tcPr>
            <w:tcW w:w="2127" w:type="dxa"/>
            <w:shd w:val="clear" w:color="auto" w:fill="auto"/>
            <w:vAlign w:val="center"/>
            <w:hideMark/>
          </w:tcPr>
          <w:p w:rsidR="00BE7C5B" w:rsidRPr="00826889" w:rsidRDefault="00BE7C5B" w:rsidP="00A97DDF">
            <w:pPr>
              <w:jc w:val="center"/>
              <w:rPr>
                <w:b/>
              </w:rPr>
            </w:pPr>
            <w:r w:rsidRPr="00826889">
              <w:rPr>
                <w:b/>
              </w:rPr>
              <w:t>Единица измерения</w:t>
            </w:r>
          </w:p>
        </w:tc>
        <w:tc>
          <w:tcPr>
            <w:tcW w:w="1984" w:type="dxa"/>
            <w:shd w:val="clear" w:color="000000" w:fill="FFFFFF"/>
            <w:vAlign w:val="center"/>
            <w:hideMark/>
          </w:tcPr>
          <w:p w:rsidR="00BE7C5B" w:rsidRPr="00826889" w:rsidRDefault="00BE7C5B" w:rsidP="00A97DDF">
            <w:pPr>
              <w:jc w:val="center"/>
              <w:rPr>
                <w:b/>
              </w:rPr>
            </w:pPr>
            <w:r w:rsidRPr="00826889">
              <w:rPr>
                <w:b/>
              </w:rPr>
              <w:t>Количество</w:t>
            </w:r>
          </w:p>
        </w:tc>
      </w:tr>
      <w:tr w:rsidR="00BE7C5B" w:rsidRPr="00325DA1" w:rsidTr="005A1E7D">
        <w:trPr>
          <w:trHeight w:val="197"/>
        </w:trPr>
        <w:tc>
          <w:tcPr>
            <w:tcW w:w="714" w:type="dxa"/>
            <w:shd w:val="clear" w:color="000000" w:fill="FFFFFF"/>
            <w:vAlign w:val="center"/>
            <w:hideMark/>
          </w:tcPr>
          <w:p w:rsidR="00BE7C5B" w:rsidRPr="0008353D" w:rsidRDefault="00BE7C5B" w:rsidP="00A97DDF">
            <w:pPr>
              <w:jc w:val="center"/>
            </w:pPr>
            <w:r w:rsidRPr="0008353D">
              <w:rPr>
                <w:sz w:val="22"/>
                <w:szCs w:val="22"/>
              </w:rPr>
              <w:t>1</w:t>
            </w:r>
          </w:p>
        </w:tc>
        <w:tc>
          <w:tcPr>
            <w:tcW w:w="2768" w:type="dxa"/>
            <w:shd w:val="clear" w:color="000000" w:fill="FFFFFF"/>
            <w:vAlign w:val="center"/>
            <w:hideMark/>
          </w:tcPr>
          <w:p w:rsidR="00BE7C5B" w:rsidRDefault="00BE7C5B">
            <w:pPr>
              <w:jc w:val="center"/>
            </w:pPr>
            <w:r>
              <w:t>Игла двусторонняя  0,8*40 мм о/р</w:t>
            </w:r>
          </w:p>
        </w:tc>
        <w:tc>
          <w:tcPr>
            <w:tcW w:w="2768" w:type="dxa"/>
            <w:shd w:val="clear" w:color="000000" w:fill="FFFFFF"/>
            <w:vAlign w:val="center"/>
          </w:tcPr>
          <w:p w:rsidR="00BE7C5B" w:rsidRDefault="00BE7C5B">
            <w:pPr>
              <w:jc w:val="center"/>
            </w:pPr>
            <w:r>
              <w:rPr>
                <w:sz w:val="22"/>
                <w:szCs w:val="22"/>
              </w:rPr>
              <w:t xml:space="preserve">Игла двусторонняя </w:t>
            </w:r>
            <w:r>
              <w:rPr>
                <w:sz w:val="22"/>
                <w:szCs w:val="22"/>
              </w:rPr>
              <w:br/>
              <w:t>автоматическая  0,8*40 мм</w:t>
            </w:r>
            <w:r>
              <w:rPr>
                <w:sz w:val="22"/>
                <w:szCs w:val="22"/>
              </w:rPr>
              <w:br/>
              <w:t xml:space="preserve"> (21G). Длина 40 мм. Толщина 0,8 мм. Ультратонкая стенка иглы, внутренние стенки обработаны силиконом, двойной косоугольный срез сагиттального конца иглы, копьевидная тройная заточка, защитный резиновый клапан на дистальном конце иглы. Безрезьбовая муфта для крепления иглы. Наличие прозрачного колпачка на сагиттальном конце иглы и возможность поворота иглы в иглодержателе на 360º для визуального контроля направления среза иглы относительно горизонтального положения выступов иглодержателя при венопункции. Упаковка № 100. </w:t>
            </w:r>
          </w:p>
        </w:tc>
        <w:tc>
          <w:tcPr>
            <w:tcW w:w="2127" w:type="dxa"/>
            <w:shd w:val="clear" w:color="000000" w:fill="FFFFFF"/>
            <w:vAlign w:val="center"/>
            <w:hideMark/>
          </w:tcPr>
          <w:p w:rsidR="00BE7C5B" w:rsidRDefault="00BE7C5B">
            <w:pPr>
              <w:jc w:val="center"/>
              <w:rPr>
                <w:sz w:val="16"/>
                <w:szCs w:val="16"/>
              </w:rPr>
            </w:pPr>
            <w:r>
              <w:rPr>
                <w:sz w:val="16"/>
                <w:szCs w:val="16"/>
              </w:rPr>
              <w:t>шт</w:t>
            </w:r>
          </w:p>
        </w:tc>
        <w:tc>
          <w:tcPr>
            <w:tcW w:w="1984" w:type="dxa"/>
            <w:shd w:val="clear" w:color="000000" w:fill="FFFFFF"/>
            <w:vAlign w:val="center"/>
            <w:hideMark/>
          </w:tcPr>
          <w:p w:rsidR="00BE7C5B" w:rsidRDefault="00BE7C5B">
            <w:pPr>
              <w:jc w:val="center"/>
              <w:rPr>
                <w:b/>
                <w:bCs/>
              </w:rPr>
            </w:pPr>
            <w:r>
              <w:rPr>
                <w:b/>
                <w:bCs/>
                <w:sz w:val="22"/>
                <w:szCs w:val="22"/>
              </w:rPr>
              <w:t>7000</w:t>
            </w:r>
          </w:p>
        </w:tc>
      </w:tr>
    </w:tbl>
    <w:p w:rsidR="00674D74" w:rsidRDefault="00674D74"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E7C5B">
        <w:rPr>
          <w:b/>
          <w:bCs/>
        </w:rPr>
        <w:t>инструментов колющих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E7C5B">
        <w:rPr>
          <w:rFonts w:ascii="Times New Roman" w:eastAsia="Times New Roman" w:hAnsi="Times New Roman" w:cs="Times New Roman"/>
          <w:sz w:val="24"/>
          <w:lang w:eastAsia="ru-RU"/>
        </w:rPr>
        <w:t>инструментов колющих</w:t>
      </w:r>
      <w:r w:rsidR="00806195">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B475C3">
        <w:rPr>
          <w:rFonts w:ascii="Times New Roman" w:eastAsia="Times New Roman" w:hAnsi="Times New Roman" w:cs="Times New Roman"/>
          <w:sz w:val="24"/>
          <w:lang w:eastAsia="ru-RU"/>
        </w:rPr>
        <w:t xml:space="preserve">обязательного медицинского </w:t>
      </w:r>
      <w:r w:rsidR="00B5721A">
        <w:rPr>
          <w:rFonts w:ascii="Times New Roman" w:eastAsia="Times New Roman" w:hAnsi="Times New Roman" w:cs="Times New Roman"/>
          <w:sz w:val="24"/>
          <w:lang w:eastAsia="ru-RU"/>
        </w:rPr>
        <w:t>страхования.</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w:t>
      </w:r>
      <w:r w:rsidR="00C65366" w:rsidRPr="00F62FD2">
        <w:lastRenderedPageBreak/>
        <w:t xml:space="preserve">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BC737F" w:rsidRDefault="00674D74" w:rsidP="00BC737F">
      <w:pPr>
        <w:tabs>
          <w:tab w:val="left" w:pos="-360"/>
          <w:tab w:val="left" w:pos="0"/>
          <w:tab w:val="left" w:pos="7242"/>
        </w:tabs>
        <w:ind w:right="-263" w:firstLine="567"/>
        <w:jc w:val="both"/>
      </w:pPr>
      <w:r>
        <w:t>2.6</w:t>
      </w:r>
      <w:r w:rsidR="00B51101">
        <w:t>.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674D74">
        <w:t>7</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w:t>
      </w:r>
      <w:r w:rsidR="00674D74">
        <w:t>в</w:t>
      </w:r>
      <w:r w:rsidR="0008353D">
        <w:t xml:space="preserve"> сентябр</w:t>
      </w:r>
      <w:r w:rsidR="00674D74">
        <w:t>е и октябре</w:t>
      </w:r>
      <w:r w:rsidR="0008353D">
        <w:t xml:space="preserve">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lastRenderedPageBreak/>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lastRenderedPageBreak/>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w:t>
      </w:r>
      <w:r w:rsidR="00674D74">
        <w:t>афик поставки (Приложение № 2).</w:t>
      </w:r>
    </w:p>
    <w:p w:rsidR="002A1738" w:rsidRPr="00D94D3E" w:rsidRDefault="002A1738" w:rsidP="00674D74">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 xml:space="preserve">31 </w:t>
      </w:r>
      <w:r w:rsidR="00B074E5">
        <w:t>октября</w:t>
      </w:r>
      <w:r w:rsidR="00732EF9">
        <w:t xml:space="preserve"> 2013 года.</w:t>
      </w: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B5721A">
        <w:trPr>
          <w:trHeight w:val="326"/>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410728" w:rsidP="00410728">
      <w:pPr>
        <w:tabs>
          <w:tab w:val="left" w:pos="9631"/>
        </w:tabs>
      </w:pPr>
      <w:r>
        <w:tab/>
      </w:r>
    </w:p>
    <w:p w:rsidR="00410728" w:rsidRDefault="00410728" w:rsidP="00410728">
      <w:pPr>
        <w:tabs>
          <w:tab w:val="left" w:pos="9631"/>
        </w:tabs>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B5721A" w:rsidRDefault="00B5721A" w:rsidP="00BF507C">
      <w:pPr>
        <w:jc w:val="right"/>
      </w:pPr>
    </w:p>
    <w:p w:rsidR="00B5721A" w:rsidRDefault="00B5721A" w:rsidP="00BF507C">
      <w:pPr>
        <w:jc w:val="right"/>
      </w:pPr>
    </w:p>
    <w:p w:rsidR="00B5721A" w:rsidRDefault="00B5721A" w:rsidP="00BF507C">
      <w:pPr>
        <w:jc w:val="right"/>
      </w:pPr>
    </w:p>
    <w:p w:rsidR="00674D74" w:rsidRDefault="00674D74" w:rsidP="00BF507C">
      <w:pPr>
        <w:jc w:val="right"/>
      </w:pPr>
    </w:p>
    <w:p w:rsidR="00674D74" w:rsidRDefault="00674D74" w:rsidP="00BF507C">
      <w:pPr>
        <w:jc w:val="right"/>
      </w:pPr>
    </w:p>
    <w:p w:rsidR="00674D74" w:rsidRDefault="00674D74" w:rsidP="00BF507C">
      <w:pPr>
        <w:jc w:val="right"/>
      </w:pPr>
    </w:p>
    <w:p w:rsidR="00B5721A" w:rsidRDefault="00B5721A"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701"/>
        <w:gridCol w:w="1534"/>
        <w:gridCol w:w="309"/>
        <w:gridCol w:w="1819"/>
      </w:tblGrid>
      <w:tr w:rsidR="00460AD1" w:rsidRPr="00460AD1" w:rsidTr="00674D74">
        <w:trPr>
          <w:trHeight w:val="375"/>
          <w:jc w:val="center"/>
        </w:trPr>
        <w:tc>
          <w:tcPr>
            <w:tcW w:w="8339" w:type="dxa"/>
            <w:gridSpan w:val="4"/>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309"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819"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674D74" w:rsidRPr="00460AD1" w:rsidTr="00674D74">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Сентябрь</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Октябрь</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674D74" w:rsidRPr="00460AD1" w:rsidTr="00674D74">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4D74" w:rsidRPr="00460AD1" w:rsidRDefault="00674D74"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674D74" w:rsidRPr="00460AD1" w:rsidRDefault="00674D74" w:rsidP="00460AD1">
            <w:pPr>
              <w:jc w:val="center"/>
              <w:rPr>
                <w:rFonts w:ascii="Calibri" w:hAnsi="Calibri"/>
                <w:color w:val="00000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74D74" w:rsidRPr="00460AD1" w:rsidRDefault="00674D74" w:rsidP="00460AD1">
            <w:pPr>
              <w:jc w:val="center"/>
              <w:rPr>
                <w:rFonts w:ascii="Calibri" w:hAnsi="Calibri"/>
                <w:color w:val="000000"/>
              </w:rPr>
            </w:pPr>
          </w:p>
        </w:tc>
      </w:tr>
      <w:tr w:rsidR="00460AD1" w:rsidRPr="00460AD1" w:rsidTr="00674D74">
        <w:trPr>
          <w:trHeight w:val="300"/>
          <w:jc w:val="center"/>
        </w:trPr>
        <w:tc>
          <w:tcPr>
            <w:tcW w:w="864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410728" w:rsidRDefault="00410728"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B5721A" w:rsidRDefault="003A46F1" w:rsidP="003A46F1">
      <w:pPr>
        <w:tabs>
          <w:tab w:val="left" w:pos="1215"/>
          <w:tab w:val="left" w:pos="7050"/>
        </w:tabs>
        <w:rPr>
          <w:szCs w:val="20"/>
        </w:rPr>
      </w:pPr>
      <w:r>
        <w:rPr>
          <w:szCs w:val="20"/>
        </w:rPr>
        <w:tab/>
      </w:r>
      <w:r>
        <w:rPr>
          <w:szCs w:val="20"/>
        </w:rPr>
        <w:tab/>
      </w: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3A46F1" w:rsidRDefault="003A46F1" w:rsidP="003A46F1">
      <w:pPr>
        <w:tabs>
          <w:tab w:val="left" w:pos="1215"/>
          <w:tab w:val="left" w:pos="7050"/>
        </w:tabs>
        <w:rPr>
          <w:szCs w:val="20"/>
        </w:rPr>
      </w:pPr>
    </w:p>
    <w:p w:rsidR="00B5721A" w:rsidRDefault="00B5721A" w:rsidP="002A1738">
      <w:pPr>
        <w:tabs>
          <w:tab w:val="left" w:pos="1215"/>
        </w:tabs>
        <w:jc w:val="right"/>
        <w:rPr>
          <w:szCs w:val="20"/>
        </w:rPr>
      </w:pPr>
    </w:p>
    <w:p w:rsidR="00B5721A" w:rsidRDefault="00B5721A" w:rsidP="002A1738">
      <w:pPr>
        <w:tabs>
          <w:tab w:val="left" w:pos="1215"/>
        </w:tabs>
        <w:jc w:val="right"/>
        <w:rPr>
          <w:szCs w:val="20"/>
        </w:rPr>
      </w:pPr>
    </w:p>
    <w:p w:rsidR="00674D74" w:rsidRDefault="00674D74" w:rsidP="002A1738">
      <w:pPr>
        <w:tabs>
          <w:tab w:val="left" w:pos="1215"/>
        </w:tabs>
        <w:jc w:val="right"/>
        <w:rPr>
          <w:szCs w:val="20"/>
        </w:rPr>
      </w:pPr>
    </w:p>
    <w:p w:rsidR="00674D74" w:rsidRDefault="00674D74" w:rsidP="002A1738">
      <w:pPr>
        <w:tabs>
          <w:tab w:val="left" w:pos="1215"/>
        </w:tabs>
        <w:jc w:val="right"/>
        <w:rPr>
          <w:szCs w:val="20"/>
        </w:rPr>
      </w:pPr>
    </w:p>
    <w:p w:rsidR="00B5721A" w:rsidRDefault="00B5721A" w:rsidP="002A1738">
      <w:pPr>
        <w:tabs>
          <w:tab w:val="left" w:pos="1215"/>
        </w:tabs>
        <w:jc w:val="right"/>
        <w:rPr>
          <w:szCs w:val="20"/>
        </w:rPr>
      </w:pPr>
    </w:p>
    <w:p w:rsidR="00A91991" w:rsidRDefault="00A91991" w:rsidP="002A1738">
      <w:pPr>
        <w:tabs>
          <w:tab w:val="left" w:pos="1215"/>
        </w:tabs>
        <w:jc w:val="right"/>
        <w:rPr>
          <w:szCs w:val="20"/>
        </w:rPr>
      </w:pPr>
    </w:p>
    <w:p w:rsidR="00674D74" w:rsidRDefault="00674D74" w:rsidP="00460AD1">
      <w:pPr>
        <w:ind w:firstLine="567"/>
        <w:jc w:val="right"/>
        <w:rPr>
          <w:sz w:val="23"/>
          <w:szCs w:val="23"/>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BE7C5B">
        <w:rPr>
          <w:b/>
          <w:bCs/>
        </w:rPr>
        <w:t>инструментов колющих</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BE7C5B">
        <w:rPr>
          <w:b/>
        </w:rPr>
        <w:t>49 070</w:t>
      </w:r>
      <w:r w:rsidRPr="0061459C">
        <w:rPr>
          <w:b/>
        </w:rPr>
        <w:t xml:space="preserve"> (</w:t>
      </w:r>
      <w:r w:rsidR="00BE7C5B">
        <w:rPr>
          <w:b/>
        </w:rPr>
        <w:t>Сорок девять тысяч семьдесят</w:t>
      </w:r>
      <w:r w:rsidR="00932284">
        <w:rPr>
          <w:b/>
        </w:rPr>
        <w:t xml:space="preserve">) </w:t>
      </w:r>
      <w:r w:rsidRPr="0061459C">
        <w:rPr>
          <w:b/>
        </w:rPr>
        <w:t>рубл</w:t>
      </w:r>
      <w:r w:rsidR="00741689">
        <w:rPr>
          <w:b/>
        </w:rPr>
        <w:t>ей</w:t>
      </w:r>
      <w:r w:rsidRPr="0061459C">
        <w:rPr>
          <w:b/>
        </w:rPr>
        <w:t xml:space="preserve"> </w:t>
      </w:r>
      <w:r w:rsidR="00674D74">
        <w:rPr>
          <w:b/>
        </w:rPr>
        <w:t>00</w:t>
      </w:r>
      <w:r w:rsidRPr="0061459C">
        <w:rPr>
          <w:b/>
        </w:rPr>
        <w:t xml:space="preserve"> копе</w:t>
      </w:r>
      <w:r w:rsidR="00674D74">
        <w:rPr>
          <w:b/>
        </w:rPr>
        <w:t>ек</w:t>
      </w:r>
      <w:r>
        <w:t>.</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1003"/>
        <w:gridCol w:w="698"/>
        <w:gridCol w:w="1276"/>
        <w:gridCol w:w="1275"/>
        <w:gridCol w:w="1134"/>
        <w:gridCol w:w="1276"/>
        <w:gridCol w:w="1276"/>
      </w:tblGrid>
      <w:tr w:rsidR="00B5721A" w:rsidRPr="00932284" w:rsidTr="00B5721A">
        <w:trPr>
          <w:trHeight w:val="265"/>
        </w:trPr>
        <w:tc>
          <w:tcPr>
            <w:tcW w:w="2660"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1003"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98"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685" w:type="dxa"/>
            <w:gridSpan w:val="3"/>
            <w:vAlign w:val="center"/>
          </w:tcPr>
          <w:p w:rsidR="00B5721A" w:rsidRPr="00932284" w:rsidRDefault="00B5721A"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B5721A" w:rsidRPr="00932284" w:rsidRDefault="00B5721A"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B5721A" w:rsidRPr="00932284" w:rsidTr="00B5721A">
        <w:trPr>
          <w:trHeight w:val="265"/>
        </w:trPr>
        <w:tc>
          <w:tcPr>
            <w:tcW w:w="2660"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003"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698"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Align w:val="center"/>
          </w:tcPr>
          <w:p w:rsidR="00B5721A" w:rsidRPr="00932284" w:rsidRDefault="00BE7C5B" w:rsidP="00BE7C5B">
            <w:pPr>
              <w:widowControl w:val="0"/>
              <w:tabs>
                <w:tab w:val="left" w:pos="9435"/>
              </w:tabs>
              <w:autoSpaceDE w:val="0"/>
              <w:autoSpaceDN w:val="0"/>
              <w:adjustRightInd w:val="0"/>
              <w:jc w:val="center"/>
              <w:rPr>
                <w:b/>
                <w:sz w:val="20"/>
                <w:szCs w:val="20"/>
              </w:rPr>
            </w:pPr>
            <w:r>
              <w:rPr>
                <w:b/>
                <w:sz w:val="20"/>
                <w:szCs w:val="20"/>
              </w:rPr>
              <w:t>№ 1 от 01</w:t>
            </w:r>
            <w:r w:rsidR="00741689">
              <w:rPr>
                <w:b/>
                <w:sz w:val="20"/>
                <w:szCs w:val="20"/>
              </w:rPr>
              <w:t>.0</w:t>
            </w:r>
            <w:r>
              <w:rPr>
                <w:b/>
                <w:sz w:val="20"/>
                <w:szCs w:val="20"/>
              </w:rPr>
              <w:t>8</w:t>
            </w:r>
            <w:r w:rsidR="00741689">
              <w:rPr>
                <w:b/>
                <w:sz w:val="20"/>
                <w:szCs w:val="20"/>
              </w:rPr>
              <w:t>.2013</w:t>
            </w:r>
          </w:p>
        </w:tc>
        <w:tc>
          <w:tcPr>
            <w:tcW w:w="1275" w:type="dxa"/>
            <w:vAlign w:val="center"/>
          </w:tcPr>
          <w:p w:rsidR="00B5721A" w:rsidRPr="00932284" w:rsidRDefault="00741689" w:rsidP="00BE7C5B">
            <w:pPr>
              <w:widowControl w:val="0"/>
              <w:autoSpaceDE w:val="0"/>
              <w:autoSpaceDN w:val="0"/>
              <w:adjustRightInd w:val="0"/>
              <w:jc w:val="center"/>
              <w:rPr>
                <w:b/>
                <w:sz w:val="20"/>
                <w:szCs w:val="20"/>
              </w:rPr>
            </w:pPr>
            <w:r>
              <w:rPr>
                <w:b/>
                <w:sz w:val="20"/>
                <w:szCs w:val="20"/>
              </w:rPr>
              <w:t xml:space="preserve">№ </w:t>
            </w:r>
            <w:r w:rsidR="00BE7C5B">
              <w:rPr>
                <w:b/>
                <w:sz w:val="20"/>
                <w:szCs w:val="20"/>
              </w:rPr>
              <w:t>2</w:t>
            </w:r>
            <w:r>
              <w:rPr>
                <w:b/>
                <w:sz w:val="20"/>
                <w:szCs w:val="20"/>
              </w:rPr>
              <w:t xml:space="preserve"> от </w:t>
            </w:r>
            <w:r w:rsidR="00BE7C5B">
              <w:rPr>
                <w:b/>
                <w:sz w:val="20"/>
                <w:szCs w:val="20"/>
              </w:rPr>
              <w:t>02</w:t>
            </w:r>
            <w:r>
              <w:rPr>
                <w:b/>
                <w:sz w:val="20"/>
                <w:szCs w:val="20"/>
              </w:rPr>
              <w:t>.0</w:t>
            </w:r>
            <w:r w:rsidR="00BE7C5B">
              <w:rPr>
                <w:b/>
                <w:sz w:val="20"/>
                <w:szCs w:val="20"/>
              </w:rPr>
              <w:t>8</w:t>
            </w:r>
            <w:r>
              <w:rPr>
                <w:b/>
                <w:sz w:val="20"/>
                <w:szCs w:val="20"/>
              </w:rPr>
              <w:t>.2013</w:t>
            </w:r>
          </w:p>
        </w:tc>
        <w:tc>
          <w:tcPr>
            <w:tcW w:w="1134" w:type="dxa"/>
            <w:vAlign w:val="center"/>
          </w:tcPr>
          <w:p w:rsidR="00B5721A" w:rsidRPr="00932284" w:rsidRDefault="00BE7C5B" w:rsidP="00BE7C5B">
            <w:pPr>
              <w:widowControl w:val="0"/>
              <w:autoSpaceDE w:val="0"/>
              <w:autoSpaceDN w:val="0"/>
              <w:adjustRightInd w:val="0"/>
              <w:jc w:val="center"/>
              <w:rPr>
                <w:b/>
                <w:sz w:val="20"/>
                <w:szCs w:val="20"/>
              </w:rPr>
            </w:pPr>
            <w:r>
              <w:rPr>
                <w:b/>
                <w:sz w:val="20"/>
                <w:szCs w:val="20"/>
              </w:rPr>
              <w:t xml:space="preserve">№ 3 </w:t>
            </w:r>
            <w:r w:rsidR="00741689">
              <w:rPr>
                <w:b/>
                <w:sz w:val="20"/>
                <w:szCs w:val="20"/>
              </w:rPr>
              <w:t xml:space="preserve">от </w:t>
            </w:r>
            <w:r>
              <w:rPr>
                <w:b/>
                <w:sz w:val="20"/>
                <w:szCs w:val="20"/>
              </w:rPr>
              <w:t>0</w:t>
            </w:r>
            <w:r w:rsidR="00B074E5">
              <w:rPr>
                <w:b/>
                <w:sz w:val="20"/>
                <w:szCs w:val="20"/>
              </w:rPr>
              <w:t>2</w:t>
            </w:r>
            <w:r w:rsidR="00741689">
              <w:rPr>
                <w:b/>
                <w:sz w:val="20"/>
                <w:szCs w:val="20"/>
              </w:rPr>
              <w:t>.0</w:t>
            </w:r>
            <w:r>
              <w:rPr>
                <w:b/>
                <w:sz w:val="20"/>
                <w:szCs w:val="20"/>
              </w:rPr>
              <w:t>8</w:t>
            </w:r>
            <w:r w:rsidR="00741689">
              <w:rPr>
                <w:b/>
                <w:sz w:val="20"/>
                <w:szCs w:val="20"/>
              </w:rPr>
              <w:t>.2013</w:t>
            </w: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c>
          <w:tcPr>
            <w:tcW w:w="1276" w:type="dxa"/>
            <w:vMerge/>
            <w:vAlign w:val="center"/>
          </w:tcPr>
          <w:p w:rsidR="00B5721A" w:rsidRPr="00932284" w:rsidRDefault="00B5721A" w:rsidP="00A91991">
            <w:pPr>
              <w:widowControl w:val="0"/>
              <w:tabs>
                <w:tab w:val="left" w:pos="9435"/>
              </w:tabs>
              <w:autoSpaceDE w:val="0"/>
              <w:autoSpaceDN w:val="0"/>
              <w:adjustRightInd w:val="0"/>
              <w:jc w:val="center"/>
              <w:rPr>
                <w:b/>
                <w:sz w:val="20"/>
                <w:szCs w:val="20"/>
              </w:rPr>
            </w:pPr>
          </w:p>
        </w:tc>
      </w:tr>
      <w:tr w:rsidR="00BE7C5B" w:rsidRPr="00932284" w:rsidTr="00B5721A">
        <w:tc>
          <w:tcPr>
            <w:tcW w:w="2660" w:type="dxa"/>
            <w:vAlign w:val="center"/>
          </w:tcPr>
          <w:p w:rsidR="00BE7C5B" w:rsidRDefault="00BE7C5B">
            <w:pPr>
              <w:rPr>
                <w:sz w:val="20"/>
                <w:szCs w:val="20"/>
              </w:rPr>
            </w:pPr>
            <w:r>
              <w:t>Игла двусторонняя  0,8*40 мм о/р</w:t>
            </w:r>
          </w:p>
        </w:tc>
        <w:tc>
          <w:tcPr>
            <w:tcW w:w="1003" w:type="dxa"/>
            <w:vAlign w:val="center"/>
          </w:tcPr>
          <w:p w:rsidR="00BE7C5B" w:rsidRDefault="00BE7C5B" w:rsidP="00AC3C1A">
            <w:pPr>
              <w:jc w:val="center"/>
              <w:rPr>
                <w:sz w:val="16"/>
                <w:szCs w:val="16"/>
              </w:rPr>
            </w:pPr>
            <w:r>
              <w:rPr>
                <w:sz w:val="16"/>
                <w:szCs w:val="16"/>
              </w:rPr>
              <w:t>шт</w:t>
            </w:r>
          </w:p>
        </w:tc>
        <w:tc>
          <w:tcPr>
            <w:tcW w:w="698" w:type="dxa"/>
            <w:vAlign w:val="center"/>
          </w:tcPr>
          <w:p w:rsidR="00BE7C5B" w:rsidRDefault="00BE7C5B" w:rsidP="00AC3C1A">
            <w:pPr>
              <w:jc w:val="center"/>
              <w:rPr>
                <w:b/>
                <w:bCs/>
              </w:rPr>
            </w:pPr>
            <w:r>
              <w:rPr>
                <w:b/>
                <w:bCs/>
                <w:sz w:val="22"/>
                <w:szCs w:val="22"/>
              </w:rPr>
              <w:t>7000</w:t>
            </w:r>
          </w:p>
        </w:tc>
        <w:tc>
          <w:tcPr>
            <w:tcW w:w="1276" w:type="dxa"/>
            <w:vAlign w:val="center"/>
          </w:tcPr>
          <w:p w:rsidR="00BE7C5B" w:rsidRPr="00ED0121" w:rsidRDefault="00BE7C5B" w:rsidP="00ED0121">
            <w:pPr>
              <w:jc w:val="center"/>
              <w:rPr>
                <w:sz w:val="20"/>
              </w:rPr>
            </w:pPr>
            <w:r>
              <w:rPr>
                <w:sz w:val="20"/>
              </w:rPr>
              <w:t>6,82</w:t>
            </w:r>
          </w:p>
        </w:tc>
        <w:tc>
          <w:tcPr>
            <w:tcW w:w="1275" w:type="dxa"/>
            <w:vAlign w:val="center"/>
          </w:tcPr>
          <w:p w:rsidR="00BE7C5B" w:rsidRPr="00ED0121" w:rsidRDefault="00BE7C5B" w:rsidP="00ED0121">
            <w:pPr>
              <w:jc w:val="center"/>
              <w:rPr>
                <w:sz w:val="20"/>
              </w:rPr>
            </w:pPr>
            <w:r>
              <w:rPr>
                <w:sz w:val="20"/>
              </w:rPr>
              <w:t>7,16</w:t>
            </w:r>
          </w:p>
        </w:tc>
        <w:tc>
          <w:tcPr>
            <w:tcW w:w="1134" w:type="dxa"/>
            <w:vAlign w:val="center"/>
          </w:tcPr>
          <w:p w:rsidR="00BE7C5B" w:rsidRPr="00ED0121" w:rsidRDefault="00BE7C5B" w:rsidP="00ED0121">
            <w:pPr>
              <w:jc w:val="center"/>
              <w:rPr>
                <w:sz w:val="20"/>
              </w:rPr>
            </w:pPr>
            <w:r>
              <w:rPr>
                <w:sz w:val="20"/>
              </w:rPr>
              <w:t>7,06</w:t>
            </w:r>
          </w:p>
        </w:tc>
        <w:tc>
          <w:tcPr>
            <w:tcW w:w="1276" w:type="dxa"/>
            <w:vAlign w:val="center"/>
          </w:tcPr>
          <w:p w:rsidR="00BE7C5B" w:rsidRPr="00ED0121" w:rsidRDefault="00BE7C5B" w:rsidP="00ED0121">
            <w:pPr>
              <w:jc w:val="center"/>
              <w:rPr>
                <w:sz w:val="20"/>
              </w:rPr>
            </w:pPr>
            <w:r>
              <w:rPr>
                <w:sz w:val="20"/>
              </w:rPr>
              <w:t>7,01</w:t>
            </w:r>
          </w:p>
        </w:tc>
        <w:tc>
          <w:tcPr>
            <w:tcW w:w="1276" w:type="dxa"/>
            <w:vAlign w:val="center"/>
          </w:tcPr>
          <w:p w:rsidR="00BE7C5B" w:rsidRPr="00ED0121" w:rsidRDefault="00BE7C5B" w:rsidP="00ED0121">
            <w:pPr>
              <w:jc w:val="center"/>
              <w:rPr>
                <w:sz w:val="20"/>
              </w:rPr>
            </w:pPr>
            <w:r>
              <w:rPr>
                <w:sz w:val="20"/>
              </w:rPr>
              <w:t>49 070,00</w:t>
            </w:r>
          </w:p>
        </w:tc>
      </w:tr>
      <w:tr w:rsidR="00B5721A" w:rsidRPr="00932284" w:rsidTr="00B5721A">
        <w:tc>
          <w:tcPr>
            <w:tcW w:w="9322" w:type="dxa"/>
            <w:gridSpan w:val="7"/>
          </w:tcPr>
          <w:p w:rsidR="00B5721A" w:rsidRPr="00932284" w:rsidRDefault="00B5721A"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5721A" w:rsidRPr="00932284" w:rsidRDefault="00BE7C5B" w:rsidP="00A91991">
            <w:pPr>
              <w:widowControl w:val="0"/>
              <w:tabs>
                <w:tab w:val="left" w:pos="9435"/>
              </w:tabs>
              <w:autoSpaceDE w:val="0"/>
              <w:autoSpaceDN w:val="0"/>
              <w:adjustRightInd w:val="0"/>
              <w:jc w:val="center"/>
              <w:rPr>
                <w:b/>
                <w:sz w:val="20"/>
                <w:szCs w:val="20"/>
              </w:rPr>
            </w:pPr>
            <w:r>
              <w:rPr>
                <w:b/>
                <w:sz w:val="20"/>
                <w:szCs w:val="20"/>
              </w:rPr>
              <w:t>49 070,00</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66E" w:rsidRDefault="0035366E" w:rsidP="00187FC8">
      <w:r>
        <w:separator/>
      </w:r>
    </w:p>
  </w:endnote>
  <w:endnote w:type="continuationSeparator" w:id="1">
    <w:p w:rsidR="0035366E" w:rsidRDefault="0035366E"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F9524D">
    <w:pPr>
      <w:pStyle w:val="a5"/>
      <w:framePr w:wrap="around" w:vAnchor="text" w:hAnchor="margin" w:xAlign="center" w:y="1"/>
      <w:rPr>
        <w:rStyle w:val="a9"/>
      </w:rPr>
    </w:pPr>
    <w:r>
      <w:rPr>
        <w:rStyle w:val="a9"/>
      </w:rPr>
      <w:fldChar w:fldCharType="begin"/>
    </w:r>
    <w:r w:rsidR="003A46F1">
      <w:rPr>
        <w:rStyle w:val="a9"/>
      </w:rPr>
      <w:instrText xml:space="preserve">PAGE  </w:instrText>
    </w:r>
    <w:r>
      <w:rPr>
        <w:rStyle w:val="a9"/>
      </w:rPr>
      <w:fldChar w:fldCharType="end"/>
    </w:r>
  </w:p>
  <w:p w:rsidR="003A46F1" w:rsidRDefault="003A46F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F9524D">
    <w:pPr>
      <w:pStyle w:val="a5"/>
      <w:jc w:val="center"/>
    </w:pPr>
    <w:fldSimple w:instr=" PAGE   \* MERGEFORMAT ">
      <w:r w:rsidR="00321056">
        <w:rPr>
          <w:noProof/>
        </w:rPr>
        <w:t>1</w:t>
      </w:r>
    </w:fldSimple>
  </w:p>
  <w:p w:rsidR="003A46F1" w:rsidRDefault="003A46F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F1" w:rsidRDefault="003A46F1">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66E" w:rsidRDefault="0035366E" w:rsidP="00187FC8">
      <w:r>
        <w:separator/>
      </w:r>
    </w:p>
  </w:footnote>
  <w:footnote w:type="continuationSeparator" w:id="1">
    <w:p w:rsidR="0035366E" w:rsidRDefault="0035366E"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56"/>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66E"/>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37E"/>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404"/>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5B"/>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24D"/>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692</TotalTime>
  <Pages>15</Pages>
  <Words>4912</Words>
  <Characters>28004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57</cp:revision>
  <cp:lastPrinted>2013-08-06T09:42:00Z</cp:lastPrinted>
  <dcterms:created xsi:type="dcterms:W3CDTF">2013-01-09T11:14:00Z</dcterms:created>
  <dcterms:modified xsi:type="dcterms:W3CDTF">2013-08-08T04:12:00Z</dcterms:modified>
</cp:coreProperties>
</file>