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55F" w:rsidRPr="0053355F" w:rsidRDefault="0053355F" w:rsidP="0053355F">
      <w:pPr>
        <w:tabs>
          <w:tab w:val="left" w:pos="0"/>
        </w:tabs>
        <w:jc w:val="right"/>
        <w:rPr>
          <w:i/>
          <w:sz w:val="16"/>
          <w:szCs w:val="16"/>
        </w:rPr>
      </w:pPr>
      <w:r w:rsidRPr="0053355F">
        <w:rPr>
          <w:i/>
          <w:sz w:val="16"/>
          <w:szCs w:val="16"/>
        </w:rPr>
        <w:t xml:space="preserve">Приложение № 1 к извещению </w:t>
      </w:r>
    </w:p>
    <w:p w:rsidR="0053355F" w:rsidRPr="0053355F" w:rsidRDefault="0053355F" w:rsidP="0053355F">
      <w:pPr>
        <w:tabs>
          <w:tab w:val="left" w:pos="0"/>
        </w:tabs>
        <w:jc w:val="right"/>
        <w:rPr>
          <w:b/>
          <w:i/>
          <w:caps/>
          <w:sz w:val="16"/>
          <w:szCs w:val="16"/>
        </w:rPr>
      </w:pPr>
      <w:r w:rsidRPr="0053355F">
        <w:rPr>
          <w:i/>
          <w:sz w:val="16"/>
          <w:szCs w:val="16"/>
        </w:rPr>
        <w:t>о проведении запроса котировок</w:t>
      </w:r>
    </w:p>
    <w:p w:rsidR="0053355F" w:rsidRPr="0053355F" w:rsidRDefault="0053355F" w:rsidP="0053355F">
      <w:pPr>
        <w:tabs>
          <w:tab w:val="left" w:pos="0"/>
        </w:tabs>
        <w:jc w:val="center"/>
        <w:rPr>
          <w:b/>
          <w:caps/>
        </w:rPr>
      </w:pPr>
      <w:r w:rsidRPr="0053355F">
        <w:rPr>
          <w:b/>
          <w:caps/>
        </w:rPr>
        <w:t>Техническое задание</w:t>
      </w:r>
    </w:p>
    <w:p w:rsidR="0053355F" w:rsidRPr="0053355F" w:rsidRDefault="0053355F" w:rsidP="0053355F">
      <w:pPr>
        <w:tabs>
          <w:tab w:val="left" w:pos="0"/>
        </w:tabs>
        <w:jc w:val="center"/>
        <w:rPr>
          <w:b/>
        </w:rPr>
      </w:pPr>
      <w:r w:rsidRPr="0053355F">
        <w:rPr>
          <w:b/>
        </w:rPr>
        <w:t xml:space="preserve">на </w:t>
      </w:r>
      <w:r w:rsidR="002B44DD">
        <w:rPr>
          <w:b/>
        </w:rPr>
        <w:t xml:space="preserve">выполнение работ по </w:t>
      </w:r>
      <w:r w:rsidRPr="0053355F">
        <w:rPr>
          <w:b/>
        </w:rPr>
        <w:t>текущ</w:t>
      </w:r>
      <w:r w:rsidR="002B44DD">
        <w:rPr>
          <w:b/>
        </w:rPr>
        <w:t>ему</w:t>
      </w:r>
      <w:r w:rsidRPr="0053355F">
        <w:rPr>
          <w:b/>
        </w:rPr>
        <w:t xml:space="preserve"> ремонт</w:t>
      </w:r>
      <w:r w:rsidR="002B44DD">
        <w:rPr>
          <w:b/>
        </w:rPr>
        <w:t>у</w:t>
      </w:r>
      <w:r w:rsidRPr="0053355F">
        <w:rPr>
          <w:b/>
        </w:rPr>
        <w:t xml:space="preserve"> помещений </w:t>
      </w:r>
    </w:p>
    <w:p w:rsidR="0053355F" w:rsidRPr="0053355F" w:rsidRDefault="0053355F" w:rsidP="0053355F">
      <w:pPr>
        <w:tabs>
          <w:tab w:val="left" w:pos="0"/>
        </w:tabs>
        <w:ind w:firstLine="600"/>
        <w:jc w:val="both"/>
        <w:rPr>
          <w:b/>
        </w:rPr>
      </w:pPr>
    </w:p>
    <w:p w:rsidR="0053355F" w:rsidRPr="0053355F" w:rsidRDefault="0053355F" w:rsidP="0053355F">
      <w:pPr>
        <w:tabs>
          <w:tab w:val="left" w:pos="0"/>
        </w:tabs>
        <w:jc w:val="both"/>
        <w:rPr>
          <w:b/>
        </w:rPr>
      </w:pPr>
      <w:r w:rsidRPr="0053355F">
        <w:rPr>
          <w:b/>
        </w:rPr>
        <w:t>Место выполнения работ</w:t>
      </w:r>
      <w:r w:rsidRPr="0053355F">
        <w:t xml:space="preserve">: </w:t>
      </w:r>
      <w:proofErr w:type="gramStart"/>
      <w:r w:rsidRPr="0053355F">
        <w:t>г</w:t>
      </w:r>
      <w:proofErr w:type="gramEnd"/>
      <w:r w:rsidRPr="0053355F">
        <w:t>. Пермь, ул. Народовольческая, 42.</w:t>
      </w:r>
    </w:p>
    <w:p w:rsidR="0053355F" w:rsidRPr="0053355F" w:rsidRDefault="0053355F" w:rsidP="0053355F">
      <w:pPr>
        <w:tabs>
          <w:tab w:val="left" w:pos="0"/>
        </w:tabs>
        <w:jc w:val="both"/>
      </w:pPr>
      <w:r w:rsidRPr="0053355F">
        <w:rPr>
          <w:b/>
        </w:rPr>
        <w:t>Срок выполнения работ:</w:t>
      </w:r>
      <w:r w:rsidRPr="0053355F">
        <w:t xml:space="preserve"> 20 (двадцать) календарных дней.</w:t>
      </w:r>
    </w:p>
    <w:p w:rsidR="0053355F" w:rsidRPr="0053355F" w:rsidRDefault="0053355F" w:rsidP="0053355F">
      <w:pPr>
        <w:tabs>
          <w:tab w:val="left" w:pos="0"/>
        </w:tabs>
        <w:jc w:val="both"/>
      </w:pPr>
      <w:r w:rsidRPr="0053355F">
        <w:t xml:space="preserve">Подрядчик имеет право выполнить работы досрочно. </w:t>
      </w:r>
    </w:p>
    <w:p w:rsidR="0053355F" w:rsidRPr="0053355F" w:rsidRDefault="0053355F" w:rsidP="0053355F">
      <w:pPr>
        <w:jc w:val="both"/>
      </w:pPr>
      <w:r w:rsidRPr="0053355F">
        <w:t>Сроки выполнения и завершения работ определяются условиями муниципального контракта.</w:t>
      </w:r>
    </w:p>
    <w:p w:rsidR="0053355F" w:rsidRPr="0053355F" w:rsidRDefault="0053355F" w:rsidP="0053355F">
      <w:pPr>
        <w:jc w:val="both"/>
        <w:rPr>
          <w:b/>
        </w:rPr>
      </w:pPr>
      <w:r w:rsidRPr="0053355F">
        <w:rPr>
          <w:b/>
        </w:rPr>
        <w:t>Условия выполнения работ.</w:t>
      </w:r>
    </w:p>
    <w:p w:rsidR="0053355F" w:rsidRPr="0053355F" w:rsidRDefault="0053355F" w:rsidP="0053355F">
      <w:pPr>
        <w:keepNext/>
        <w:jc w:val="both"/>
      </w:pPr>
      <w:r w:rsidRPr="0053355F">
        <w:t xml:space="preserve">Подрядчик должен выполнить весь комплекс работ, предусмотренных техническим заданием, без права внесения каких-либо изменений в указанные объемы и виды работ. </w:t>
      </w:r>
    </w:p>
    <w:p w:rsidR="0053355F" w:rsidRPr="0053355F" w:rsidRDefault="0053355F" w:rsidP="0053355F">
      <w:pPr>
        <w:keepNext/>
        <w:jc w:val="both"/>
        <w:rPr>
          <w:b/>
        </w:rPr>
      </w:pPr>
      <w:r w:rsidRPr="0053355F">
        <w:rPr>
          <w:b/>
        </w:rPr>
        <w:t>Объем работ.</w:t>
      </w:r>
    </w:p>
    <w:p w:rsidR="0053355F" w:rsidRPr="0053355F" w:rsidRDefault="0053355F" w:rsidP="0053355F">
      <w:pPr>
        <w:jc w:val="both"/>
      </w:pPr>
      <w:r w:rsidRPr="0053355F">
        <w:t>Перечень и объемы работ указаны</w:t>
      </w:r>
      <w:r w:rsidRPr="0053355F">
        <w:rPr>
          <w:b/>
        </w:rPr>
        <w:t xml:space="preserve"> </w:t>
      </w:r>
      <w:r w:rsidRPr="0053355F">
        <w:t xml:space="preserve">в </w:t>
      </w:r>
      <w:r w:rsidR="00875AEF">
        <w:t>локальном сметном расчете</w:t>
      </w:r>
      <w:r w:rsidRPr="0053355F">
        <w:t>.</w:t>
      </w:r>
    </w:p>
    <w:p w:rsidR="0053355F" w:rsidRPr="0053355F" w:rsidRDefault="0053355F" w:rsidP="0053355F">
      <w:pPr>
        <w:jc w:val="both"/>
        <w:rPr>
          <w:b/>
        </w:rPr>
      </w:pPr>
      <w:r w:rsidRPr="0053355F">
        <w:rPr>
          <w:b/>
        </w:rPr>
        <w:t>Технические характеристики.</w:t>
      </w:r>
    </w:p>
    <w:p w:rsidR="0053355F" w:rsidRPr="0053355F" w:rsidRDefault="0053355F" w:rsidP="0053355F">
      <w:pPr>
        <w:jc w:val="both"/>
        <w:rPr>
          <w:b/>
        </w:rPr>
      </w:pPr>
      <w:r w:rsidRPr="0053355F">
        <w:t xml:space="preserve"> - Цвет и качество линолеума и </w:t>
      </w:r>
      <w:proofErr w:type="spellStart"/>
      <w:r w:rsidRPr="0053355F">
        <w:t>ламината</w:t>
      </w:r>
      <w:proofErr w:type="spellEnd"/>
      <w:r w:rsidRPr="0053355F">
        <w:t xml:space="preserve"> согласовывать с Заказчиком;</w:t>
      </w:r>
    </w:p>
    <w:p w:rsidR="0053355F" w:rsidRPr="0053355F" w:rsidRDefault="0053355F" w:rsidP="0053355F">
      <w:pPr>
        <w:tabs>
          <w:tab w:val="left" w:pos="284"/>
          <w:tab w:val="left" w:pos="540"/>
          <w:tab w:val="left" w:pos="1440"/>
        </w:tabs>
        <w:jc w:val="both"/>
      </w:pPr>
      <w:r w:rsidRPr="0053355F">
        <w:t>-  Цвет и качество обоев при отделке стен согласовывать с Заказчиком;</w:t>
      </w:r>
    </w:p>
    <w:p w:rsidR="0053355F" w:rsidRPr="0053355F" w:rsidRDefault="0053355F" w:rsidP="0053355F">
      <w:pPr>
        <w:tabs>
          <w:tab w:val="left" w:pos="284"/>
          <w:tab w:val="left" w:pos="540"/>
          <w:tab w:val="left" w:pos="1440"/>
        </w:tabs>
        <w:jc w:val="both"/>
      </w:pPr>
      <w:r w:rsidRPr="0053355F">
        <w:t>-  Отделка внутренних дверных откосов  декоративным ПВХ уголком под цвет обоев.</w:t>
      </w:r>
    </w:p>
    <w:p w:rsidR="0053355F" w:rsidRPr="0053355F" w:rsidRDefault="0053355F" w:rsidP="0053355F">
      <w:pPr>
        <w:keepNext/>
        <w:jc w:val="both"/>
      </w:pPr>
      <w:r w:rsidRPr="0053355F">
        <w:rPr>
          <w:b/>
        </w:rPr>
        <w:t>Материалы и оборудование, применяемые для выполнения работ, предоставляются Подрядчиком.</w:t>
      </w:r>
      <w:r w:rsidRPr="0053355F">
        <w:t xml:space="preserve"> </w:t>
      </w:r>
    </w:p>
    <w:p w:rsidR="0053355F" w:rsidRPr="0053355F" w:rsidRDefault="0053355F" w:rsidP="0053355F">
      <w:pPr>
        <w:tabs>
          <w:tab w:val="left" w:pos="3240"/>
        </w:tabs>
        <w:jc w:val="both"/>
      </w:pPr>
      <w:r w:rsidRPr="0053355F">
        <w:t xml:space="preserve">Выполнить все работы в соответствии со сметной документацией, разработанной в соответствии с техническим заданием, условиями муниципального контракта.  </w:t>
      </w:r>
    </w:p>
    <w:p w:rsidR="0053355F" w:rsidRPr="0053355F" w:rsidRDefault="0053355F" w:rsidP="0053355F">
      <w:pPr>
        <w:jc w:val="both"/>
      </w:pPr>
      <w:r w:rsidRPr="0053355F">
        <w:t>Заказчик не предоставляет Подрядчику помещений для хранения материалов, инструментов и т.д. Вся ответственность за сохранность материалов, инструментов, механизмов, приспособлений Подрядчика возлагается исключительно на него самого.</w:t>
      </w:r>
    </w:p>
    <w:p w:rsidR="0053355F" w:rsidRPr="0053355F" w:rsidRDefault="0053355F" w:rsidP="0053355F">
      <w:pPr>
        <w:jc w:val="both"/>
      </w:pPr>
      <w:r w:rsidRPr="0053355F">
        <w:t>Подрядчиком в обязательном порядке соблюдаются:</w:t>
      </w:r>
    </w:p>
    <w:p w:rsidR="0053355F" w:rsidRPr="0053355F" w:rsidRDefault="0053355F" w:rsidP="0053355F">
      <w:pPr>
        <w:numPr>
          <w:ilvl w:val="0"/>
          <w:numId w:val="5"/>
        </w:numPr>
        <w:tabs>
          <w:tab w:val="num" w:pos="0"/>
          <w:tab w:val="left" w:pos="284"/>
        </w:tabs>
        <w:ind w:left="0" w:firstLine="0"/>
        <w:jc w:val="both"/>
      </w:pPr>
      <w:r w:rsidRPr="0053355F">
        <w:t>Культура и порядок при производстве работ;</w:t>
      </w:r>
    </w:p>
    <w:p w:rsidR="0053355F" w:rsidRPr="0053355F" w:rsidRDefault="0053355F" w:rsidP="0053355F">
      <w:pPr>
        <w:numPr>
          <w:ilvl w:val="0"/>
          <w:numId w:val="5"/>
        </w:numPr>
        <w:tabs>
          <w:tab w:val="clear" w:pos="1260"/>
          <w:tab w:val="num" w:pos="0"/>
          <w:tab w:val="left" w:pos="284"/>
          <w:tab w:val="num" w:pos="1440"/>
        </w:tabs>
        <w:ind w:left="0" w:firstLine="0"/>
        <w:jc w:val="both"/>
      </w:pPr>
      <w:r w:rsidRPr="0053355F">
        <w:t xml:space="preserve">Санитарно-гигиенические условия при производстве работ, своевременная уборка рабочего </w:t>
      </w:r>
    </w:p>
    <w:p w:rsidR="0053355F" w:rsidRPr="0053355F" w:rsidRDefault="0053355F" w:rsidP="0053355F">
      <w:pPr>
        <w:tabs>
          <w:tab w:val="left" w:pos="960"/>
          <w:tab w:val="num" w:pos="1440"/>
        </w:tabs>
        <w:jc w:val="both"/>
      </w:pPr>
      <w:r w:rsidRPr="0053355F">
        <w:t>места и вывоз мусора;</w:t>
      </w:r>
    </w:p>
    <w:p w:rsidR="0053355F" w:rsidRPr="0053355F" w:rsidRDefault="0053355F" w:rsidP="0053355F">
      <w:pPr>
        <w:numPr>
          <w:ilvl w:val="0"/>
          <w:numId w:val="5"/>
        </w:numPr>
        <w:tabs>
          <w:tab w:val="clear" w:pos="1260"/>
          <w:tab w:val="num" w:pos="0"/>
          <w:tab w:val="left" w:pos="284"/>
          <w:tab w:val="num" w:pos="1440"/>
        </w:tabs>
        <w:ind w:left="0" w:firstLine="0"/>
        <w:jc w:val="both"/>
      </w:pPr>
      <w:r w:rsidRPr="0053355F">
        <w:t>Правила техники безопасности и охраны труда, противопожарная безопасность при производстве работ;</w:t>
      </w:r>
    </w:p>
    <w:p w:rsidR="0053355F" w:rsidRPr="0053355F" w:rsidRDefault="0053355F" w:rsidP="0053355F">
      <w:pPr>
        <w:numPr>
          <w:ilvl w:val="0"/>
          <w:numId w:val="5"/>
        </w:numPr>
        <w:tabs>
          <w:tab w:val="clear" w:pos="1260"/>
          <w:tab w:val="num" w:pos="0"/>
          <w:tab w:val="left" w:pos="284"/>
          <w:tab w:val="num" w:pos="1440"/>
        </w:tabs>
        <w:ind w:left="0" w:firstLine="0"/>
        <w:jc w:val="both"/>
      </w:pPr>
      <w:r w:rsidRPr="0053355F">
        <w:t>Сохранность имущества объекта от гибели и порчи при производстве работ.</w:t>
      </w:r>
    </w:p>
    <w:p w:rsidR="0053355F" w:rsidRPr="0053355F" w:rsidRDefault="0053355F" w:rsidP="0053355F">
      <w:pPr>
        <w:numPr>
          <w:ilvl w:val="0"/>
          <w:numId w:val="5"/>
        </w:numPr>
        <w:tabs>
          <w:tab w:val="clear" w:pos="1260"/>
          <w:tab w:val="num" w:pos="0"/>
          <w:tab w:val="left" w:pos="284"/>
          <w:tab w:val="num" w:pos="1440"/>
        </w:tabs>
        <w:ind w:left="0" w:firstLine="0"/>
        <w:jc w:val="both"/>
      </w:pPr>
      <w:r w:rsidRPr="0053355F">
        <w:t>Обеспечение комплектной поставки материальных ресурсов в сроки, предусмотренные условиями муниципального контракта;</w:t>
      </w:r>
    </w:p>
    <w:p w:rsidR="0053355F" w:rsidRPr="0053355F" w:rsidRDefault="0053355F" w:rsidP="0053355F">
      <w:pPr>
        <w:numPr>
          <w:ilvl w:val="0"/>
          <w:numId w:val="5"/>
        </w:numPr>
        <w:tabs>
          <w:tab w:val="clear" w:pos="1260"/>
          <w:tab w:val="num" w:pos="0"/>
          <w:tab w:val="left" w:pos="284"/>
          <w:tab w:val="num" w:pos="1440"/>
        </w:tabs>
        <w:ind w:left="0" w:firstLine="0"/>
        <w:jc w:val="both"/>
      </w:pPr>
      <w:r w:rsidRPr="0053355F">
        <w:t>Обеспечение выполнения работ с соблюдением технологической последовательности и технически обоснованного совмещения отдельных видов работ;</w:t>
      </w:r>
    </w:p>
    <w:p w:rsidR="0053355F" w:rsidRPr="0053355F" w:rsidRDefault="0053355F" w:rsidP="0053355F">
      <w:pPr>
        <w:jc w:val="both"/>
      </w:pPr>
      <w:r w:rsidRPr="0053355F">
        <w:t>До начала работ Подрядчик назначает приказом ответственного за выполнение, сдачу-приемку работ, соблюдение требований санитарии и безопасности при производстве работ, подписание исполнительной документации и другие функции, предоставление по требованию Заказчика любой информации, связанной с выполнением работ на объекте.</w:t>
      </w:r>
    </w:p>
    <w:p w:rsidR="0053355F" w:rsidRPr="0053355F" w:rsidRDefault="0053355F" w:rsidP="0053355F">
      <w:pPr>
        <w:jc w:val="both"/>
      </w:pPr>
      <w:r w:rsidRPr="0053355F">
        <w:t>Порядок выполнения и сдачи-приёмки работ осуществляется в соответствии с настоящими техническими требованиями и условиями муниципального контракта.</w:t>
      </w:r>
    </w:p>
    <w:p w:rsidR="0053355F" w:rsidRPr="0053355F" w:rsidRDefault="0053355F" w:rsidP="0053355F">
      <w:pPr>
        <w:pStyle w:val="22"/>
        <w:spacing w:after="0" w:line="240" w:lineRule="auto"/>
        <w:jc w:val="both"/>
        <w:rPr>
          <w:b/>
        </w:rPr>
      </w:pPr>
      <w:r w:rsidRPr="0053355F">
        <w:rPr>
          <w:b/>
        </w:rPr>
        <w:t>Требования  к  качеству  выполняемых  работ и сроку  гарантии качества.</w:t>
      </w:r>
    </w:p>
    <w:p w:rsidR="0053355F" w:rsidRPr="0053355F" w:rsidRDefault="0053355F" w:rsidP="0053355F">
      <w:pPr>
        <w:tabs>
          <w:tab w:val="left" w:pos="993"/>
        </w:tabs>
        <w:jc w:val="both"/>
      </w:pPr>
      <w:r w:rsidRPr="0053355F">
        <w:t>Работы на в</w:t>
      </w:r>
      <w:r w:rsidRPr="0053355F">
        <w:rPr>
          <w:bCs/>
        </w:rPr>
        <w:t xml:space="preserve">ыполнение общестроительных работ </w:t>
      </w:r>
      <w:r w:rsidRPr="0053355F">
        <w:t xml:space="preserve"> выполнять в соответствии с техническими регламентами, законодательством Российской Федерации, обеспечивающими соблюдение строительных норм и правил при производстве работ и безопасной эксплуатации объекта.</w:t>
      </w:r>
    </w:p>
    <w:p w:rsidR="0053355F" w:rsidRPr="0053355F" w:rsidRDefault="0053355F" w:rsidP="0053355F">
      <w:pPr>
        <w:jc w:val="both"/>
      </w:pPr>
      <w:r w:rsidRPr="0053355F">
        <w:rPr>
          <w:bCs/>
        </w:rPr>
        <w:t xml:space="preserve">Все работы, являющиеся предметом муниципального контракта должны выполняться в соответствии со </w:t>
      </w:r>
      <w:proofErr w:type="spellStart"/>
      <w:r w:rsidRPr="0053355F">
        <w:rPr>
          <w:bCs/>
        </w:rPr>
        <w:t>СНиП</w:t>
      </w:r>
      <w:proofErr w:type="spellEnd"/>
      <w:r w:rsidRPr="0053355F">
        <w:rPr>
          <w:bCs/>
        </w:rPr>
        <w:t xml:space="preserve">, ГОСТ с использованием материалов, изделий и конструкций, прошедших сертификацию, иметь сертификаты соответствия пожарной, санитарно-гигиенической, экологической безопасности  в случаях, определённых законодательством РФ </w:t>
      </w:r>
      <w:r w:rsidRPr="0053355F">
        <w:t>и проверяться до начала работ.</w:t>
      </w:r>
    </w:p>
    <w:p w:rsidR="0053355F" w:rsidRPr="0053355F" w:rsidRDefault="0053355F" w:rsidP="0053355F">
      <w:pPr>
        <w:jc w:val="both"/>
      </w:pPr>
      <w:r w:rsidRPr="0053355F">
        <w:t>Материалы, которые в соответствии с техническими условиями изготавливаются в заводских условиях, в других условиях изготавливать не допускается. Качество применяемых материалов, конструкций, изделий, оборудования, и их соответствие санитарным, противопожарным и техническим характеристикам должны подтверждаться паспортами, сертификатами и другими документами, установленными техническими регламентами.</w:t>
      </w:r>
    </w:p>
    <w:p w:rsidR="0053355F" w:rsidRPr="0053355F" w:rsidRDefault="0053355F" w:rsidP="0053355F">
      <w:pPr>
        <w:jc w:val="both"/>
      </w:pPr>
      <w:r w:rsidRPr="0053355F">
        <w:t xml:space="preserve">Подрядчик обеспечивает производственный контроль качества подрядных работ. </w:t>
      </w:r>
    </w:p>
    <w:p w:rsidR="0053355F" w:rsidRPr="0053355F" w:rsidRDefault="0053355F" w:rsidP="0053355F">
      <w:pPr>
        <w:ind w:right="-185"/>
        <w:jc w:val="both"/>
      </w:pPr>
      <w:r w:rsidRPr="0053355F">
        <w:t>Подрядчик своевременно предъявляет Заказчику для освидетельствования работы, их соответствие качеству и объёмам.</w:t>
      </w:r>
    </w:p>
    <w:p w:rsidR="0053355F" w:rsidRPr="0053355F" w:rsidRDefault="0053355F" w:rsidP="0053355F">
      <w:pPr>
        <w:ind w:right="-185"/>
        <w:jc w:val="both"/>
      </w:pPr>
      <w:r w:rsidRPr="0053355F">
        <w:t>Подрядчик в обязательном порядке ведёт исполнительную документацию и своевременно предъявляет её Заказчику  при сдаче-приёмке работ, составляет акты освидетельствования скрытых работ, испытания и опробования систем и устройств, ведет другую исполнительную производственную документацию в соответствии с требованиями РД-11-02-2006. Запрещается выполнение последующих работ при отсутствии актов освидетельствования предыдущих скрытых работ во всех случаях.</w:t>
      </w:r>
    </w:p>
    <w:p w:rsidR="0053355F" w:rsidRPr="0053355F" w:rsidRDefault="0053355F" w:rsidP="0053355F">
      <w:pPr>
        <w:ind w:right="-185"/>
        <w:jc w:val="both"/>
      </w:pPr>
      <w:r w:rsidRPr="0053355F">
        <w:t>Работы, предъявленные по актам выполненных работ и не подтвержденные исполнительной документацией и актами скрытых работ, считаются не выполненными и оплате не подлежат.</w:t>
      </w:r>
    </w:p>
    <w:p w:rsidR="0053355F" w:rsidRPr="0053355F" w:rsidRDefault="0053355F" w:rsidP="0053355F">
      <w:pPr>
        <w:ind w:right="-185"/>
        <w:jc w:val="both"/>
      </w:pPr>
      <w:r w:rsidRPr="0053355F">
        <w:t>Дефекты, допущенные Подрядчиком и обнаруженные Заказчиком при приёмке работ и в гарантийный срок, подлежат немедленному устранению Подрядчиком без дополнительной оплаты. Гарантийный срок продлевается на срок устранения дефектов.</w:t>
      </w:r>
      <w:r w:rsidRPr="0053355F">
        <w:tab/>
        <w:t>Порядок устранения дефектов, допущенных по вине Подрядчика в период выполнения работ и гарантийный срок, изложены в муниципальном контракте.</w:t>
      </w:r>
    </w:p>
    <w:p w:rsidR="0053355F" w:rsidRPr="0053355F" w:rsidRDefault="0053355F" w:rsidP="0053355F">
      <w:pPr>
        <w:ind w:right="-185"/>
        <w:jc w:val="both"/>
      </w:pPr>
      <w:r w:rsidRPr="0053355F">
        <w:t>Гарантийный срок на общестроительные работы  – 24 (двадцать четыре) месяца  с даты подписания акта о приемке в эксплуатацию рабочей комиссией законченных  ремонтом элементов жилого здания.</w:t>
      </w:r>
    </w:p>
    <w:p w:rsidR="00F57B81" w:rsidRPr="0053355F" w:rsidRDefault="00F57B81"/>
    <w:sectPr w:rsidR="00F57B81" w:rsidRPr="0053355F" w:rsidSect="0053355F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85503"/>
    <w:multiLevelType w:val="hybridMultilevel"/>
    <w:tmpl w:val="18E8C67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355F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4DD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50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55F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AEF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5BD6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AE1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b/>
      <w:bCs/>
      <w:i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i/>
      <w:iCs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22">
    <w:name w:val="Body Text 2"/>
    <w:basedOn w:val="a"/>
    <w:link w:val="23"/>
    <w:semiHidden/>
    <w:unhideWhenUsed/>
    <w:rsid w:val="005335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semiHidden/>
    <w:rsid w:val="0053355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2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732</Words>
  <Characters>4179</Characters>
  <Application>Microsoft Office Word</Application>
  <DocSecurity>0</DocSecurity>
  <Lines>34</Lines>
  <Paragraphs>9</Paragraphs>
  <ScaleCrop>false</ScaleCrop>
  <Company>Microsoft</Company>
  <LinksUpToDate>false</LinksUpToDate>
  <CharactersWithSpaces>4902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5</cp:revision>
  <dcterms:created xsi:type="dcterms:W3CDTF">2013-08-20T10:20:00Z</dcterms:created>
  <dcterms:modified xsi:type="dcterms:W3CDTF">2013-08-20T10:30:00Z</dcterms:modified>
</cp:coreProperties>
</file>