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1F0" w:rsidRDefault="00BC51F0" w:rsidP="00BC51F0">
      <w:pPr>
        <w:ind w:left="5580" w:firstLine="708"/>
        <w:jc w:val="right"/>
        <w:rPr>
          <w:i/>
          <w:color w:val="000000"/>
          <w:sz w:val="16"/>
          <w:szCs w:val="16"/>
        </w:rPr>
      </w:pPr>
      <w:r w:rsidRPr="00BC51F0">
        <w:rPr>
          <w:i/>
          <w:color w:val="000000"/>
          <w:sz w:val="16"/>
          <w:szCs w:val="16"/>
        </w:rPr>
        <w:t>Приложение № 1 к извещению</w:t>
      </w:r>
    </w:p>
    <w:p w:rsidR="00AA2B8A" w:rsidRPr="00BC51F0" w:rsidRDefault="00BC51F0" w:rsidP="00BC51F0">
      <w:pPr>
        <w:ind w:left="5580" w:firstLine="708"/>
        <w:jc w:val="right"/>
        <w:rPr>
          <w:b/>
          <w:i/>
          <w:sz w:val="16"/>
          <w:szCs w:val="16"/>
        </w:rPr>
      </w:pPr>
      <w:r w:rsidRPr="00BC51F0">
        <w:rPr>
          <w:i/>
          <w:color w:val="000000"/>
          <w:sz w:val="16"/>
          <w:szCs w:val="16"/>
        </w:rPr>
        <w:t xml:space="preserve"> о проведении запроса котировок</w:t>
      </w:r>
    </w:p>
    <w:p w:rsidR="00AA2B8A" w:rsidRPr="00BC51F0" w:rsidRDefault="00AA2B8A" w:rsidP="00BC51F0">
      <w:pPr>
        <w:jc w:val="right"/>
        <w:rPr>
          <w:b/>
          <w:i/>
          <w:sz w:val="16"/>
          <w:szCs w:val="16"/>
        </w:rPr>
      </w:pPr>
    </w:p>
    <w:p w:rsidR="00AA2B8A" w:rsidRPr="00BC51F0" w:rsidRDefault="00AA2B8A" w:rsidP="00AA2B8A">
      <w:pPr>
        <w:jc w:val="center"/>
        <w:rPr>
          <w:b/>
          <w:caps/>
        </w:rPr>
      </w:pPr>
      <w:r w:rsidRPr="00BC51F0">
        <w:rPr>
          <w:b/>
          <w:caps/>
        </w:rPr>
        <w:t>Техническое задание</w:t>
      </w:r>
    </w:p>
    <w:p w:rsidR="00A17B50" w:rsidRPr="00BC51F0" w:rsidRDefault="00657A54" w:rsidP="00A17B50">
      <w:pPr>
        <w:pStyle w:val="Style1"/>
        <w:widowControl/>
        <w:jc w:val="center"/>
        <w:rPr>
          <w:rStyle w:val="FontStyle11"/>
          <w:sz w:val="20"/>
          <w:szCs w:val="20"/>
        </w:rPr>
      </w:pPr>
      <w:r w:rsidRPr="00BC51F0">
        <w:rPr>
          <w:rStyle w:val="FontStyle11"/>
          <w:sz w:val="20"/>
          <w:szCs w:val="20"/>
        </w:rPr>
        <w:t xml:space="preserve">на оказание услуг по проведению технического </w:t>
      </w:r>
      <w:r w:rsidR="0074709B" w:rsidRPr="00BC51F0">
        <w:rPr>
          <w:rStyle w:val="FontStyle11"/>
          <w:sz w:val="20"/>
          <w:szCs w:val="20"/>
        </w:rPr>
        <w:t xml:space="preserve">и аварийно-диспетчерского </w:t>
      </w:r>
      <w:r w:rsidRPr="00BC51F0">
        <w:rPr>
          <w:rStyle w:val="FontStyle11"/>
          <w:sz w:val="20"/>
          <w:szCs w:val="20"/>
        </w:rPr>
        <w:t xml:space="preserve">обслуживания </w:t>
      </w:r>
      <w:r w:rsidR="0074709B" w:rsidRPr="00BC51F0">
        <w:rPr>
          <w:rStyle w:val="FontStyle11"/>
          <w:sz w:val="20"/>
          <w:szCs w:val="20"/>
        </w:rPr>
        <w:t>газопроводов</w:t>
      </w:r>
      <w:r w:rsidRPr="00BC51F0">
        <w:rPr>
          <w:rStyle w:val="FontStyle11"/>
          <w:sz w:val="20"/>
          <w:szCs w:val="20"/>
        </w:rPr>
        <w:t>,</w:t>
      </w:r>
      <w:r w:rsidR="006B3A04" w:rsidRPr="00BC51F0">
        <w:rPr>
          <w:rStyle w:val="FontStyle11"/>
          <w:sz w:val="20"/>
          <w:szCs w:val="20"/>
        </w:rPr>
        <w:t xml:space="preserve"> </w:t>
      </w:r>
      <w:r w:rsidR="004E5137" w:rsidRPr="00BC51F0">
        <w:rPr>
          <w:rStyle w:val="FontStyle11"/>
          <w:sz w:val="20"/>
          <w:szCs w:val="20"/>
        </w:rPr>
        <w:t xml:space="preserve">сооружений на них </w:t>
      </w:r>
      <w:r w:rsidR="0074709B" w:rsidRPr="00BC51F0">
        <w:rPr>
          <w:rStyle w:val="FontStyle11"/>
          <w:sz w:val="20"/>
          <w:szCs w:val="20"/>
        </w:rPr>
        <w:t>и газового оборудования</w:t>
      </w:r>
      <w:r w:rsidR="00A17B50" w:rsidRPr="00BC51F0">
        <w:rPr>
          <w:rStyle w:val="FontStyle11"/>
          <w:sz w:val="20"/>
          <w:szCs w:val="20"/>
        </w:rPr>
        <w:t>.</w:t>
      </w:r>
    </w:p>
    <w:p w:rsidR="00AA2B8A" w:rsidRPr="00BC51F0" w:rsidRDefault="00AA2B8A" w:rsidP="0057612D"/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0"/>
        <w:gridCol w:w="7736"/>
      </w:tblGrid>
      <w:tr w:rsidR="00AA2B8A" w:rsidRPr="00BC51F0" w:rsidTr="00B6184B">
        <w:trPr>
          <w:trHeight w:val="1088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B8A" w:rsidRPr="00BC51F0" w:rsidRDefault="00AA2B8A" w:rsidP="00AA2B8A">
            <w:r w:rsidRPr="00BC51F0">
              <w:t>1. Основание для проведения работ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D3F" w:rsidRPr="00BC51F0" w:rsidRDefault="00AA2B8A" w:rsidP="00BC51F0">
            <w:pPr>
              <w:pStyle w:val="a4"/>
              <w:rPr>
                <w:sz w:val="20"/>
                <w:szCs w:val="20"/>
              </w:rPr>
            </w:pPr>
            <w:r w:rsidRPr="00BC51F0">
              <w:rPr>
                <w:sz w:val="20"/>
                <w:szCs w:val="20"/>
              </w:rPr>
              <w:t>Бюджетные инвестиции в объекты капитального строительства муниципальной собственности г</w:t>
            </w:r>
            <w:r w:rsidR="001D5CD8" w:rsidRPr="00BC51F0">
              <w:rPr>
                <w:sz w:val="20"/>
                <w:szCs w:val="20"/>
              </w:rPr>
              <w:t xml:space="preserve">орода </w:t>
            </w:r>
            <w:r w:rsidRPr="00BC51F0">
              <w:rPr>
                <w:sz w:val="20"/>
                <w:szCs w:val="20"/>
              </w:rPr>
              <w:t>Перм</w:t>
            </w:r>
            <w:r w:rsidR="00B45BAB" w:rsidRPr="00BC51F0">
              <w:rPr>
                <w:sz w:val="20"/>
                <w:szCs w:val="20"/>
              </w:rPr>
              <w:t>и на 201</w:t>
            </w:r>
            <w:r w:rsidR="009C611B" w:rsidRPr="00BC51F0">
              <w:rPr>
                <w:sz w:val="20"/>
                <w:szCs w:val="20"/>
              </w:rPr>
              <w:t>3</w:t>
            </w:r>
            <w:r w:rsidRPr="00BC51F0">
              <w:rPr>
                <w:sz w:val="20"/>
                <w:szCs w:val="20"/>
              </w:rPr>
              <w:t xml:space="preserve"> год </w:t>
            </w:r>
            <w:r w:rsidR="001D5CD8" w:rsidRPr="00BC51F0">
              <w:rPr>
                <w:sz w:val="20"/>
                <w:szCs w:val="20"/>
              </w:rPr>
              <w:t>по</w:t>
            </w:r>
            <w:r w:rsidRPr="00BC51F0">
              <w:rPr>
                <w:sz w:val="20"/>
                <w:szCs w:val="20"/>
              </w:rPr>
              <w:t xml:space="preserve"> решению Пермской городской Думы от </w:t>
            </w:r>
            <w:r w:rsidR="001D5CD8" w:rsidRPr="00BC51F0">
              <w:rPr>
                <w:sz w:val="20"/>
                <w:szCs w:val="20"/>
              </w:rPr>
              <w:t>18</w:t>
            </w:r>
            <w:r w:rsidR="0034236E" w:rsidRPr="00BC51F0">
              <w:rPr>
                <w:sz w:val="20"/>
                <w:szCs w:val="20"/>
              </w:rPr>
              <w:t>.12.201</w:t>
            </w:r>
            <w:r w:rsidR="001D5CD8" w:rsidRPr="00BC51F0">
              <w:rPr>
                <w:sz w:val="20"/>
                <w:szCs w:val="20"/>
              </w:rPr>
              <w:t>2</w:t>
            </w:r>
            <w:r w:rsidR="0034236E" w:rsidRPr="00BC51F0">
              <w:rPr>
                <w:sz w:val="20"/>
                <w:szCs w:val="20"/>
              </w:rPr>
              <w:t xml:space="preserve"> </w:t>
            </w:r>
            <w:r w:rsidRPr="00BC51F0">
              <w:rPr>
                <w:sz w:val="20"/>
                <w:szCs w:val="20"/>
              </w:rPr>
              <w:t xml:space="preserve">№ </w:t>
            </w:r>
            <w:r w:rsidR="0034236E" w:rsidRPr="00BC51F0">
              <w:rPr>
                <w:sz w:val="20"/>
                <w:szCs w:val="20"/>
              </w:rPr>
              <w:t>250</w:t>
            </w:r>
            <w:r w:rsidR="00F20CC0" w:rsidRPr="00BC51F0">
              <w:rPr>
                <w:sz w:val="20"/>
                <w:szCs w:val="20"/>
              </w:rPr>
              <w:t xml:space="preserve"> «О бюджете города Перми на 201</w:t>
            </w:r>
            <w:r w:rsidR="00125B75" w:rsidRPr="00BC51F0">
              <w:rPr>
                <w:sz w:val="20"/>
                <w:szCs w:val="20"/>
              </w:rPr>
              <w:t>3</w:t>
            </w:r>
            <w:r w:rsidRPr="00BC51F0">
              <w:rPr>
                <w:sz w:val="20"/>
                <w:szCs w:val="20"/>
              </w:rPr>
              <w:t xml:space="preserve"> год и на плановый период </w:t>
            </w:r>
            <w:r w:rsidR="0034236E" w:rsidRPr="00BC51F0">
              <w:rPr>
                <w:sz w:val="20"/>
                <w:szCs w:val="20"/>
              </w:rPr>
              <w:t>2014</w:t>
            </w:r>
            <w:r w:rsidRPr="00BC51F0">
              <w:rPr>
                <w:sz w:val="20"/>
                <w:szCs w:val="20"/>
              </w:rPr>
              <w:t xml:space="preserve"> </w:t>
            </w:r>
            <w:r w:rsidR="001D5CD8" w:rsidRPr="00BC51F0">
              <w:rPr>
                <w:sz w:val="20"/>
                <w:szCs w:val="20"/>
              </w:rPr>
              <w:t xml:space="preserve">и 2015 </w:t>
            </w:r>
            <w:r w:rsidRPr="00BC51F0">
              <w:rPr>
                <w:sz w:val="20"/>
                <w:szCs w:val="20"/>
              </w:rPr>
              <w:t>г</w:t>
            </w:r>
            <w:r w:rsidR="00B45BAB" w:rsidRPr="00BC51F0">
              <w:rPr>
                <w:sz w:val="20"/>
                <w:szCs w:val="20"/>
              </w:rPr>
              <w:t>од</w:t>
            </w:r>
            <w:r w:rsidR="001D5CD8" w:rsidRPr="00BC51F0">
              <w:rPr>
                <w:sz w:val="20"/>
                <w:szCs w:val="20"/>
              </w:rPr>
              <w:t>ов</w:t>
            </w:r>
            <w:r w:rsidR="00B45BAB" w:rsidRPr="00BC51F0">
              <w:rPr>
                <w:sz w:val="20"/>
                <w:szCs w:val="20"/>
              </w:rPr>
              <w:t>»</w:t>
            </w:r>
          </w:p>
        </w:tc>
      </w:tr>
      <w:tr w:rsidR="00AA2B8A" w:rsidRPr="00BC51F0" w:rsidTr="00B6184B">
        <w:trPr>
          <w:trHeight w:val="33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B8A" w:rsidRPr="00BC51F0" w:rsidRDefault="00AA2B8A" w:rsidP="00AA2B8A">
            <w:r w:rsidRPr="00BC51F0">
              <w:t>2. Заказчик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B8A" w:rsidRPr="00BC51F0" w:rsidRDefault="00AA2B8A" w:rsidP="00AA2B8A">
            <w:pPr>
              <w:pStyle w:val="a4"/>
              <w:rPr>
                <w:sz w:val="20"/>
                <w:szCs w:val="20"/>
              </w:rPr>
            </w:pPr>
            <w:r w:rsidRPr="00BC51F0">
              <w:rPr>
                <w:sz w:val="20"/>
                <w:szCs w:val="20"/>
              </w:rPr>
              <w:t>М</w:t>
            </w:r>
            <w:r w:rsidR="009D37BC" w:rsidRPr="00BC51F0">
              <w:rPr>
                <w:sz w:val="20"/>
                <w:szCs w:val="20"/>
              </w:rPr>
              <w:t>К</w:t>
            </w:r>
            <w:r w:rsidRPr="00BC51F0">
              <w:rPr>
                <w:sz w:val="20"/>
                <w:szCs w:val="20"/>
              </w:rPr>
              <w:t>У «Управление строительства города Перми»</w:t>
            </w:r>
          </w:p>
        </w:tc>
      </w:tr>
      <w:tr w:rsidR="00AA2B8A" w:rsidRPr="00BC51F0" w:rsidTr="00B6184B">
        <w:trPr>
          <w:trHeight w:val="61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B8A" w:rsidRPr="00BC51F0" w:rsidRDefault="00AA2B8A" w:rsidP="00AA2B8A">
            <w:r w:rsidRPr="00BC51F0">
              <w:t>3 Назначение</w:t>
            </w:r>
            <w:r w:rsidR="0034236E" w:rsidRPr="00BC51F0">
              <w:t>, наименование</w:t>
            </w:r>
            <w:r w:rsidR="009D42F9" w:rsidRPr="00BC51F0">
              <w:t>,</w:t>
            </w:r>
            <w:r w:rsidRPr="00BC51F0">
              <w:t xml:space="preserve"> </w:t>
            </w:r>
            <w:r w:rsidR="009D42F9" w:rsidRPr="00BC51F0">
              <w:t xml:space="preserve">местоположение </w:t>
            </w:r>
            <w:r w:rsidRPr="00BC51F0">
              <w:t>объекта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04" w:rsidRPr="00BC51F0" w:rsidRDefault="006B3A04" w:rsidP="006B3A04">
            <w:pPr>
              <w:pStyle w:val="Style1"/>
              <w:widowControl/>
              <w:rPr>
                <w:rStyle w:val="FontStyle11"/>
                <w:b w:val="0"/>
                <w:sz w:val="20"/>
                <w:szCs w:val="20"/>
              </w:rPr>
            </w:pPr>
            <w:r w:rsidRPr="00BC51F0">
              <w:rPr>
                <w:rStyle w:val="FontStyle11"/>
                <w:b w:val="0"/>
                <w:sz w:val="20"/>
                <w:szCs w:val="20"/>
              </w:rPr>
              <w:t xml:space="preserve">Проведение технического обслуживания </w:t>
            </w:r>
            <w:r w:rsidR="004E5137" w:rsidRPr="00BC51F0">
              <w:rPr>
                <w:rStyle w:val="FontStyle11"/>
                <w:b w:val="0"/>
                <w:sz w:val="20"/>
                <w:szCs w:val="20"/>
              </w:rPr>
              <w:t>газового оборудования</w:t>
            </w:r>
            <w:r w:rsidRPr="00BC51F0">
              <w:rPr>
                <w:rStyle w:val="FontStyle11"/>
                <w:b w:val="0"/>
                <w:sz w:val="20"/>
                <w:szCs w:val="20"/>
              </w:rPr>
              <w:t xml:space="preserve">, </w:t>
            </w:r>
            <w:r w:rsidR="004E5137" w:rsidRPr="00BC51F0">
              <w:rPr>
                <w:rStyle w:val="FontStyle11"/>
                <w:b w:val="0"/>
                <w:sz w:val="20"/>
                <w:szCs w:val="20"/>
              </w:rPr>
              <w:t xml:space="preserve">газовых сетей и </w:t>
            </w:r>
            <w:r w:rsidRPr="00BC51F0">
              <w:rPr>
                <w:rStyle w:val="FontStyle11"/>
                <w:b w:val="0"/>
                <w:sz w:val="20"/>
                <w:szCs w:val="20"/>
              </w:rPr>
              <w:t>сооружений на них:</w:t>
            </w:r>
          </w:p>
          <w:p w:rsidR="00AA2B8A" w:rsidRPr="00BC51F0" w:rsidRDefault="009D42F9" w:rsidP="00BC51F0">
            <w:pPr>
              <w:pStyle w:val="a4"/>
              <w:rPr>
                <w:sz w:val="20"/>
                <w:szCs w:val="20"/>
              </w:rPr>
            </w:pPr>
            <w:r w:rsidRPr="00BC51F0">
              <w:rPr>
                <w:sz w:val="20"/>
                <w:szCs w:val="20"/>
              </w:rPr>
              <w:t xml:space="preserve">1. </w:t>
            </w:r>
            <w:r w:rsidR="00BC51F0">
              <w:rPr>
                <w:sz w:val="20"/>
                <w:szCs w:val="20"/>
              </w:rPr>
              <w:t>г</w:t>
            </w:r>
            <w:r w:rsidRPr="00BC51F0">
              <w:rPr>
                <w:sz w:val="20"/>
                <w:szCs w:val="20"/>
              </w:rPr>
              <w:t>.</w:t>
            </w:r>
            <w:r w:rsidR="002C4B7A" w:rsidRPr="00BC51F0">
              <w:rPr>
                <w:sz w:val="20"/>
                <w:szCs w:val="20"/>
              </w:rPr>
              <w:t xml:space="preserve"> </w:t>
            </w:r>
            <w:r w:rsidRPr="00BC51F0">
              <w:rPr>
                <w:sz w:val="20"/>
                <w:szCs w:val="20"/>
              </w:rPr>
              <w:t xml:space="preserve">Пермь, </w:t>
            </w:r>
            <w:r w:rsidR="004E5137" w:rsidRPr="00BC51F0">
              <w:rPr>
                <w:sz w:val="20"/>
                <w:szCs w:val="20"/>
              </w:rPr>
              <w:t>Свердловский</w:t>
            </w:r>
            <w:r w:rsidRPr="00BC51F0">
              <w:rPr>
                <w:sz w:val="20"/>
                <w:szCs w:val="20"/>
              </w:rPr>
              <w:t xml:space="preserve"> район, </w:t>
            </w:r>
            <w:r w:rsidR="002C4B7A" w:rsidRPr="00BC51F0">
              <w:rPr>
                <w:sz w:val="20"/>
                <w:szCs w:val="20"/>
              </w:rPr>
              <w:t>д</w:t>
            </w:r>
            <w:r w:rsidR="004E5137" w:rsidRPr="00BC51F0">
              <w:rPr>
                <w:sz w:val="20"/>
                <w:szCs w:val="20"/>
              </w:rPr>
              <w:t>.</w:t>
            </w:r>
            <w:r w:rsidR="002C4B7A" w:rsidRPr="00BC51F0">
              <w:rPr>
                <w:sz w:val="20"/>
                <w:szCs w:val="20"/>
              </w:rPr>
              <w:t xml:space="preserve"> Казанцево</w:t>
            </w:r>
            <w:r w:rsidR="004E5137" w:rsidRPr="00BC51F0">
              <w:rPr>
                <w:sz w:val="20"/>
                <w:szCs w:val="20"/>
              </w:rPr>
              <w:t>.</w:t>
            </w:r>
            <w:r w:rsidR="00F3272A" w:rsidRPr="00BC51F0">
              <w:rPr>
                <w:sz w:val="20"/>
                <w:szCs w:val="20"/>
              </w:rPr>
              <w:t xml:space="preserve"> Протяженность</w:t>
            </w:r>
            <w:r w:rsidR="00626D96" w:rsidRPr="00BC51F0">
              <w:rPr>
                <w:sz w:val="20"/>
                <w:szCs w:val="20"/>
              </w:rPr>
              <w:t xml:space="preserve"> газопровода </w:t>
            </w:r>
            <w:r w:rsidR="00F3272A" w:rsidRPr="00BC51F0">
              <w:rPr>
                <w:sz w:val="20"/>
                <w:szCs w:val="20"/>
              </w:rPr>
              <w:t>–</w:t>
            </w:r>
            <w:r w:rsidR="00FA2CE3" w:rsidRPr="00BC51F0">
              <w:rPr>
                <w:sz w:val="20"/>
                <w:szCs w:val="20"/>
              </w:rPr>
              <w:t xml:space="preserve"> </w:t>
            </w:r>
            <w:r w:rsidR="002C4B7A" w:rsidRPr="00BC51F0">
              <w:rPr>
                <w:sz w:val="20"/>
                <w:szCs w:val="20"/>
              </w:rPr>
              <w:t>1283</w:t>
            </w:r>
            <w:r w:rsidR="00BA4C1A" w:rsidRPr="00BC51F0">
              <w:rPr>
                <w:sz w:val="20"/>
                <w:szCs w:val="20"/>
              </w:rPr>
              <w:t>,5</w:t>
            </w:r>
            <w:r w:rsidR="002C4B7A" w:rsidRPr="00BC51F0">
              <w:rPr>
                <w:sz w:val="20"/>
                <w:szCs w:val="20"/>
              </w:rPr>
              <w:t xml:space="preserve"> </w:t>
            </w:r>
            <w:r w:rsidRPr="00BC51F0">
              <w:rPr>
                <w:sz w:val="20"/>
                <w:szCs w:val="20"/>
              </w:rPr>
              <w:t>м</w:t>
            </w:r>
            <w:r w:rsidR="0065456A" w:rsidRPr="00BC51F0">
              <w:rPr>
                <w:sz w:val="20"/>
                <w:szCs w:val="20"/>
              </w:rPr>
              <w:t>. Г</w:t>
            </w:r>
            <w:r w:rsidR="00626D96" w:rsidRPr="00BC51F0">
              <w:rPr>
                <w:sz w:val="20"/>
                <w:szCs w:val="20"/>
              </w:rPr>
              <w:t xml:space="preserve">азопровод </w:t>
            </w:r>
            <w:r w:rsidR="002C4B7A" w:rsidRPr="00BC51F0">
              <w:rPr>
                <w:sz w:val="20"/>
                <w:szCs w:val="20"/>
              </w:rPr>
              <w:t>среднего</w:t>
            </w:r>
            <w:r w:rsidR="00626D96" w:rsidRPr="00BC51F0">
              <w:rPr>
                <w:sz w:val="20"/>
                <w:szCs w:val="20"/>
              </w:rPr>
              <w:t xml:space="preserve"> давления –</w:t>
            </w:r>
            <w:r w:rsidR="002C4B7A" w:rsidRPr="00BC51F0">
              <w:rPr>
                <w:sz w:val="20"/>
                <w:szCs w:val="20"/>
              </w:rPr>
              <w:t xml:space="preserve">366,5 </w:t>
            </w:r>
            <w:r w:rsidR="00626D96" w:rsidRPr="00BC51F0">
              <w:rPr>
                <w:sz w:val="20"/>
                <w:szCs w:val="20"/>
              </w:rPr>
              <w:t>м</w:t>
            </w:r>
            <w:r w:rsidR="0065456A" w:rsidRPr="00BC51F0">
              <w:rPr>
                <w:sz w:val="20"/>
                <w:szCs w:val="20"/>
              </w:rPr>
              <w:t>.:</w:t>
            </w:r>
            <w:r w:rsidR="00EA31C1" w:rsidRPr="00BC51F0">
              <w:rPr>
                <w:sz w:val="20"/>
                <w:szCs w:val="20"/>
              </w:rPr>
              <w:t xml:space="preserve"> Ø 57мм –</w:t>
            </w:r>
            <w:r w:rsidR="00BA4C1A" w:rsidRPr="00BC51F0">
              <w:rPr>
                <w:sz w:val="20"/>
                <w:szCs w:val="20"/>
              </w:rPr>
              <w:t xml:space="preserve"> 8,0 </w:t>
            </w:r>
            <w:r w:rsidR="00EA31C1" w:rsidRPr="00BC51F0">
              <w:rPr>
                <w:sz w:val="20"/>
                <w:szCs w:val="20"/>
              </w:rPr>
              <w:t>м. (сталь),  Ø</w:t>
            </w:r>
            <w:r w:rsidR="002C4B7A" w:rsidRPr="00BC51F0">
              <w:rPr>
                <w:sz w:val="20"/>
                <w:szCs w:val="20"/>
              </w:rPr>
              <w:t xml:space="preserve"> </w:t>
            </w:r>
            <w:r w:rsidR="001C6260" w:rsidRPr="00BC51F0">
              <w:rPr>
                <w:sz w:val="20"/>
                <w:szCs w:val="20"/>
              </w:rPr>
              <w:t>63</w:t>
            </w:r>
            <w:r w:rsidR="00EA31C1" w:rsidRPr="00BC51F0">
              <w:rPr>
                <w:sz w:val="20"/>
                <w:szCs w:val="20"/>
              </w:rPr>
              <w:t xml:space="preserve"> мм –</w:t>
            </w:r>
            <w:r w:rsidR="00BA4C1A" w:rsidRPr="00BC51F0">
              <w:rPr>
                <w:sz w:val="20"/>
                <w:szCs w:val="20"/>
              </w:rPr>
              <w:t xml:space="preserve"> 358,5 </w:t>
            </w:r>
            <w:r w:rsidR="00EA31C1" w:rsidRPr="00BC51F0">
              <w:rPr>
                <w:sz w:val="20"/>
                <w:szCs w:val="20"/>
              </w:rPr>
              <w:t>м. (</w:t>
            </w:r>
            <w:r w:rsidR="001C6260" w:rsidRPr="00BC51F0">
              <w:rPr>
                <w:sz w:val="20"/>
                <w:szCs w:val="20"/>
              </w:rPr>
              <w:t>п/э</w:t>
            </w:r>
            <w:r w:rsidR="00EA31C1" w:rsidRPr="00BC51F0">
              <w:rPr>
                <w:sz w:val="20"/>
                <w:szCs w:val="20"/>
              </w:rPr>
              <w:t>). Г</w:t>
            </w:r>
            <w:r w:rsidR="00626D96" w:rsidRPr="00BC51F0">
              <w:rPr>
                <w:sz w:val="20"/>
                <w:szCs w:val="20"/>
              </w:rPr>
              <w:t>азопровод низкого давления –</w:t>
            </w:r>
            <w:r w:rsidR="005272B1" w:rsidRPr="00BC51F0">
              <w:rPr>
                <w:sz w:val="20"/>
                <w:szCs w:val="20"/>
              </w:rPr>
              <w:t xml:space="preserve"> 917 </w:t>
            </w:r>
            <w:r w:rsidR="00626D96" w:rsidRPr="00BC51F0">
              <w:rPr>
                <w:sz w:val="20"/>
                <w:szCs w:val="20"/>
              </w:rPr>
              <w:t>м</w:t>
            </w:r>
            <w:r w:rsidR="001C6260" w:rsidRPr="00BC51F0">
              <w:rPr>
                <w:sz w:val="20"/>
                <w:szCs w:val="20"/>
              </w:rPr>
              <w:t>.:</w:t>
            </w:r>
            <w:r w:rsidR="00C73FA3" w:rsidRPr="00BC51F0">
              <w:rPr>
                <w:sz w:val="20"/>
                <w:szCs w:val="20"/>
              </w:rPr>
              <w:t xml:space="preserve"> Ø108 мм –</w:t>
            </w:r>
            <w:r w:rsidR="00BA4C1A" w:rsidRPr="00BC51F0">
              <w:rPr>
                <w:sz w:val="20"/>
                <w:szCs w:val="20"/>
              </w:rPr>
              <w:t xml:space="preserve"> 4,0 </w:t>
            </w:r>
            <w:r w:rsidR="00C73FA3" w:rsidRPr="00BC51F0">
              <w:rPr>
                <w:sz w:val="20"/>
                <w:szCs w:val="20"/>
              </w:rPr>
              <w:t xml:space="preserve">м. (сталь), </w:t>
            </w:r>
            <w:r w:rsidR="003563B2" w:rsidRPr="00BC51F0">
              <w:rPr>
                <w:sz w:val="20"/>
                <w:szCs w:val="20"/>
              </w:rPr>
              <w:t>Ø 63 мм –</w:t>
            </w:r>
            <w:r w:rsidR="00BA4C1A" w:rsidRPr="00BC51F0">
              <w:rPr>
                <w:sz w:val="20"/>
                <w:szCs w:val="20"/>
              </w:rPr>
              <w:t xml:space="preserve"> 397,0 </w:t>
            </w:r>
            <w:r w:rsidR="003563B2" w:rsidRPr="00BC51F0">
              <w:rPr>
                <w:sz w:val="20"/>
                <w:szCs w:val="20"/>
              </w:rPr>
              <w:t>м. (п/э), Ø 90 мм –</w:t>
            </w:r>
            <w:r w:rsidR="00BA4C1A" w:rsidRPr="00BC51F0">
              <w:rPr>
                <w:sz w:val="20"/>
                <w:szCs w:val="20"/>
              </w:rPr>
              <w:t xml:space="preserve"> 215,0 </w:t>
            </w:r>
            <w:r w:rsidR="003563B2" w:rsidRPr="00BC51F0">
              <w:rPr>
                <w:sz w:val="20"/>
                <w:szCs w:val="20"/>
              </w:rPr>
              <w:t>м. (п/э), Ø 110 мм –</w:t>
            </w:r>
            <w:r w:rsidR="00BA4C1A" w:rsidRPr="00BC51F0">
              <w:rPr>
                <w:sz w:val="20"/>
                <w:szCs w:val="20"/>
              </w:rPr>
              <w:t xml:space="preserve"> 301,0 </w:t>
            </w:r>
            <w:r w:rsidR="003563B2" w:rsidRPr="00BC51F0">
              <w:rPr>
                <w:sz w:val="20"/>
                <w:szCs w:val="20"/>
              </w:rPr>
              <w:t>м. (п/э).</w:t>
            </w:r>
            <w:r w:rsidR="00F3272A" w:rsidRPr="00BC51F0">
              <w:rPr>
                <w:sz w:val="20"/>
                <w:szCs w:val="20"/>
              </w:rPr>
              <w:t xml:space="preserve"> </w:t>
            </w:r>
          </w:p>
        </w:tc>
      </w:tr>
      <w:tr w:rsidR="00AA2B8A" w:rsidRPr="00BC51F0" w:rsidTr="00B6184B">
        <w:trPr>
          <w:trHeight w:val="784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B8A" w:rsidRPr="00BC51F0" w:rsidRDefault="0028263F" w:rsidP="00AA2B8A">
            <w:r w:rsidRPr="00BC51F0">
              <w:t>4</w:t>
            </w:r>
            <w:r w:rsidR="00AA2B8A" w:rsidRPr="00BC51F0">
              <w:t>. Материалы, предоставляемые Заказчиком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B8A" w:rsidRPr="00BC51F0" w:rsidRDefault="00C34FDE" w:rsidP="00AA2B8A">
            <w:pPr>
              <w:ind w:left="-76"/>
              <w:jc w:val="both"/>
            </w:pPr>
            <w:r w:rsidRPr="00BC51F0">
              <w:t>Акт разграничения балансовой принадлежности и эксплуатационной ответственности.</w:t>
            </w:r>
          </w:p>
        </w:tc>
      </w:tr>
      <w:tr w:rsidR="00AA2B8A" w:rsidRPr="00BC51F0" w:rsidTr="00BC51F0">
        <w:trPr>
          <w:trHeight w:val="281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B8A" w:rsidRPr="00BC51F0" w:rsidRDefault="00A37C08" w:rsidP="00AA2B8A">
            <w:r w:rsidRPr="00BC51F0">
              <w:t>5</w:t>
            </w:r>
            <w:r w:rsidR="00AA2B8A" w:rsidRPr="00BC51F0">
              <w:t>. Перечень выполняемых работ</w:t>
            </w:r>
          </w:p>
          <w:p w:rsidR="00AA2B8A" w:rsidRPr="00BC51F0" w:rsidRDefault="00AA2B8A" w:rsidP="00C34FDE"/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9"/>
              <w:tblW w:w="7481" w:type="dxa"/>
              <w:tblLayout w:type="fixed"/>
              <w:tblLook w:val="04A0"/>
            </w:tblPr>
            <w:tblGrid>
              <w:gridCol w:w="534"/>
              <w:gridCol w:w="3829"/>
              <w:gridCol w:w="1134"/>
              <w:gridCol w:w="708"/>
              <w:gridCol w:w="567"/>
              <w:gridCol w:w="63"/>
              <w:gridCol w:w="646"/>
            </w:tblGrid>
            <w:tr w:rsidR="00DE3ED1" w:rsidRPr="00BC51F0" w:rsidTr="00B6184B">
              <w:tc>
                <w:tcPr>
                  <w:tcW w:w="534" w:type="dxa"/>
                  <w:vMerge w:val="restart"/>
                </w:tcPr>
                <w:p w:rsidR="00DE3ED1" w:rsidRPr="00BC51F0" w:rsidRDefault="00DE3ED1" w:rsidP="005B1F6A">
                  <w:r w:rsidRPr="00BC51F0">
                    <w:rPr>
                      <w:color w:val="000000"/>
                    </w:rPr>
                    <w:t xml:space="preserve">№ </w:t>
                  </w:r>
                  <w:proofErr w:type="spellStart"/>
                  <w:proofErr w:type="gramStart"/>
                  <w:r w:rsidRPr="00BC51F0">
                    <w:rPr>
                      <w:color w:val="000000"/>
                    </w:rPr>
                    <w:t>п</w:t>
                  </w:r>
                  <w:proofErr w:type="spellEnd"/>
                  <w:proofErr w:type="gramEnd"/>
                  <w:r w:rsidRPr="00BC51F0">
                    <w:rPr>
                      <w:color w:val="000000"/>
                    </w:rPr>
                    <w:t>/</w:t>
                  </w:r>
                  <w:proofErr w:type="spellStart"/>
                  <w:r w:rsidRPr="00BC51F0">
                    <w:rPr>
                      <w:color w:val="000000"/>
                    </w:rPr>
                    <w:t>п</w:t>
                  </w:r>
                  <w:proofErr w:type="spellEnd"/>
                </w:p>
              </w:tc>
              <w:tc>
                <w:tcPr>
                  <w:tcW w:w="3829" w:type="dxa"/>
                  <w:vMerge w:val="restart"/>
                </w:tcPr>
                <w:p w:rsidR="00DE3ED1" w:rsidRPr="00BC51F0" w:rsidRDefault="00DE3ED1" w:rsidP="005B1F6A">
                  <w:r w:rsidRPr="00BC51F0">
                    <w:rPr>
                      <w:color w:val="000000"/>
                    </w:rPr>
                    <w:t>Наименование работ</w:t>
                  </w:r>
                </w:p>
              </w:tc>
              <w:tc>
                <w:tcPr>
                  <w:tcW w:w="1134" w:type="dxa"/>
                  <w:vMerge w:val="restart"/>
                </w:tcPr>
                <w:p w:rsidR="00DE3ED1" w:rsidRPr="00BC51F0" w:rsidRDefault="00DE3ED1" w:rsidP="005B1F6A">
                  <w:r w:rsidRPr="00BC51F0">
                    <w:rPr>
                      <w:color w:val="000000"/>
                    </w:rPr>
                    <w:t xml:space="preserve">Ед. </w:t>
                  </w:r>
                  <w:proofErr w:type="spellStart"/>
                  <w:r w:rsidRPr="00BC51F0">
                    <w:rPr>
                      <w:color w:val="000000"/>
                    </w:rPr>
                    <w:t>изм</w:t>
                  </w:r>
                  <w:proofErr w:type="spellEnd"/>
                  <w:r w:rsidRPr="00BC51F0"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708" w:type="dxa"/>
                  <w:vMerge w:val="restart"/>
                </w:tcPr>
                <w:p w:rsidR="00DE3ED1" w:rsidRPr="00BC51F0" w:rsidRDefault="00DE3ED1" w:rsidP="005B1F6A">
                  <w:r w:rsidRPr="00BC51F0">
                    <w:rPr>
                      <w:color w:val="000000"/>
                    </w:rPr>
                    <w:t>Кол-во</w:t>
                  </w:r>
                </w:p>
              </w:tc>
              <w:tc>
                <w:tcPr>
                  <w:tcW w:w="1276" w:type="dxa"/>
                  <w:gridSpan w:val="3"/>
                </w:tcPr>
                <w:p w:rsidR="00DE3ED1" w:rsidRPr="00BC51F0" w:rsidRDefault="00DE3ED1" w:rsidP="005B1F6A">
                  <w:pPr>
                    <w:jc w:val="center"/>
                  </w:pPr>
                  <w:r w:rsidRPr="00BC51F0">
                    <w:t>Объем работ</w:t>
                  </w:r>
                </w:p>
              </w:tc>
            </w:tr>
            <w:tr w:rsidR="00DE3ED1" w:rsidRPr="00BC51F0" w:rsidTr="00B6184B">
              <w:tc>
                <w:tcPr>
                  <w:tcW w:w="534" w:type="dxa"/>
                  <w:vMerge/>
                </w:tcPr>
                <w:p w:rsidR="00DE3ED1" w:rsidRPr="00BC51F0" w:rsidRDefault="00DE3ED1" w:rsidP="005B1F6A"/>
              </w:tc>
              <w:tc>
                <w:tcPr>
                  <w:tcW w:w="3829" w:type="dxa"/>
                  <w:vMerge/>
                </w:tcPr>
                <w:p w:rsidR="00DE3ED1" w:rsidRPr="00BC51F0" w:rsidRDefault="00DE3ED1" w:rsidP="005B1F6A"/>
              </w:tc>
              <w:tc>
                <w:tcPr>
                  <w:tcW w:w="1134" w:type="dxa"/>
                  <w:vMerge/>
                </w:tcPr>
                <w:p w:rsidR="00DE3ED1" w:rsidRPr="00BC51F0" w:rsidRDefault="00DE3ED1" w:rsidP="005B1F6A"/>
              </w:tc>
              <w:tc>
                <w:tcPr>
                  <w:tcW w:w="708" w:type="dxa"/>
                  <w:vMerge/>
                </w:tcPr>
                <w:p w:rsidR="00DE3ED1" w:rsidRPr="00BC51F0" w:rsidRDefault="00DE3ED1" w:rsidP="005B1F6A"/>
              </w:tc>
              <w:tc>
                <w:tcPr>
                  <w:tcW w:w="567" w:type="dxa"/>
                </w:tcPr>
                <w:p w:rsidR="00DE3ED1" w:rsidRPr="00BC51F0" w:rsidRDefault="00DE3ED1" w:rsidP="005B1F6A">
                  <w:r w:rsidRPr="00BC51F0">
                    <w:t>В месяц</w:t>
                  </w:r>
                </w:p>
              </w:tc>
              <w:tc>
                <w:tcPr>
                  <w:tcW w:w="709" w:type="dxa"/>
                  <w:gridSpan w:val="2"/>
                </w:tcPr>
                <w:p w:rsidR="00DE3ED1" w:rsidRPr="00BC51F0" w:rsidRDefault="00DE3ED1" w:rsidP="005B1F6A">
                  <w:r w:rsidRPr="00BC51F0">
                    <w:t>В год</w:t>
                  </w:r>
                </w:p>
              </w:tc>
            </w:tr>
            <w:tr w:rsidR="00DE3ED1" w:rsidRPr="00BC51F0" w:rsidTr="00B6184B">
              <w:tc>
                <w:tcPr>
                  <w:tcW w:w="7481" w:type="dxa"/>
                  <w:gridSpan w:val="7"/>
                </w:tcPr>
                <w:p w:rsidR="00DE3ED1" w:rsidRPr="00BC51F0" w:rsidRDefault="00DE3ED1" w:rsidP="001C6260">
                  <w:pPr>
                    <w:jc w:val="center"/>
                  </w:pPr>
                  <w:r w:rsidRPr="00BC51F0">
                    <w:rPr>
                      <w:color w:val="000000"/>
                    </w:rPr>
                    <w:t xml:space="preserve">Объект: газопровод </w:t>
                  </w:r>
                  <w:r w:rsidR="001C6260" w:rsidRPr="00BC51F0">
                    <w:rPr>
                      <w:color w:val="000000"/>
                    </w:rPr>
                    <w:t>д</w:t>
                  </w:r>
                  <w:proofErr w:type="gramStart"/>
                  <w:r w:rsidR="001C6260" w:rsidRPr="00BC51F0">
                    <w:rPr>
                      <w:color w:val="000000"/>
                    </w:rPr>
                    <w:t>.К</w:t>
                  </w:r>
                  <w:proofErr w:type="gramEnd"/>
                  <w:r w:rsidR="001C6260" w:rsidRPr="00BC51F0">
                    <w:rPr>
                      <w:color w:val="000000"/>
                    </w:rPr>
                    <w:t>азанцево</w:t>
                  </w:r>
                </w:p>
              </w:tc>
            </w:tr>
            <w:tr w:rsidR="00DE3ED1" w:rsidRPr="00BC51F0" w:rsidTr="00B6184B">
              <w:tc>
                <w:tcPr>
                  <w:tcW w:w="7481" w:type="dxa"/>
                  <w:gridSpan w:val="7"/>
                </w:tcPr>
                <w:p w:rsidR="00DE3ED1" w:rsidRPr="00BC51F0" w:rsidRDefault="00DE3ED1" w:rsidP="001C6260">
                  <w:r w:rsidRPr="00BC51F0">
                    <w:rPr>
                      <w:lang w:val="en-US"/>
                    </w:rPr>
                    <w:t>I</w:t>
                  </w:r>
                  <w:r w:rsidRPr="00BC51F0">
                    <w:t xml:space="preserve">.Наружные и внутренние газопроводы (подземные и надземные) </w:t>
                  </w:r>
                  <w:r w:rsidR="001C6260" w:rsidRPr="00BC51F0">
                    <w:t>среднего</w:t>
                  </w:r>
                  <w:r w:rsidRPr="00BC51F0">
                    <w:t xml:space="preserve"> давления</w:t>
                  </w:r>
                </w:p>
              </w:tc>
            </w:tr>
            <w:tr w:rsidR="00DE3ED1" w:rsidRPr="00BC51F0" w:rsidTr="00B6184B">
              <w:tc>
                <w:tcPr>
                  <w:tcW w:w="534" w:type="dxa"/>
                </w:tcPr>
                <w:p w:rsidR="00DE3ED1" w:rsidRPr="00BC51F0" w:rsidRDefault="00DE3ED1" w:rsidP="005B1F6A">
                  <w:r w:rsidRPr="00BC51F0">
                    <w:t>1</w:t>
                  </w:r>
                </w:p>
              </w:tc>
              <w:tc>
                <w:tcPr>
                  <w:tcW w:w="3829" w:type="dxa"/>
                </w:tcPr>
                <w:p w:rsidR="00DE3ED1" w:rsidRPr="00BC51F0" w:rsidRDefault="00DE3ED1" w:rsidP="001C6260">
                  <w:r w:rsidRPr="00BC51F0">
                    <w:rPr>
                      <w:color w:val="000000"/>
                    </w:rPr>
                    <w:t xml:space="preserve">Обход и осмотр трассы </w:t>
                  </w:r>
                  <w:r w:rsidR="001C6260" w:rsidRPr="00BC51F0">
                    <w:rPr>
                      <w:color w:val="000000"/>
                    </w:rPr>
                    <w:t>над</w:t>
                  </w:r>
                  <w:r w:rsidRPr="00BC51F0">
                    <w:rPr>
                      <w:color w:val="000000"/>
                    </w:rPr>
                    <w:t>земного распределительного газопровода</w:t>
                  </w:r>
                  <w:r w:rsidR="001C6260" w:rsidRPr="00BC51F0">
                    <w:rPr>
                      <w:color w:val="000000"/>
                    </w:rPr>
                    <w:t xml:space="preserve"> (сталь)</w:t>
                  </w:r>
                </w:p>
              </w:tc>
              <w:tc>
                <w:tcPr>
                  <w:tcW w:w="1134" w:type="dxa"/>
                </w:tcPr>
                <w:p w:rsidR="00DE3ED1" w:rsidRPr="00BC51F0" w:rsidRDefault="00DE3ED1" w:rsidP="005B1F6A">
                  <w:r w:rsidRPr="00BC51F0">
                    <w:rPr>
                      <w:color w:val="000000"/>
                    </w:rPr>
                    <w:t>100 м</w:t>
                  </w:r>
                </w:p>
              </w:tc>
              <w:tc>
                <w:tcPr>
                  <w:tcW w:w="708" w:type="dxa"/>
                </w:tcPr>
                <w:p w:rsidR="00DE3ED1" w:rsidRPr="00BC51F0" w:rsidRDefault="001C6260" w:rsidP="001C6260">
                  <w:pPr>
                    <w:ind w:left="-108" w:right="-108"/>
                    <w:jc w:val="center"/>
                  </w:pPr>
                  <w:r w:rsidRPr="00BC51F0">
                    <w:rPr>
                      <w:color w:val="000000"/>
                    </w:rPr>
                    <w:t>3</w:t>
                  </w:r>
                  <w:r w:rsidR="00DE3ED1" w:rsidRPr="00BC51F0">
                    <w:rPr>
                      <w:color w:val="000000"/>
                    </w:rPr>
                    <w:t>,</w:t>
                  </w:r>
                  <w:r w:rsidRPr="00BC51F0">
                    <w:rPr>
                      <w:color w:val="000000"/>
                    </w:rPr>
                    <w:t>665</w:t>
                  </w:r>
                </w:p>
              </w:tc>
              <w:tc>
                <w:tcPr>
                  <w:tcW w:w="630" w:type="dxa"/>
                  <w:gridSpan w:val="2"/>
                </w:tcPr>
                <w:p w:rsidR="00DE3ED1" w:rsidRPr="00BC51F0" w:rsidRDefault="00DE3ED1" w:rsidP="005B1F6A"/>
              </w:tc>
              <w:tc>
                <w:tcPr>
                  <w:tcW w:w="646" w:type="dxa"/>
                </w:tcPr>
                <w:p w:rsidR="00DE3ED1" w:rsidRPr="00BC51F0" w:rsidRDefault="00DE3ED1" w:rsidP="005B1F6A">
                  <w:r w:rsidRPr="00BC51F0">
                    <w:t>4</w:t>
                  </w:r>
                </w:p>
              </w:tc>
            </w:tr>
            <w:tr w:rsidR="00DE3ED1" w:rsidRPr="00BC51F0" w:rsidTr="00B6184B">
              <w:tc>
                <w:tcPr>
                  <w:tcW w:w="534" w:type="dxa"/>
                </w:tcPr>
                <w:p w:rsidR="00DE3ED1" w:rsidRPr="00BC51F0" w:rsidRDefault="001C6260" w:rsidP="005B1F6A">
                  <w:r w:rsidRPr="00BC51F0">
                    <w:t>2</w:t>
                  </w:r>
                </w:p>
              </w:tc>
              <w:tc>
                <w:tcPr>
                  <w:tcW w:w="3829" w:type="dxa"/>
                </w:tcPr>
                <w:p w:rsidR="00DE3ED1" w:rsidRPr="00BC51F0" w:rsidRDefault="00DE3ED1" w:rsidP="005B1F6A">
                  <w:r w:rsidRPr="00BC51F0">
                    <w:rPr>
                      <w:color w:val="000000"/>
                    </w:rPr>
                    <w:t xml:space="preserve">Техническое обслуживание отключающего устройства на фасаде здания на наружном или вводном газопроводе диаметром до 50 мм  </w:t>
                  </w:r>
                </w:p>
              </w:tc>
              <w:tc>
                <w:tcPr>
                  <w:tcW w:w="1134" w:type="dxa"/>
                </w:tcPr>
                <w:p w:rsidR="00DE3ED1" w:rsidRPr="00BC51F0" w:rsidRDefault="00DE3ED1" w:rsidP="005B1F6A">
                  <w:r w:rsidRPr="00BC51F0">
                    <w:rPr>
                      <w:color w:val="000000"/>
                    </w:rPr>
                    <w:t>Задвижка (кран)</w:t>
                  </w:r>
                </w:p>
              </w:tc>
              <w:tc>
                <w:tcPr>
                  <w:tcW w:w="708" w:type="dxa"/>
                </w:tcPr>
                <w:p w:rsidR="00DE3ED1" w:rsidRPr="00BC51F0" w:rsidRDefault="001C6260" w:rsidP="005B1F6A">
                  <w:r w:rsidRPr="00BC51F0">
                    <w:t>4</w:t>
                  </w:r>
                </w:p>
              </w:tc>
              <w:tc>
                <w:tcPr>
                  <w:tcW w:w="630" w:type="dxa"/>
                  <w:gridSpan w:val="2"/>
                </w:tcPr>
                <w:p w:rsidR="00DE3ED1" w:rsidRPr="00BC51F0" w:rsidRDefault="00DE3ED1" w:rsidP="005B1F6A"/>
              </w:tc>
              <w:tc>
                <w:tcPr>
                  <w:tcW w:w="646" w:type="dxa"/>
                </w:tcPr>
                <w:p w:rsidR="00DE3ED1" w:rsidRPr="00BC51F0" w:rsidRDefault="00DE3ED1" w:rsidP="005B1F6A">
                  <w:r w:rsidRPr="00BC51F0">
                    <w:t>1</w:t>
                  </w:r>
                </w:p>
              </w:tc>
            </w:tr>
            <w:tr w:rsidR="00DE3ED1" w:rsidRPr="00BC51F0" w:rsidTr="00B6184B">
              <w:tc>
                <w:tcPr>
                  <w:tcW w:w="7481" w:type="dxa"/>
                  <w:gridSpan w:val="7"/>
                </w:tcPr>
                <w:p w:rsidR="00DE3ED1" w:rsidRPr="00BC51F0" w:rsidRDefault="00DE3ED1" w:rsidP="00DE3ED1">
                  <w:pPr>
                    <w:jc w:val="center"/>
                  </w:pPr>
                  <w:r w:rsidRPr="00BC51F0">
                    <w:rPr>
                      <w:lang w:val="en-US"/>
                    </w:rPr>
                    <w:t>II</w:t>
                  </w:r>
                  <w:r w:rsidRPr="00BC51F0">
                    <w:t xml:space="preserve">. ГРПШ, </w:t>
                  </w:r>
                  <w:r w:rsidRPr="00BC51F0">
                    <w:rPr>
                      <w:u w:val="single"/>
                    </w:rPr>
                    <w:t>ШРП</w:t>
                  </w:r>
                  <w:r w:rsidRPr="00BC51F0">
                    <w:t>, ГРУ</w:t>
                  </w:r>
                </w:p>
              </w:tc>
            </w:tr>
            <w:tr w:rsidR="00DE3ED1" w:rsidRPr="00BC51F0" w:rsidTr="00B6184B">
              <w:tc>
                <w:tcPr>
                  <w:tcW w:w="534" w:type="dxa"/>
                </w:tcPr>
                <w:p w:rsidR="00DE3ED1" w:rsidRPr="00BC51F0" w:rsidRDefault="001C6260" w:rsidP="005B1F6A">
                  <w:r w:rsidRPr="00BC51F0">
                    <w:t>3</w:t>
                  </w:r>
                </w:p>
              </w:tc>
              <w:tc>
                <w:tcPr>
                  <w:tcW w:w="3829" w:type="dxa"/>
                </w:tcPr>
                <w:p w:rsidR="00DE3ED1" w:rsidRPr="00BC51F0" w:rsidRDefault="00DE3ED1" w:rsidP="001C6260">
                  <w:r w:rsidRPr="00BC51F0">
                    <w:rPr>
                      <w:color w:val="000000"/>
                    </w:rPr>
                    <w:t>Осмотр технического состояния газорегуляторных пунктов (в том числе ГРУ и ШРП) пропускной способностью свыше 50 куб</w:t>
                  </w:r>
                  <w:proofErr w:type="gramStart"/>
                  <w:r w:rsidRPr="00BC51F0">
                    <w:rPr>
                      <w:color w:val="000000"/>
                    </w:rPr>
                    <w:t>.м</w:t>
                  </w:r>
                  <w:proofErr w:type="gramEnd"/>
                  <w:r w:rsidRPr="00BC51F0">
                    <w:rPr>
                      <w:color w:val="000000"/>
                    </w:rPr>
                    <w:t xml:space="preserve">/ч при </w:t>
                  </w:r>
                  <w:r w:rsidR="001C6260" w:rsidRPr="00BC51F0">
                    <w:rPr>
                      <w:color w:val="000000"/>
                    </w:rPr>
                    <w:t>двух</w:t>
                  </w:r>
                  <w:r w:rsidRPr="00BC51F0">
                    <w:rPr>
                      <w:color w:val="000000"/>
                    </w:rPr>
                    <w:t xml:space="preserve"> нитк</w:t>
                  </w:r>
                  <w:r w:rsidR="001C6260" w:rsidRPr="00BC51F0">
                    <w:rPr>
                      <w:color w:val="000000"/>
                    </w:rPr>
                    <w:t>ах</w:t>
                  </w:r>
                  <w:r w:rsidRPr="00BC51F0">
                    <w:rPr>
                      <w:color w:val="000000"/>
                    </w:rPr>
                    <w:t xml:space="preserve"> редуцирования</w:t>
                  </w:r>
                </w:p>
              </w:tc>
              <w:tc>
                <w:tcPr>
                  <w:tcW w:w="1134" w:type="dxa"/>
                </w:tcPr>
                <w:p w:rsidR="00DE3ED1" w:rsidRPr="00BC51F0" w:rsidRDefault="001C6260" w:rsidP="005B1F6A">
                  <w:r w:rsidRPr="00BC51F0">
                    <w:t>пункт</w:t>
                  </w:r>
                </w:p>
              </w:tc>
              <w:tc>
                <w:tcPr>
                  <w:tcW w:w="708" w:type="dxa"/>
                </w:tcPr>
                <w:p w:rsidR="00DE3ED1" w:rsidRPr="00BC51F0" w:rsidRDefault="001C6260" w:rsidP="005B1F6A">
                  <w:r w:rsidRPr="00BC51F0">
                    <w:t>1</w:t>
                  </w:r>
                </w:p>
              </w:tc>
              <w:tc>
                <w:tcPr>
                  <w:tcW w:w="630" w:type="dxa"/>
                  <w:gridSpan w:val="2"/>
                </w:tcPr>
                <w:p w:rsidR="00DE3ED1" w:rsidRPr="00BC51F0" w:rsidRDefault="00DE3ED1" w:rsidP="005B1F6A"/>
              </w:tc>
              <w:tc>
                <w:tcPr>
                  <w:tcW w:w="646" w:type="dxa"/>
                </w:tcPr>
                <w:p w:rsidR="00DE3ED1" w:rsidRPr="00BC51F0" w:rsidRDefault="00DE3ED1" w:rsidP="005B1F6A">
                  <w:r w:rsidRPr="00BC51F0">
                    <w:t>5</w:t>
                  </w:r>
                </w:p>
              </w:tc>
            </w:tr>
            <w:tr w:rsidR="001C6260" w:rsidRPr="00BC51F0" w:rsidTr="00B6184B">
              <w:tc>
                <w:tcPr>
                  <w:tcW w:w="534" w:type="dxa"/>
                </w:tcPr>
                <w:p w:rsidR="001C6260" w:rsidRPr="00BC51F0" w:rsidRDefault="001C6260" w:rsidP="005B1F6A">
                  <w:r w:rsidRPr="00BC51F0">
                    <w:t>4</w:t>
                  </w:r>
                </w:p>
              </w:tc>
              <w:tc>
                <w:tcPr>
                  <w:tcW w:w="3829" w:type="dxa"/>
                </w:tcPr>
                <w:p w:rsidR="001C6260" w:rsidRPr="00BC51F0" w:rsidRDefault="001C6260" w:rsidP="005B1F6A">
                  <w:r w:rsidRPr="00BC51F0">
                    <w:rPr>
                      <w:color w:val="000000"/>
                    </w:rPr>
                    <w:t>Осмотр технического состояния газорегуляторных пунктов (в том числе ГРУ и ШРП) пропускной способностью свыше 50 куб</w:t>
                  </w:r>
                  <w:proofErr w:type="gramStart"/>
                  <w:r w:rsidRPr="00BC51F0">
                    <w:rPr>
                      <w:color w:val="000000"/>
                    </w:rPr>
                    <w:t>.м</w:t>
                  </w:r>
                  <w:proofErr w:type="gramEnd"/>
                  <w:r w:rsidRPr="00BC51F0">
                    <w:rPr>
                      <w:color w:val="000000"/>
                    </w:rPr>
                    <w:t>/ч при двух нитках редуцирования.(зимний период)</w:t>
                  </w:r>
                </w:p>
              </w:tc>
              <w:tc>
                <w:tcPr>
                  <w:tcW w:w="1134" w:type="dxa"/>
                </w:tcPr>
                <w:p w:rsidR="001C6260" w:rsidRPr="00BC51F0" w:rsidRDefault="001C6260" w:rsidP="005B1F6A">
                  <w:r w:rsidRPr="00BC51F0">
                    <w:t>пункт</w:t>
                  </w:r>
                </w:p>
              </w:tc>
              <w:tc>
                <w:tcPr>
                  <w:tcW w:w="708" w:type="dxa"/>
                </w:tcPr>
                <w:p w:rsidR="001C6260" w:rsidRPr="00BC51F0" w:rsidRDefault="001C6260" w:rsidP="005B1F6A">
                  <w:r w:rsidRPr="00BC51F0">
                    <w:t>1</w:t>
                  </w:r>
                </w:p>
              </w:tc>
              <w:tc>
                <w:tcPr>
                  <w:tcW w:w="630" w:type="dxa"/>
                  <w:gridSpan w:val="2"/>
                </w:tcPr>
                <w:p w:rsidR="001C6260" w:rsidRPr="00BC51F0" w:rsidRDefault="001C6260" w:rsidP="005B1F6A"/>
              </w:tc>
              <w:tc>
                <w:tcPr>
                  <w:tcW w:w="646" w:type="dxa"/>
                </w:tcPr>
                <w:p w:rsidR="001C6260" w:rsidRPr="00BC51F0" w:rsidRDefault="001C6260" w:rsidP="005B1F6A">
                  <w:r w:rsidRPr="00BC51F0">
                    <w:t>5</w:t>
                  </w:r>
                </w:p>
              </w:tc>
            </w:tr>
            <w:tr w:rsidR="00CF68AB" w:rsidRPr="00BC51F0" w:rsidTr="00B6184B">
              <w:tc>
                <w:tcPr>
                  <w:tcW w:w="534" w:type="dxa"/>
                </w:tcPr>
                <w:p w:rsidR="00CF68AB" w:rsidRPr="00BC51F0" w:rsidRDefault="00CF68AB" w:rsidP="005B1F6A">
                  <w:r w:rsidRPr="00BC51F0">
                    <w:t>5</w:t>
                  </w:r>
                </w:p>
              </w:tc>
              <w:tc>
                <w:tcPr>
                  <w:tcW w:w="3829" w:type="dxa"/>
                </w:tcPr>
                <w:p w:rsidR="00CF68AB" w:rsidRPr="00BC51F0" w:rsidRDefault="00CF68AB" w:rsidP="005B1F6A">
                  <w:r w:rsidRPr="00BC51F0">
                    <w:rPr>
                      <w:color w:val="000000"/>
                    </w:rPr>
                    <w:t>Техническое обслуживание ГРП (в том числе  ГРУ и ШРП) пропускной способностью свыше 50 куб</w:t>
                  </w:r>
                  <w:proofErr w:type="gramStart"/>
                  <w:r w:rsidRPr="00BC51F0">
                    <w:rPr>
                      <w:color w:val="000000"/>
                    </w:rPr>
                    <w:t>.м</w:t>
                  </w:r>
                  <w:proofErr w:type="gramEnd"/>
                  <w:r w:rsidRPr="00BC51F0">
                    <w:rPr>
                      <w:color w:val="000000"/>
                    </w:rPr>
                    <w:t>/час  при двух нитках  редуцирования</w:t>
                  </w:r>
                </w:p>
              </w:tc>
              <w:tc>
                <w:tcPr>
                  <w:tcW w:w="1134" w:type="dxa"/>
                </w:tcPr>
                <w:p w:rsidR="00CF68AB" w:rsidRPr="00BC51F0" w:rsidRDefault="00CF68AB" w:rsidP="005B1F6A">
                  <w:r w:rsidRPr="00BC51F0">
                    <w:t>пункт</w:t>
                  </w:r>
                </w:p>
              </w:tc>
              <w:tc>
                <w:tcPr>
                  <w:tcW w:w="708" w:type="dxa"/>
                </w:tcPr>
                <w:p w:rsidR="00CF68AB" w:rsidRPr="00BC51F0" w:rsidRDefault="00CF68AB" w:rsidP="005B1F6A">
                  <w:r w:rsidRPr="00BC51F0">
                    <w:t>1</w:t>
                  </w:r>
                </w:p>
              </w:tc>
              <w:tc>
                <w:tcPr>
                  <w:tcW w:w="630" w:type="dxa"/>
                  <w:gridSpan w:val="2"/>
                </w:tcPr>
                <w:p w:rsidR="00CF68AB" w:rsidRPr="00BC51F0" w:rsidRDefault="00CF68AB" w:rsidP="005B1F6A"/>
              </w:tc>
              <w:tc>
                <w:tcPr>
                  <w:tcW w:w="646" w:type="dxa"/>
                </w:tcPr>
                <w:p w:rsidR="00CF68AB" w:rsidRPr="00BC51F0" w:rsidRDefault="00CF68AB" w:rsidP="005B1F6A">
                  <w:r w:rsidRPr="00BC51F0">
                    <w:t>1</w:t>
                  </w:r>
                </w:p>
              </w:tc>
            </w:tr>
            <w:tr w:rsidR="00CF68AB" w:rsidRPr="00BC51F0" w:rsidTr="00B6184B">
              <w:tc>
                <w:tcPr>
                  <w:tcW w:w="534" w:type="dxa"/>
                </w:tcPr>
                <w:p w:rsidR="00CF68AB" w:rsidRPr="00BC51F0" w:rsidRDefault="00CF68AB" w:rsidP="005B1F6A">
                  <w:r w:rsidRPr="00BC51F0">
                    <w:t>6</w:t>
                  </w:r>
                </w:p>
              </w:tc>
              <w:tc>
                <w:tcPr>
                  <w:tcW w:w="3829" w:type="dxa"/>
                </w:tcPr>
                <w:p w:rsidR="00CF68AB" w:rsidRPr="00BC51F0" w:rsidRDefault="00CF68AB" w:rsidP="005B1F6A">
                  <w:r w:rsidRPr="00BC51F0">
                    <w:rPr>
                      <w:color w:val="000000"/>
                    </w:rPr>
                    <w:t>Текущий ремонт оборудования ГРП (в том числе ГРУ и ШРП) пропускной способностью свыше 50 куб</w:t>
                  </w:r>
                  <w:proofErr w:type="gramStart"/>
                  <w:r w:rsidRPr="00BC51F0">
                    <w:rPr>
                      <w:color w:val="000000"/>
                    </w:rPr>
                    <w:t>.м</w:t>
                  </w:r>
                  <w:proofErr w:type="gramEnd"/>
                  <w:r w:rsidRPr="00BC51F0">
                    <w:rPr>
                      <w:color w:val="000000"/>
                    </w:rPr>
                    <w:t>/час  при двух нитках  редуцирования</w:t>
                  </w:r>
                </w:p>
              </w:tc>
              <w:tc>
                <w:tcPr>
                  <w:tcW w:w="1134" w:type="dxa"/>
                </w:tcPr>
                <w:p w:rsidR="00CF68AB" w:rsidRPr="00BC51F0" w:rsidRDefault="00CF68AB" w:rsidP="005B1F6A">
                  <w:r w:rsidRPr="00BC51F0">
                    <w:t>пункт</w:t>
                  </w:r>
                </w:p>
              </w:tc>
              <w:tc>
                <w:tcPr>
                  <w:tcW w:w="708" w:type="dxa"/>
                </w:tcPr>
                <w:p w:rsidR="00CF68AB" w:rsidRPr="00BC51F0" w:rsidRDefault="00CF68AB" w:rsidP="005B1F6A">
                  <w:r w:rsidRPr="00BC51F0">
                    <w:t>1</w:t>
                  </w:r>
                </w:p>
              </w:tc>
              <w:tc>
                <w:tcPr>
                  <w:tcW w:w="630" w:type="dxa"/>
                  <w:gridSpan w:val="2"/>
                </w:tcPr>
                <w:p w:rsidR="00CF68AB" w:rsidRPr="00BC51F0" w:rsidRDefault="00CF68AB" w:rsidP="005B1F6A"/>
              </w:tc>
              <w:tc>
                <w:tcPr>
                  <w:tcW w:w="646" w:type="dxa"/>
                </w:tcPr>
                <w:p w:rsidR="00CF68AB" w:rsidRPr="00BC51F0" w:rsidRDefault="00CF68AB" w:rsidP="005B1F6A">
                  <w:r w:rsidRPr="00BC51F0">
                    <w:t>1</w:t>
                  </w:r>
                </w:p>
              </w:tc>
            </w:tr>
            <w:tr w:rsidR="00DE3ED1" w:rsidRPr="00BC51F0" w:rsidTr="00B6184B">
              <w:tc>
                <w:tcPr>
                  <w:tcW w:w="534" w:type="dxa"/>
                </w:tcPr>
                <w:p w:rsidR="00DE3ED1" w:rsidRPr="00BC51F0" w:rsidRDefault="00CF68AB" w:rsidP="005B1F6A">
                  <w:r w:rsidRPr="00BC51F0">
                    <w:t>7</w:t>
                  </w:r>
                </w:p>
              </w:tc>
              <w:tc>
                <w:tcPr>
                  <w:tcW w:w="3829" w:type="dxa"/>
                </w:tcPr>
                <w:p w:rsidR="00DE3ED1" w:rsidRPr="00BC51F0" w:rsidRDefault="00DE3ED1" w:rsidP="005B1F6A">
                  <w:r w:rsidRPr="00BC51F0">
                    <w:rPr>
                      <w:color w:val="000000"/>
                    </w:rPr>
                    <w:t>Проверка параметров срабатывания и настройка предохранительного запорного клапана</w:t>
                  </w:r>
                </w:p>
              </w:tc>
              <w:tc>
                <w:tcPr>
                  <w:tcW w:w="1134" w:type="dxa"/>
                </w:tcPr>
                <w:p w:rsidR="00DE3ED1" w:rsidRPr="00BC51F0" w:rsidRDefault="00DE3ED1" w:rsidP="005B1F6A">
                  <w:r w:rsidRPr="00BC51F0">
                    <w:t>клапан</w:t>
                  </w:r>
                </w:p>
              </w:tc>
              <w:tc>
                <w:tcPr>
                  <w:tcW w:w="708" w:type="dxa"/>
                </w:tcPr>
                <w:p w:rsidR="00DE3ED1" w:rsidRPr="00BC51F0" w:rsidRDefault="00CF68AB" w:rsidP="005B1F6A">
                  <w:r w:rsidRPr="00BC51F0">
                    <w:t>1</w:t>
                  </w:r>
                </w:p>
              </w:tc>
              <w:tc>
                <w:tcPr>
                  <w:tcW w:w="630" w:type="dxa"/>
                  <w:gridSpan w:val="2"/>
                </w:tcPr>
                <w:p w:rsidR="00DE3ED1" w:rsidRPr="00BC51F0" w:rsidRDefault="00DE3ED1" w:rsidP="005B1F6A"/>
              </w:tc>
              <w:tc>
                <w:tcPr>
                  <w:tcW w:w="646" w:type="dxa"/>
                </w:tcPr>
                <w:p w:rsidR="00DE3ED1" w:rsidRPr="00BC51F0" w:rsidRDefault="00DE3ED1" w:rsidP="005B1F6A">
                  <w:r w:rsidRPr="00BC51F0">
                    <w:t>4</w:t>
                  </w:r>
                </w:p>
              </w:tc>
            </w:tr>
            <w:tr w:rsidR="00DE3ED1" w:rsidRPr="00BC51F0" w:rsidTr="00B6184B">
              <w:tc>
                <w:tcPr>
                  <w:tcW w:w="534" w:type="dxa"/>
                </w:tcPr>
                <w:p w:rsidR="00DE3ED1" w:rsidRPr="00BC51F0" w:rsidRDefault="00CF68AB" w:rsidP="005B1F6A">
                  <w:r w:rsidRPr="00BC51F0">
                    <w:t>8</w:t>
                  </w:r>
                </w:p>
              </w:tc>
              <w:tc>
                <w:tcPr>
                  <w:tcW w:w="3829" w:type="dxa"/>
                </w:tcPr>
                <w:p w:rsidR="00DE3ED1" w:rsidRPr="00BC51F0" w:rsidRDefault="00DE3ED1" w:rsidP="005B1F6A">
                  <w:r w:rsidRPr="00BC51F0">
                    <w:rPr>
                      <w:color w:val="000000"/>
                    </w:rPr>
                    <w:t>Проверка параметров срабатывания и настройка ПСК</w:t>
                  </w:r>
                </w:p>
              </w:tc>
              <w:tc>
                <w:tcPr>
                  <w:tcW w:w="1134" w:type="dxa"/>
                </w:tcPr>
                <w:p w:rsidR="00DE3ED1" w:rsidRPr="00BC51F0" w:rsidRDefault="00DE3ED1" w:rsidP="005B1F6A">
                  <w:r w:rsidRPr="00BC51F0">
                    <w:t>клапан</w:t>
                  </w:r>
                </w:p>
              </w:tc>
              <w:tc>
                <w:tcPr>
                  <w:tcW w:w="708" w:type="dxa"/>
                </w:tcPr>
                <w:p w:rsidR="00DE3ED1" w:rsidRPr="00BC51F0" w:rsidRDefault="00CF68AB" w:rsidP="005B1F6A">
                  <w:r w:rsidRPr="00BC51F0">
                    <w:t>1</w:t>
                  </w:r>
                </w:p>
              </w:tc>
              <w:tc>
                <w:tcPr>
                  <w:tcW w:w="630" w:type="dxa"/>
                  <w:gridSpan w:val="2"/>
                </w:tcPr>
                <w:p w:rsidR="00DE3ED1" w:rsidRPr="00BC51F0" w:rsidRDefault="00DE3ED1" w:rsidP="005B1F6A"/>
              </w:tc>
              <w:tc>
                <w:tcPr>
                  <w:tcW w:w="646" w:type="dxa"/>
                </w:tcPr>
                <w:p w:rsidR="00DE3ED1" w:rsidRPr="00BC51F0" w:rsidRDefault="00DE3ED1" w:rsidP="005B1F6A">
                  <w:r w:rsidRPr="00BC51F0">
                    <w:t>4</w:t>
                  </w:r>
                </w:p>
              </w:tc>
            </w:tr>
            <w:tr w:rsidR="00DE3ED1" w:rsidRPr="00BC51F0" w:rsidTr="00B6184B">
              <w:tc>
                <w:tcPr>
                  <w:tcW w:w="534" w:type="dxa"/>
                </w:tcPr>
                <w:p w:rsidR="00DE3ED1" w:rsidRPr="00BC51F0" w:rsidRDefault="00CF68AB" w:rsidP="005B1F6A">
                  <w:r w:rsidRPr="00BC51F0">
                    <w:t>9</w:t>
                  </w:r>
                </w:p>
              </w:tc>
              <w:tc>
                <w:tcPr>
                  <w:tcW w:w="3829" w:type="dxa"/>
                </w:tcPr>
                <w:p w:rsidR="00DE3ED1" w:rsidRPr="00BC51F0" w:rsidRDefault="00DE3ED1" w:rsidP="005B1F6A">
                  <w:r w:rsidRPr="00BC51F0">
                    <w:rPr>
                      <w:color w:val="000000"/>
                    </w:rPr>
                    <w:t>Замена пружинных манометров в ШРП</w:t>
                  </w:r>
                </w:p>
              </w:tc>
              <w:tc>
                <w:tcPr>
                  <w:tcW w:w="1134" w:type="dxa"/>
                </w:tcPr>
                <w:p w:rsidR="00DE3ED1" w:rsidRPr="00BC51F0" w:rsidRDefault="00DE3ED1" w:rsidP="005B1F6A">
                  <w:r w:rsidRPr="00BC51F0">
                    <w:rPr>
                      <w:color w:val="000000"/>
                    </w:rPr>
                    <w:t>манометр</w:t>
                  </w:r>
                </w:p>
              </w:tc>
              <w:tc>
                <w:tcPr>
                  <w:tcW w:w="708" w:type="dxa"/>
                </w:tcPr>
                <w:p w:rsidR="00DE3ED1" w:rsidRPr="00BC51F0" w:rsidRDefault="00CF68AB" w:rsidP="005B1F6A">
                  <w:r w:rsidRPr="00BC51F0">
                    <w:t>3</w:t>
                  </w:r>
                </w:p>
              </w:tc>
              <w:tc>
                <w:tcPr>
                  <w:tcW w:w="630" w:type="dxa"/>
                  <w:gridSpan w:val="2"/>
                </w:tcPr>
                <w:p w:rsidR="00DE3ED1" w:rsidRPr="00BC51F0" w:rsidRDefault="00DE3ED1" w:rsidP="005B1F6A"/>
              </w:tc>
              <w:tc>
                <w:tcPr>
                  <w:tcW w:w="646" w:type="dxa"/>
                </w:tcPr>
                <w:p w:rsidR="00DE3ED1" w:rsidRPr="00BC51F0" w:rsidRDefault="00DE3ED1" w:rsidP="005B1F6A">
                  <w:r w:rsidRPr="00BC51F0">
                    <w:t>1</w:t>
                  </w:r>
                </w:p>
              </w:tc>
            </w:tr>
            <w:tr w:rsidR="00DE3ED1" w:rsidRPr="00BC51F0" w:rsidTr="00B6184B">
              <w:tc>
                <w:tcPr>
                  <w:tcW w:w="7481" w:type="dxa"/>
                  <w:gridSpan w:val="7"/>
                </w:tcPr>
                <w:p w:rsidR="00DE3ED1" w:rsidRPr="00BC51F0" w:rsidRDefault="00DE3ED1" w:rsidP="00DE3ED1">
                  <w:pPr>
                    <w:jc w:val="center"/>
                  </w:pPr>
                  <w:r w:rsidRPr="00BC51F0">
                    <w:rPr>
                      <w:lang w:val="en-US"/>
                    </w:rPr>
                    <w:t>III</w:t>
                  </w:r>
                  <w:r w:rsidRPr="00BC51F0">
                    <w:t>. Дополнительно</w:t>
                  </w:r>
                </w:p>
              </w:tc>
            </w:tr>
            <w:tr w:rsidR="00DE3ED1" w:rsidRPr="00BC51F0" w:rsidTr="00B6184B">
              <w:tc>
                <w:tcPr>
                  <w:tcW w:w="534" w:type="dxa"/>
                </w:tcPr>
                <w:p w:rsidR="00DE3ED1" w:rsidRPr="00BC51F0" w:rsidRDefault="00224C17" w:rsidP="00CF68AB">
                  <w:r w:rsidRPr="00BC51F0">
                    <w:t>1</w:t>
                  </w:r>
                  <w:r w:rsidR="00CF68AB" w:rsidRPr="00BC51F0">
                    <w:t>0</w:t>
                  </w:r>
                </w:p>
              </w:tc>
              <w:tc>
                <w:tcPr>
                  <w:tcW w:w="3829" w:type="dxa"/>
                </w:tcPr>
                <w:p w:rsidR="00DE3ED1" w:rsidRPr="00BC51F0" w:rsidRDefault="00224C17" w:rsidP="005B1F6A">
                  <w:r w:rsidRPr="00BC51F0">
                    <w:rPr>
                      <w:color w:val="000000"/>
                    </w:rPr>
                    <w:t>Транспортные услуги</w:t>
                  </w:r>
                </w:p>
              </w:tc>
              <w:tc>
                <w:tcPr>
                  <w:tcW w:w="1134" w:type="dxa"/>
                </w:tcPr>
                <w:p w:rsidR="00DE3ED1" w:rsidRPr="00BC51F0" w:rsidRDefault="00224C17" w:rsidP="005B1F6A">
                  <w:r w:rsidRPr="00BC51F0">
                    <w:t>час</w:t>
                  </w:r>
                </w:p>
              </w:tc>
              <w:tc>
                <w:tcPr>
                  <w:tcW w:w="708" w:type="dxa"/>
                </w:tcPr>
                <w:p w:rsidR="00DE3ED1" w:rsidRPr="00BC51F0" w:rsidRDefault="00CF68AB" w:rsidP="005B1F6A">
                  <w:r w:rsidRPr="00BC51F0">
                    <w:t>0.5</w:t>
                  </w:r>
                </w:p>
              </w:tc>
              <w:tc>
                <w:tcPr>
                  <w:tcW w:w="630" w:type="dxa"/>
                  <w:gridSpan w:val="2"/>
                </w:tcPr>
                <w:p w:rsidR="00DE3ED1" w:rsidRPr="00BC51F0" w:rsidRDefault="00DE3ED1" w:rsidP="005B1F6A"/>
              </w:tc>
              <w:tc>
                <w:tcPr>
                  <w:tcW w:w="646" w:type="dxa"/>
                </w:tcPr>
                <w:p w:rsidR="00DE3ED1" w:rsidRPr="00BC51F0" w:rsidRDefault="00224C17" w:rsidP="005B1F6A">
                  <w:r w:rsidRPr="00BC51F0">
                    <w:t>12</w:t>
                  </w:r>
                </w:p>
              </w:tc>
            </w:tr>
            <w:tr w:rsidR="00DE3ED1" w:rsidRPr="00BC51F0" w:rsidTr="00B6184B">
              <w:tc>
                <w:tcPr>
                  <w:tcW w:w="534" w:type="dxa"/>
                </w:tcPr>
                <w:p w:rsidR="00DE3ED1" w:rsidRPr="00BC51F0" w:rsidRDefault="00224C17" w:rsidP="00CF68AB">
                  <w:r w:rsidRPr="00BC51F0">
                    <w:t>1</w:t>
                  </w:r>
                  <w:r w:rsidR="00CF68AB" w:rsidRPr="00BC51F0">
                    <w:t>1</w:t>
                  </w:r>
                </w:p>
              </w:tc>
              <w:tc>
                <w:tcPr>
                  <w:tcW w:w="3829" w:type="dxa"/>
                </w:tcPr>
                <w:p w:rsidR="00DE3ED1" w:rsidRPr="00BC51F0" w:rsidRDefault="00224C17" w:rsidP="005B1F6A">
                  <w:r w:rsidRPr="00BC51F0">
                    <w:rPr>
                      <w:color w:val="000000"/>
                    </w:rPr>
                    <w:t>Оформление результатов обхода трассы газопровода</w:t>
                  </w:r>
                </w:p>
              </w:tc>
              <w:tc>
                <w:tcPr>
                  <w:tcW w:w="1134" w:type="dxa"/>
                </w:tcPr>
                <w:p w:rsidR="00DE3ED1" w:rsidRPr="00BC51F0" w:rsidRDefault="00224C17" w:rsidP="00224C17">
                  <w:pPr>
                    <w:ind w:left="-108" w:right="-108"/>
                    <w:jc w:val="center"/>
                  </w:pPr>
                  <w:r w:rsidRPr="00BC51F0">
                    <w:rPr>
                      <w:color w:val="000000"/>
                    </w:rPr>
                    <w:t>1 оформление</w:t>
                  </w:r>
                </w:p>
              </w:tc>
              <w:tc>
                <w:tcPr>
                  <w:tcW w:w="708" w:type="dxa"/>
                </w:tcPr>
                <w:p w:rsidR="00DE3ED1" w:rsidRPr="00BC51F0" w:rsidRDefault="00224C17" w:rsidP="005B1F6A">
                  <w:r w:rsidRPr="00BC51F0">
                    <w:t>1</w:t>
                  </w:r>
                </w:p>
              </w:tc>
              <w:tc>
                <w:tcPr>
                  <w:tcW w:w="630" w:type="dxa"/>
                  <w:gridSpan w:val="2"/>
                </w:tcPr>
                <w:p w:rsidR="00DE3ED1" w:rsidRPr="00BC51F0" w:rsidRDefault="00DE3ED1" w:rsidP="005B1F6A"/>
              </w:tc>
              <w:tc>
                <w:tcPr>
                  <w:tcW w:w="646" w:type="dxa"/>
                </w:tcPr>
                <w:p w:rsidR="00DE3ED1" w:rsidRPr="00BC51F0" w:rsidRDefault="00224C17" w:rsidP="005B1F6A">
                  <w:r w:rsidRPr="00BC51F0">
                    <w:t>4</w:t>
                  </w:r>
                </w:p>
              </w:tc>
            </w:tr>
            <w:tr w:rsidR="00224C17" w:rsidRPr="00BC51F0" w:rsidTr="00B6184B">
              <w:tc>
                <w:tcPr>
                  <w:tcW w:w="7481" w:type="dxa"/>
                  <w:gridSpan w:val="7"/>
                </w:tcPr>
                <w:p w:rsidR="00224C17" w:rsidRPr="00BC51F0" w:rsidRDefault="00224C17" w:rsidP="00224C17">
                  <w:pPr>
                    <w:jc w:val="center"/>
                  </w:pPr>
                  <w:r w:rsidRPr="00BC51F0">
                    <w:rPr>
                      <w:lang w:val="en-US"/>
                    </w:rPr>
                    <w:t>IV</w:t>
                  </w:r>
                  <w:r w:rsidRPr="00BC51F0">
                    <w:t>. Наружные газопроводы низкого давления</w:t>
                  </w:r>
                </w:p>
              </w:tc>
            </w:tr>
            <w:tr w:rsidR="00DE3ED1" w:rsidRPr="00BC51F0" w:rsidTr="00B6184B">
              <w:tc>
                <w:tcPr>
                  <w:tcW w:w="534" w:type="dxa"/>
                </w:tcPr>
                <w:p w:rsidR="00DE3ED1" w:rsidRPr="00BC51F0" w:rsidRDefault="00224C17" w:rsidP="00CF68AB">
                  <w:r w:rsidRPr="00BC51F0">
                    <w:t>1</w:t>
                  </w:r>
                  <w:r w:rsidR="00CF68AB" w:rsidRPr="00BC51F0">
                    <w:t>2</w:t>
                  </w:r>
                </w:p>
              </w:tc>
              <w:tc>
                <w:tcPr>
                  <w:tcW w:w="3829" w:type="dxa"/>
                </w:tcPr>
                <w:p w:rsidR="00DE3ED1" w:rsidRPr="00BC51F0" w:rsidRDefault="00224C17" w:rsidP="005B1F6A">
                  <w:r w:rsidRPr="00BC51F0">
                    <w:rPr>
                      <w:color w:val="000000"/>
                    </w:rPr>
                    <w:t>Обход и осмотр трассы подземного распределительного газопровода</w:t>
                  </w:r>
                </w:p>
              </w:tc>
              <w:tc>
                <w:tcPr>
                  <w:tcW w:w="1134" w:type="dxa"/>
                </w:tcPr>
                <w:p w:rsidR="00DE3ED1" w:rsidRPr="00BC51F0" w:rsidRDefault="00224C17" w:rsidP="005B1F6A">
                  <w:r w:rsidRPr="00BC51F0">
                    <w:t>100 м.</w:t>
                  </w:r>
                </w:p>
              </w:tc>
              <w:tc>
                <w:tcPr>
                  <w:tcW w:w="708" w:type="dxa"/>
                </w:tcPr>
                <w:p w:rsidR="00DE3ED1" w:rsidRPr="00BC51F0" w:rsidRDefault="00CF68AB" w:rsidP="00CF68AB">
                  <w:pPr>
                    <w:ind w:left="-108" w:right="-108"/>
                    <w:jc w:val="center"/>
                  </w:pPr>
                  <w:r w:rsidRPr="00BC51F0">
                    <w:t>9</w:t>
                  </w:r>
                  <w:r w:rsidR="00224C17" w:rsidRPr="00BC51F0">
                    <w:t>,</w:t>
                  </w:r>
                  <w:r w:rsidRPr="00BC51F0">
                    <w:t>17</w:t>
                  </w:r>
                </w:p>
              </w:tc>
              <w:tc>
                <w:tcPr>
                  <w:tcW w:w="630" w:type="dxa"/>
                  <w:gridSpan w:val="2"/>
                </w:tcPr>
                <w:p w:rsidR="00DE3ED1" w:rsidRPr="00BC51F0" w:rsidRDefault="00DE3ED1" w:rsidP="005B1F6A"/>
              </w:tc>
              <w:tc>
                <w:tcPr>
                  <w:tcW w:w="646" w:type="dxa"/>
                </w:tcPr>
                <w:p w:rsidR="00DE3ED1" w:rsidRPr="00BC51F0" w:rsidRDefault="00224C17" w:rsidP="005B1F6A">
                  <w:r w:rsidRPr="00BC51F0">
                    <w:t>4</w:t>
                  </w:r>
                </w:p>
              </w:tc>
            </w:tr>
            <w:tr w:rsidR="00DE3ED1" w:rsidRPr="00BC51F0" w:rsidTr="00B6184B">
              <w:tc>
                <w:tcPr>
                  <w:tcW w:w="534" w:type="dxa"/>
                </w:tcPr>
                <w:p w:rsidR="00DE3ED1" w:rsidRPr="00BC51F0" w:rsidRDefault="00224C17" w:rsidP="00CF68AB">
                  <w:r w:rsidRPr="00BC51F0">
                    <w:lastRenderedPageBreak/>
                    <w:t>1</w:t>
                  </w:r>
                  <w:r w:rsidR="00CF68AB" w:rsidRPr="00BC51F0">
                    <w:t>3</w:t>
                  </w:r>
                </w:p>
              </w:tc>
              <w:tc>
                <w:tcPr>
                  <w:tcW w:w="3829" w:type="dxa"/>
                </w:tcPr>
                <w:p w:rsidR="00DE3ED1" w:rsidRPr="00BC51F0" w:rsidRDefault="00224C17" w:rsidP="005B1F6A">
                  <w:r w:rsidRPr="00BC51F0">
                    <w:rPr>
                      <w:color w:val="000000"/>
                    </w:rPr>
                    <w:t>Проверка на загазованность контрольной трубки</w:t>
                  </w:r>
                </w:p>
              </w:tc>
              <w:tc>
                <w:tcPr>
                  <w:tcW w:w="1134" w:type="dxa"/>
                </w:tcPr>
                <w:p w:rsidR="00DE3ED1" w:rsidRPr="00BC51F0" w:rsidRDefault="00224C17" w:rsidP="005B1F6A">
                  <w:r w:rsidRPr="00BC51F0">
                    <w:rPr>
                      <w:color w:val="000000"/>
                    </w:rPr>
                    <w:t>контрольная трубка</w:t>
                  </w:r>
                </w:p>
              </w:tc>
              <w:tc>
                <w:tcPr>
                  <w:tcW w:w="708" w:type="dxa"/>
                </w:tcPr>
                <w:p w:rsidR="00DE3ED1" w:rsidRPr="00BC51F0" w:rsidRDefault="00CF68AB" w:rsidP="005B1F6A">
                  <w:r w:rsidRPr="00BC51F0">
                    <w:t>5</w:t>
                  </w:r>
                </w:p>
              </w:tc>
              <w:tc>
                <w:tcPr>
                  <w:tcW w:w="630" w:type="dxa"/>
                  <w:gridSpan w:val="2"/>
                </w:tcPr>
                <w:p w:rsidR="00DE3ED1" w:rsidRPr="00BC51F0" w:rsidRDefault="00DE3ED1" w:rsidP="005B1F6A"/>
              </w:tc>
              <w:tc>
                <w:tcPr>
                  <w:tcW w:w="646" w:type="dxa"/>
                </w:tcPr>
                <w:p w:rsidR="00DE3ED1" w:rsidRPr="00BC51F0" w:rsidRDefault="00224C17" w:rsidP="005B1F6A">
                  <w:r w:rsidRPr="00BC51F0">
                    <w:t>4</w:t>
                  </w:r>
                </w:p>
              </w:tc>
            </w:tr>
            <w:tr w:rsidR="00CF68AB" w:rsidRPr="00BC51F0" w:rsidTr="00B6184B">
              <w:tc>
                <w:tcPr>
                  <w:tcW w:w="534" w:type="dxa"/>
                </w:tcPr>
                <w:p w:rsidR="00CF68AB" w:rsidRPr="00BC51F0" w:rsidRDefault="00CF68AB" w:rsidP="00CF68AB">
                  <w:r w:rsidRPr="00BC51F0">
                    <w:t>14</w:t>
                  </w:r>
                </w:p>
              </w:tc>
              <w:tc>
                <w:tcPr>
                  <w:tcW w:w="3829" w:type="dxa"/>
                </w:tcPr>
                <w:p w:rsidR="00CF68AB" w:rsidRPr="00BC51F0" w:rsidRDefault="00CF68AB" w:rsidP="005B1F6A">
                  <w:pPr>
                    <w:rPr>
                      <w:color w:val="000000"/>
                    </w:rPr>
                  </w:pPr>
                  <w:r w:rsidRPr="00BC51F0">
                    <w:rPr>
                      <w:color w:val="000000"/>
                    </w:rPr>
                    <w:t>Техническое обслуживание крана шарового на надземном газопроводе при диаметре  крана от 51-100 мм.</w:t>
                  </w:r>
                </w:p>
              </w:tc>
              <w:tc>
                <w:tcPr>
                  <w:tcW w:w="1134" w:type="dxa"/>
                </w:tcPr>
                <w:p w:rsidR="00CF68AB" w:rsidRPr="00BC51F0" w:rsidRDefault="00CF68AB" w:rsidP="005B1F6A">
                  <w:pPr>
                    <w:rPr>
                      <w:color w:val="000000"/>
                    </w:rPr>
                  </w:pPr>
                  <w:r w:rsidRPr="00BC51F0">
                    <w:rPr>
                      <w:color w:val="000000"/>
                    </w:rPr>
                    <w:t>кран</w:t>
                  </w:r>
                </w:p>
              </w:tc>
              <w:tc>
                <w:tcPr>
                  <w:tcW w:w="708" w:type="dxa"/>
                </w:tcPr>
                <w:p w:rsidR="00CF68AB" w:rsidRPr="00BC51F0" w:rsidRDefault="00CF68AB" w:rsidP="005B1F6A">
                  <w:r w:rsidRPr="00BC51F0">
                    <w:t>1</w:t>
                  </w:r>
                </w:p>
              </w:tc>
              <w:tc>
                <w:tcPr>
                  <w:tcW w:w="630" w:type="dxa"/>
                  <w:gridSpan w:val="2"/>
                </w:tcPr>
                <w:p w:rsidR="00CF68AB" w:rsidRPr="00BC51F0" w:rsidRDefault="00CF68AB" w:rsidP="005B1F6A"/>
              </w:tc>
              <w:tc>
                <w:tcPr>
                  <w:tcW w:w="646" w:type="dxa"/>
                </w:tcPr>
                <w:p w:rsidR="00CF68AB" w:rsidRPr="00BC51F0" w:rsidRDefault="00CF68AB" w:rsidP="005B1F6A">
                  <w:r w:rsidRPr="00BC51F0">
                    <w:t>1</w:t>
                  </w:r>
                </w:p>
              </w:tc>
            </w:tr>
            <w:tr w:rsidR="00CF68AB" w:rsidRPr="00BC51F0" w:rsidTr="00B6184B">
              <w:tc>
                <w:tcPr>
                  <w:tcW w:w="534" w:type="dxa"/>
                </w:tcPr>
                <w:p w:rsidR="00CF68AB" w:rsidRPr="00BC51F0" w:rsidRDefault="00CF68AB" w:rsidP="00CF68AB">
                  <w:r w:rsidRPr="00BC51F0">
                    <w:t>15</w:t>
                  </w:r>
                </w:p>
              </w:tc>
              <w:tc>
                <w:tcPr>
                  <w:tcW w:w="3829" w:type="dxa"/>
                </w:tcPr>
                <w:p w:rsidR="00CF68AB" w:rsidRPr="00BC51F0" w:rsidRDefault="00CF68AB" w:rsidP="005B1F6A">
                  <w:r w:rsidRPr="00BC51F0">
                    <w:rPr>
                      <w:color w:val="000000"/>
                    </w:rPr>
                    <w:t>Транспортные услуги</w:t>
                  </w:r>
                </w:p>
              </w:tc>
              <w:tc>
                <w:tcPr>
                  <w:tcW w:w="1134" w:type="dxa"/>
                </w:tcPr>
                <w:p w:rsidR="00CF68AB" w:rsidRPr="00BC51F0" w:rsidRDefault="00CF68AB" w:rsidP="005B1F6A">
                  <w:r w:rsidRPr="00BC51F0">
                    <w:t>час</w:t>
                  </w:r>
                </w:p>
              </w:tc>
              <w:tc>
                <w:tcPr>
                  <w:tcW w:w="708" w:type="dxa"/>
                </w:tcPr>
                <w:p w:rsidR="00CF68AB" w:rsidRPr="00BC51F0" w:rsidRDefault="00CF68AB" w:rsidP="005B1F6A">
                  <w:r w:rsidRPr="00BC51F0">
                    <w:t>0.5</w:t>
                  </w:r>
                </w:p>
              </w:tc>
              <w:tc>
                <w:tcPr>
                  <w:tcW w:w="630" w:type="dxa"/>
                  <w:gridSpan w:val="2"/>
                </w:tcPr>
                <w:p w:rsidR="00CF68AB" w:rsidRPr="00BC51F0" w:rsidRDefault="00CF68AB" w:rsidP="005B1F6A"/>
              </w:tc>
              <w:tc>
                <w:tcPr>
                  <w:tcW w:w="646" w:type="dxa"/>
                </w:tcPr>
                <w:p w:rsidR="00CF68AB" w:rsidRPr="00BC51F0" w:rsidRDefault="00CF68AB" w:rsidP="005B1F6A">
                  <w:r w:rsidRPr="00BC51F0">
                    <w:t>4</w:t>
                  </w:r>
                </w:p>
              </w:tc>
            </w:tr>
            <w:tr w:rsidR="00CF68AB" w:rsidRPr="00BC51F0" w:rsidTr="00B6184B">
              <w:tc>
                <w:tcPr>
                  <w:tcW w:w="534" w:type="dxa"/>
                </w:tcPr>
                <w:p w:rsidR="00CF68AB" w:rsidRPr="00BC51F0" w:rsidRDefault="00CF68AB" w:rsidP="00CF68AB">
                  <w:r w:rsidRPr="00BC51F0">
                    <w:t>16</w:t>
                  </w:r>
                </w:p>
              </w:tc>
              <w:tc>
                <w:tcPr>
                  <w:tcW w:w="3829" w:type="dxa"/>
                </w:tcPr>
                <w:p w:rsidR="00CF68AB" w:rsidRPr="00BC51F0" w:rsidRDefault="00CF68AB" w:rsidP="005B1F6A">
                  <w:r w:rsidRPr="00BC51F0">
                    <w:rPr>
                      <w:color w:val="000000"/>
                    </w:rPr>
                    <w:t>Оформление результатов обхода трассы газопровода</w:t>
                  </w:r>
                </w:p>
              </w:tc>
              <w:tc>
                <w:tcPr>
                  <w:tcW w:w="1134" w:type="dxa"/>
                </w:tcPr>
                <w:p w:rsidR="00CF68AB" w:rsidRPr="00BC51F0" w:rsidRDefault="00CF68AB" w:rsidP="00224C17">
                  <w:pPr>
                    <w:ind w:left="-108" w:right="-108"/>
                    <w:jc w:val="center"/>
                  </w:pPr>
                  <w:r w:rsidRPr="00BC51F0">
                    <w:rPr>
                      <w:color w:val="000000"/>
                    </w:rPr>
                    <w:t>1 оформление</w:t>
                  </w:r>
                </w:p>
              </w:tc>
              <w:tc>
                <w:tcPr>
                  <w:tcW w:w="708" w:type="dxa"/>
                </w:tcPr>
                <w:p w:rsidR="00CF68AB" w:rsidRPr="00BC51F0" w:rsidRDefault="00CF68AB" w:rsidP="005B1F6A">
                  <w:r w:rsidRPr="00BC51F0">
                    <w:t>1</w:t>
                  </w:r>
                </w:p>
              </w:tc>
              <w:tc>
                <w:tcPr>
                  <w:tcW w:w="630" w:type="dxa"/>
                  <w:gridSpan w:val="2"/>
                </w:tcPr>
                <w:p w:rsidR="00CF68AB" w:rsidRPr="00BC51F0" w:rsidRDefault="00CF68AB" w:rsidP="005B1F6A"/>
              </w:tc>
              <w:tc>
                <w:tcPr>
                  <w:tcW w:w="646" w:type="dxa"/>
                </w:tcPr>
                <w:p w:rsidR="00CF68AB" w:rsidRPr="00BC51F0" w:rsidRDefault="00CF68AB" w:rsidP="005B1F6A">
                  <w:r w:rsidRPr="00BC51F0">
                    <w:t>4</w:t>
                  </w:r>
                </w:p>
              </w:tc>
            </w:tr>
            <w:tr w:rsidR="00CF68AB" w:rsidRPr="00BC51F0" w:rsidTr="00B6184B">
              <w:tc>
                <w:tcPr>
                  <w:tcW w:w="7481" w:type="dxa"/>
                  <w:gridSpan w:val="7"/>
                </w:tcPr>
                <w:p w:rsidR="00CF68AB" w:rsidRPr="00BC51F0" w:rsidRDefault="00CF68AB" w:rsidP="00D52E19">
                  <w:r w:rsidRPr="00BC51F0">
                    <w:rPr>
                      <w:color w:val="000000"/>
                    </w:rPr>
                    <w:t xml:space="preserve">Аварийно-диспетчерское обслуживание газопровода в </w:t>
                  </w:r>
                  <w:r w:rsidR="00D52E19" w:rsidRPr="00BC51F0">
                    <w:rPr>
                      <w:color w:val="000000"/>
                    </w:rPr>
                    <w:t>д. Казанцево</w:t>
                  </w:r>
                  <w:r w:rsidRPr="00BC51F0">
                    <w:rPr>
                      <w:color w:val="000000"/>
                    </w:rPr>
                    <w:t xml:space="preserve"> </w:t>
                  </w:r>
                  <w:r w:rsidRPr="00BC51F0">
                    <w:rPr>
                      <w:color w:val="000000"/>
                      <w:lang w:val="en-US"/>
                    </w:rPr>
                    <w:t>l</w:t>
                  </w:r>
                  <w:r w:rsidRPr="00BC51F0">
                    <w:rPr>
                      <w:color w:val="000000"/>
                    </w:rPr>
                    <w:t>=12</w:t>
                  </w:r>
                  <w:r w:rsidR="00D52E19" w:rsidRPr="00BC51F0">
                    <w:rPr>
                      <w:color w:val="000000"/>
                    </w:rPr>
                    <w:t>83</w:t>
                  </w:r>
                  <w:r w:rsidRPr="00BC51F0">
                    <w:rPr>
                      <w:color w:val="000000"/>
                    </w:rPr>
                    <w:t xml:space="preserve"> м</w:t>
                  </w:r>
                </w:p>
              </w:tc>
            </w:tr>
            <w:tr w:rsidR="00CF68AB" w:rsidRPr="00BC51F0" w:rsidTr="00B6184B">
              <w:tc>
                <w:tcPr>
                  <w:tcW w:w="534" w:type="dxa"/>
                </w:tcPr>
                <w:p w:rsidR="00CF68AB" w:rsidRPr="00BC51F0" w:rsidRDefault="00CF68AB" w:rsidP="00D52E19">
                  <w:r w:rsidRPr="00BC51F0">
                    <w:t>1</w:t>
                  </w:r>
                  <w:r w:rsidR="00D52E19" w:rsidRPr="00BC51F0">
                    <w:t>7</w:t>
                  </w:r>
                </w:p>
              </w:tc>
              <w:tc>
                <w:tcPr>
                  <w:tcW w:w="3829" w:type="dxa"/>
                </w:tcPr>
                <w:p w:rsidR="00CF68AB" w:rsidRPr="00BC51F0" w:rsidRDefault="00CF68AB" w:rsidP="005B1F6A">
                  <w:r w:rsidRPr="00BC51F0">
                    <w:t>ШРП</w:t>
                  </w:r>
                </w:p>
              </w:tc>
              <w:tc>
                <w:tcPr>
                  <w:tcW w:w="1134" w:type="dxa"/>
                </w:tcPr>
                <w:p w:rsidR="00CF68AB" w:rsidRPr="00BC51F0" w:rsidRDefault="00CF68AB" w:rsidP="005B1F6A">
                  <w:r w:rsidRPr="00BC51F0">
                    <w:t>шт.</w:t>
                  </w:r>
                </w:p>
              </w:tc>
              <w:tc>
                <w:tcPr>
                  <w:tcW w:w="708" w:type="dxa"/>
                </w:tcPr>
                <w:p w:rsidR="00CF68AB" w:rsidRPr="00BC51F0" w:rsidRDefault="00D52E19" w:rsidP="005B1F6A">
                  <w:r w:rsidRPr="00BC51F0">
                    <w:t>1</w:t>
                  </w:r>
                </w:p>
              </w:tc>
              <w:tc>
                <w:tcPr>
                  <w:tcW w:w="630" w:type="dxa"/>
                  <w:gridSpan w:val="2"/>
                </w:tcPr>
                <w:p w:rsidR="00CF68AB" w:rsidRPr="00BC51F0" w:rsidRDefault="00CF68AB" w:rsidP="005B1F6A"/>
              </w:tc>
              <w:tc>
                <w:tcPr>
                  <w:tcW w:w="646" w:type="dxa"/>
                </w:tcPr>
                <w:p w:rsidR="00CF68AB" w:rsidRPr="00BC51F0" w:rsidRDefault="00CF68AB" w:rsidP="005B1F6A"/>
              </w:tc>
            </w:tr>
            <w:tr w:rsidR="00CF68AB" w:rsidRPr="00BC51F0" w:rsidTr="00B6184B">
              <w:tc>
                <w:tcPr>
                  <w:tcW w:w="534" w:type="dxa"/>
                </w:tcPr>
                <w:p w:rsidR="00CF68AB" w:rsidRPr="00BC51F0" w:rsidRDefault="00CF68AB" w:rsidP="00D52E19">
                  <w:r w:rsidRPr="00BC51F0">
                    <w:t>1</w:t>
                  </w:r>
                  <w:r w:rsidR="00D52E19" w:rsidRPr="00BC51F0">
                    <w:t>8</w:t>
                  </w:r>
                </w:p>
              </w:tc>
              <w:tc>
                <w:tcPr>
                  <w:tcW w:w="3829" w:type="dxa"/>
                </w:tcPr>
                <w:p w:rsidR="00CF68AB" w:rsidRPr="00BC51F0" w:rsidRDefault="00CF68AB" w:rsidP="00703299">
                  <w:r w:rsidRPr="00BC51F0">
                    <w:t>Газопровод высокого и низкого давления</w:t>
                  </w:r>
                </w:p>
              </w:tc>
              <w:tc>
                <w:tcPr>
                  <w:tcW w:w="1134" w:type="dxa"/>
                </w:tcPr>
                <w:p w:rsidR="00CF68AB" w:rsidRPr="00BC51F0" w:rsidRDefault="00CF68AB" w:rsidP="005B1F6A">
                  <w:r w:rsidRPr="00BC51F0">
                    <w:t>км</w:t>
                  </w:r>
                </w:p>
              </w:tc>
              <w:tc>
                <w:tcPr>
                  <w:tcW w:w="708" w:type="dxa"/>
                </w:tcPr>
                <w:p w:rsidR="00CF68AB" w:rsidRPr="00BC51F0" w:rsidRDefault="00CF68AB" w:rsidP="00D52E19">
                  <w:pPr>
                    <w:ind w:left="-108" w:right="-108"/>
                    <w:jc w:val="center"/>
                  </w:pPr>
                  <w:r w:rsidRPr="00BC51F0">
                    <w:t>1,2</w:t>
                  </w:r>
                  <w:r w:rsidR="00D52E19" w:rsidRPr="00BC51F0">
                    <w:t>83</w:t>
                  </w:r>
                </w:p>
              </w:tc>
              <w:tc>
                <w:tcPr>
                  <w:tcW w:w="630" w:type="dxa"/>
                  <w:gridSpan w:val="2"/>
                </w:tcPr>
                <w:p w:rsidR="00CF68AB" w:rsidRPr="00BC51F0" w:rsidRDefault="00CF68AB" w:rsidP="005B1F6A"/>
              </w:tc>
              <w:tc>
                <w:tcPr>
                  <w:tcW w:w="646" w:type="dxa"/>
                </w:tcPr>
                <w:p w:rsidR="00CF68AB" w:rsidRPr="00BC51F0" w:rsidRDefault="00CF68AB" w:rsidP="005B1F6A"/>
              </w:tc>
            </w:tr>
          </w:tbl>
          <w:p w:rsidR="006E3B5C" w:rsidRPr="00BC51F0" w:rsidRDefault="006E3B5C" w:rsidP="006E3B5C">
            <w:pPr>
              <w:contextualSpacing/>
              <w:jc w:val="both"/>
            </w:pPr>
          </w:p>
        </w:tc>
      </w:tr>
      <w:tr w:rsidR="00AA2B8A" w:rsidRPr="00BC51F0" w:rsidTr="00B6184B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B8A" w:rsidRPr="00BC51F0" w:rsidRDefault="00A37C08" w:rsidP="00AA2B8A">
            <w:r w:rsidRPr="00BC51F0">
              <w:lastRenderedPageBreak/>
              <w:t>6</w:t>
            </w:r>
            <w:r w:rsidR="00AA2B8A" w:rsidRPr="00BC51F0">
              <w:t xml:space="preserve">.Обязательные требования. 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08" w:rsidRPr="00BC51F0" w:rsidRDefault="006122C8" w:rsidP="00A37C08">
            <w:pPr>
              <w:outlineLvl w:val="0"/>
              <w:rPr>
                <w:color w:val="000000"/>
              </w:rPr>
            </w:pPr>
            <w:r w:rsidRPr="00BC51F0">
              <w:t xml:space="preserve">1. </w:t>
            </w:r>
            <w:proofErr w:type="gramStart"/>
            <w:r w:rsidR="00A37C08" w:rsidRPr="00BC51F0">
              <w:t xml:space="preserve">Проведение технического и обеспечение аварийно-диспетчерского обслуживания газопроводов, сооружений на них (в т.ч. ШРП, ЭХЗ) газового оборудования </w:t>
            </w:r>
            <w:r w:rsidR="00A37C08" w:rsidRPr="00BC51F0">
              <w:rPr>
                <w:color w:val="000000"/>
              </w:rPr>
              <w:t xml:space="preserve">в соответствии с Федеральным законом от 21.07.1997 № 116-ФЗ «О промышленной безопасности опасных производственных объектов», «Правилами безопасности систем газораспределения и </w:t>
            </w:r>
            <w:proofErr w:type="spellStart"/>
            <w:r w:rsidR="00A37C08" w:rsidRPr="00BC51F0">
              <w:rPr>
                <w:color w:val="000000"/>
              </w:rPr>
              <w:t>газопотребления</w:t>
            </w:r>
            <w:proofErr w:type="spellEnd"/>
            <w:r w:rsidR="00A37C08" w:rsidRPr="00BC51F0">
              <w:rPr>
                <w:color w:val="000000"/>
              </w:rPr>
              <w:t>», утвержденными постановлением Госгортехнадзора РФ от 18.03.2003 № 9 (ПБ 12-529-03) и требованиям ОСТ-153-39.3-051-2003 «Техническая эксплуатация газораспределительных систем», утвержденного приказом Минэнерго РФ от 27.06.2003</w:t>
            </w:r>
            <w:proofErr w:type="gramEnd"/>
            <w:r w:rsidR="00A37C08" w:rsidRPr="00BC51F0">
              <w:rPr>
                <w:color w:val="000000"/>
              </w:rPr>
              <w:t xml:space="preserve"> № 259. </w:t>
            </w:r>
          </w:p>
          <w:p w:rsidR="004C4AF1" w:rsidRPr="00BC51F0" w:rsidRDefault="00B81658" w:rsidP="004C4AF1">
            <w:pPr>
              <w:jc w:val="both"/>
            </w:pPr>
            <w:r w:rsidRPr="00BC51F0">
              <w:t>2.</w:t>
            </w:r>
            <w:r w:rsidR="00C26493" w:rsidRPr="00BC51F0">
              <w:t>Разработать г</w:t>
            </w:r>
            <w:r w:rsidR="00DF67E2" w:rsidRPr="00BC51F0">
              <w:t>рафик технического обслуживания и ремонта газового оборудования (в т.ч. средств ЭХЗ</w:t>
            </w:r>
            <w:r w:rsidR="00C26493" w:rsidRPr="00BC51F0">
              <w:t xml:space="preserve"> и с учетом ревизии запорной арматуры</w:t>
            </w:r>
            <w:r w:rsidR="00DF67E2" w:rsidRPr="00BC51F0">
              <w:t>).</w:t>
            </w:r>
            <w:r w:rsidR="000D347D" w:rsidRPr="00BC51F0">
              <w:t xml:space="preserve"> </w:t>
            </w:r>
          </w:p>
          <w:p w:rsidR="00B6581D" w:rsidRPr="00BC51F0" w:rsidRDefault="006122C8" w:rsidP="00B6581D">
            <w:pPr>
              <w:pStyle w:val="a8"/>
              <w:rPr>
                <w:sz w:val="20"/>
                <w:szCs w:val="20"/>
              </w:rPr>
            </w:pPr>
            <w:r w:rsidRPr="00BC51F0">
              <w:rPr>
                <w:color w:val="000000"/>
                <w:sz w:val="20"/>
                <w:szCs w:val="20"/>
              </w:rPr>
              <w:t xml:space="preserve">3. </w:t>
            </w:r>
            <w:r w:rsidR="006E3B5C" w:rsidRPr="00BC51F0">
              <w:rPr>
                <w:color w:val="000000"/>
                <w:sz w:val="20"/>
                <w:szCs w:val="20"/>
              </w:rPr>
              <w:t>Обеспечение качественного оказания услуг в соответствии с действующими нормативно-правовыми актами и иными актами собственными силами в сроки и в объемах, указанных в перечне выполняемых работ. Обеспечение круглосуточного режима аварийно-диспетчерского обслуживания газового хозяйства объекта. Внесение сведений об оказанных услугах в журналы и паспорта по эксплуатации газового оборудования. Согласование плана локализации и ликвидации аварийных ситуаций на объектах газового хозяйства.</w:t>
            </w:r>
          </w:p>
          <w:p w:rsidR="004C4AF1" w:rsidRPr="00BC51F0" w:rsidRDefault="006122C8" w:rsidP="00AA464C">
            <w:pPr>
              <w:jc w:val="both"/>
              <w:rPr>
                <w:color w:val="000000"/>
              </w:rPr>
            </w:pPr>
            <w:r w:rsidRPr="00BC51F0">
              <w:rPr>
                <w:color w:val="000000"/>
              </w:rPr>
              <w:t xml:space="preserve">4. </w:t>
            </w:r>
            <w:r w:rsidR="006E3B5C" w:rsidRPr="00BC51F0">
              <w:rPr>
                <w:color w:val="000000"/>
              </w:rPr>
              <w:t>Своевременно выполнять и устранять замечания инспектирующих органов по состоянию объекта газового хозяйства.</w:t>
            </w:r>
          </w:p>
        </w:tc>
      </w:tr>
      <w:tr w:rsidR="00FA24AD" w:rsidRPr="00B060EC" w:rsidTr="00B6184B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AD" w:rsidRPr="00B060EC" w:rsidRDefault="00FA24AD" w:rsidP="00575F3A">
            <w:r w:rsidRPr="00B060EC">
              <w:rPr>
                <w:lang w:val="en-US"/>
              </w:rPr>
              <w:t>7</w:t>
            </w:r>
            <w:r w:rsidRPr="00B060EC">
              <w:t>.Срок выполнения работ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AD" w:rsidRPr="00B060EC" w:rsidRDefault="00FA24AD" w:rsidP="00575F3A">
            <w:pPr>
              <w:pStyle w:val="2"/>
              <w:spacing w:after="0" w:line="240" w:lineRule="auto"/>
              <w:ind w:left="0"/>
              <w:contextualSpacing/>
              <w:jc w:val="both"/>
            </w:pPr>
            <w:r w:rsidRPr="00B060EC">
              <w:t>5 месяцев с момента заключения муниципального контракта.</w:t>
            </w:r>
          </w:p>
        </w:tc>
      </w:tr>
    </w:tbl>
    <w:p w:rsidR="00D51F9C" w:rsidRPr="00BC51F0" w:rsidRDefault="00D51F9C" w:rsidP="00862E9D">
      <w:pPr>
        <w:ind w:hanging="720"/>
        <w:jc w:val="both"/>
      </w:pPr>
    </w:p>
    <w:sectPr w:rsidR="00D51F9C" w:rsidRPr="00BC51F0" w:rsidSect="00B6184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12529"/>
    <w:multiLevelType w:val="hybridMultilevel"/>
    <w:tmpl w:val="805E0D2A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">
    <w:nsid w:val="168636B3"/>
    <w:multiLevelType w:val="hybridMultilevel"/>
    <w:tmpl w:val="17E8A5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6E852C1"/>
    <w:multiLevelType w:val="multilevel"/>
    <w:tmpl w:val="82100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0C75CE"/>
    <w:multiLevelType w:val="hybridMultilevel"/>
    <w:tmpl w:val="415A87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compat/>
  <w:rsids>
    <w:rsidRoot w:val="00AA2B8A"/>
    <w:rsid w:val="00007E8A"/>
    <w:rsid w:val="00016A87"/>
    <w:rsid w:val="00047F9C"/>
    <w:rsid w:val="0005045C"/>
    <w:rsid w:val="00067987"/>
    <w:rsid w:val="000733A5"/>
    <w:rsid w:val="00074E86"/>
    <w:rsid w:val="00074EB4"/>
    <w:rsid w:val="000A2012"/>
    <w:rsid w:val="000D3157"/>
    <w:rsid w:val="000D347D"/>
    <w:rsid w:val="000D3D98"/>
    <w:rsid w:val="001137E0"/>
    <w:rsid w:val="00125B75"/>
    <w:rsid w:val="001468EB"/>
    <w:rsid w:val="0016000B"/>
    <w:rsid w:val="00170C6F"/>
    <w:rsid w:val="00175F76"/>
    <w:rsid w:val="001906E3"/>
    <w:rsid w:val="00197AD6"/>
    <w:rsid w:val="001C6260"/>
    <w:rsid w:val="001D5CD8"/>
    <w:rsid w:val="001D7CB1"/>
    <w:rsid w:val="002029E8"/>
    <w:rsid w:val="00221F22"/>
    <w:rsid w:val="00224C17"/>
    <w:rsid w:val="0022667E"/>
    <w:rsid w:val="00235813"/>
    <w:rsid w:val="00240C18"/>
    <w:rsid w:val="00272B3E"/>
    <w:rsid w:val="0028263F"/>
    <w:rsid w:val="002C0BDB"/>
    <w:rsid w:val="002C4B7A"/>
    <w:rsid w:val="002C6B55"/>
    <w:rsid w:val="002D12ED"/>
    <w:rsid w:val="002E4FBF"/>
    <w:rsid w:val="00303FB3"/>
    <w:rsid w:val="00313205"/>
    <w:rsid w:val="00313665"/>
    <w:rsid w:val="00325502"/>
    <w:rsid w:val="0034236E"/>
    <w:rsid w:val="0035339D"/>
    <w:rsid w:val="003563B2"/>
    <w:rsid w:val="003662FD"/>
    <w:rsid w:val="00366F65"/>
    <w:rsid w:val="00394642"/>
    <w:rsid w:val="003A7EE3"/>
    <w:rsid w:val="003B2468"/>
    <w:rsid w:val="003B59F8"/>
    <w:rsid w:val="003E30CD"/>
    <w:rsid w:val="00411CA7"/>
    <w:rsid w:val="00431A7B"/>
    <w:rsid w:val="004459A2"/>
    <w:rsid w:val="00452956"/>
    <w:rsid w:val="004639E0"/>
    <w:rsid w:val="004661AA"/>
    <w:rsid w:val="00466727"/>
    <w:rsid w:val="004705BE"/>
    <w:rsid w:val="00486E56"/>
    <w:rsid w:val="004A31F8"/>
    <w:rsid w:val="004B388A"/>
    <w:rsid w:val="004C4AF1"/>
    <w:rsid w:val="004E5137"/>
    <w:rsid w:val="004F0C06"/>
    <w:rsid w:val="004F196C"/>
    <w:rsid w:val="004F47A8"/>
    <w:rsid w:val="00526E87"/>
    <w:rsid w:val="005272B1"/>
    <w:rsid w:val="00534B83"/>
    <w:rsid w:val="00545AA3"/>
    <w:rsid w:val="00551488"/>
    <w:rsid w:val="005579F8"/>
    <w:rsid w:val="00565754"/>
    <w:rsid w:val="00571359"/>
    <w:rsid w:val="0057612D"/>
    <w:rsid w:val="00591672"/>
    <w:rsid w:val="00593A36"/>
    <w:rsid w:val="00597676"/>
    <w:rsid w:val="005A7224"/>
    <w:rsid w:val="005B1F6A"/>
    <w:rsid w:val="005C730A"/>
    <w:rsid w:val="005D0E54"/>
    <w:rsid w:val="005E7804"/>
    <w:rsid w:val="005E7C1C"/>
    <w:rsid w:val="006122C8"/>
    <w:rsid w:val="00626D96"/>
    <w:rsid w:val="0063113D"/>
    <w:rsid w:val="00637B19"/>
    <w:rsid w:val="0065456A"/>
    <w:rsid w:val="00657A54"/>
    <w:rsid w:val="006757EB"/>
    <w:rsid w:val="006A1511"/>
    <w:rsid w:val="006A2C6A"/>
    <w:rsid w:val="006A3D52"/>
    <w:rsid w:val="006B3A04"/>
    <w:rsid w:val="006E3B5C"/>
    <w:rsid w:val="00703299"/>
    <w:rsid w:val="0070633A"/>
    <w:rsid w:val="00716104"/>
    <w:rsid w:val="0072104A"/>
    <w:rsid w:val="00733E17"/>
    <w:rsid w:val="00735766"/>
    <w:rsid w:val="00740BBA"/>
    <w:rsid w:val="0074709B"/>
    <w:rsid w:val="00754524"/>
    <w:rsid w:val="00776BFC"/>
    <w:rsid w:val="00783A77"/>
    <w:rsid w:val="007B596C"/>
    <w:rsid w:val="007C0617"/>
    <w:rsid w:val="007C4056"/>
    <w:rsid w:val="007D4B09"/>
    <w:rsid w:val="007D6A89"/>
    <w:rsid w:val="007F4F18"/>
    <w:rsid w:val="008024D3"/>
    <w:rsid w:val="00814FCD"/>
    <w:rsid w:val="00825E22"/>
    <w:rsid w:val="008379D8"/>
    <w:rsid w:val="00843094"/>
    <w:rsid w:val="00847A1B"/>
    <w:rsid w:val="00862E9D"/>
    <w:rsid w:val="00896CEA"/>
    <w:rsid w:val="008A39DC"/>
    <w:rsid w:val="008A5201"/>
    <w:rsid w:val="008B1C99"/>
    <w:rsid w:val="008D181F"/>
    <w:rsid w:val="008F3F40"/>
    <w:rsid w:val="0090366D"/>
    <w:rsid w:val="00912D0E"/>
    <w:rsid w:val="00912FDB"/>
    <w:rsid w:val="00961271"/>
    <w:rsid w:val="00961341"/>
    <w:rsid w:val="009618B5"/>
    <w:rsid w:val="00967F38"/>
    <w:rsid w:val="009942D7"/>
    <w:rsid w:val="009A1241"/>
    <w:rsid w:val="009B2701"/>
    <w:rsid w:val="009C611B"/>
    <w:rsid w:val="009D37BC"/>
    <w:rsid w:val="009D42F9"/>
    <w:rsid w:val="009F38A3"/>
    <w:rsid w:val="00A05E43"/>
    <w:rsid w:val="00A17B50"/>
    <w:rsid w:val="00A23993"/>
    <w:rsid w:val="00A32D58"/>
    <w:rsid w:val="00A34338"/>
    <w:rsid w:val="00A37C08"/>
    <w:rsid w:val="00A645FC"/>
    <w:rsid w:val="00A86645"/>
    <w:rsid w:val="00A86E78"/>
    <w:rsid w:val="00A964C8"/>
    <w:rsid w:val="00AA2B8A"/>
    <w:rsid w:val="00AA464C"/>
    <w:rsid w:val="00AB1323"/>
    <w:rsid w:val="00AB31BB"/>
    <w:rsid w:val="00AD334A"/>
    <w:rsid w:val="00AE7875"/>
    <w:rsid w:val="00B060EC"/>
    <w:rsid w:val="00B17091"/>
    <w:rsid w:val="00B303E9"/>
    <w:rsid w:val="00B417F6"/>
    <w:rsid w:val="00B45BAB"/>
    <w:rsid w:val="00B50630"/>
    <w:rsid w:val="00B6184B"/>
    <w:rsid w:val="00B6581D"/>
    <w:rsid w:val="00B81658"/>
    <w:rsid w:val="00B8447B"/>
    <w:rsid w:val="00B857E4"/>
    <w:rsid w:val="00BA09BB"/>
    <w:rsid w:val="00BA4C1A"/>
    <w:rsid w:val="00BC370E"/>
    <w:rsid w:val="00BC51F0"/>
    <w:rsid w:val="00BE7BCB"/>
    <w:rsid w:val="00BF5735"/>
    <w:rsid w:val="00C01854"/>
    <w:rsid w:val="00C26493"/>
    <w:rsid w:val="00C32345"/>
    <w:rsid w:val="00C34FDE"/>
    <w:rsid w:val="00C44AEA"/>
    <w:rsid w:val="00C47BC7"/>
    <w:rsid w:val="00C67969"/>
    <w:rsid w:val="00C70642"/>
    <w:rsid w:val="00C73FA3"/>
    <w:rsid w:val="00C925E7"/>
    <w:rsid w:val="00C96D24"/>
    <w:rsid w:val="00C973E7"/>
    <w:rsid w:val="00CC3CB7"/>
    <w:rsid w:val="00CC7D64"/>
    <w:rsid w:val="00CE1912"/>
    <w:rsid w:val="00CE4252"/>
    <w:rsid w:val="00CF51A5"/>
    <w:rsid w:val="00CF68AB"/>
    <w:rsid w:val="00D0056E"/>
    <w:rsid w:val="00D21505"/>
    <w:rsid w:val="00D26E42"/>
    <w:rsid w:val="00D51F9C"/>
    <w:rsid w:val="00D52E19"/>
    <w:rsid w:val="00D56E6E"/>
    <w:rsid w:val="00D756D2"/>
    <w:rsid w:val="00D84C1E"/>
    <w:rsid w:val="00DA199A"/>
    <w:rsid w:val="00DA5903"/>
    <w:rsid w:val="00DC1EED"/>
    <w:rsid w:val="00DC4D3F"/>
    <w:rsid w:val="00DE3ED1"/>
    <w:rsid w:val="00DF67E2"/>
    <w:rsid w:val="00E23113"/>
    <w:rsid w:val="00E23573"/>
    <w:rsid w:val="00E41ED6"/>
    <w:rsid w:val="00E45226"/>
    <w:rsid w:val="00E53DE6"/>
    <w:rsid w:val="00E83BB5"/>
    <w:rsid w:val="00E91EED"/>
    <w:rsid w:val="00E93C36"/>
    <w:rsid w:val="00E96C39"/>
    <w:rsid w:val="00E97AFC"/>
    <w:rsid w:val="00EA31C1"/>
    <w:rsid w:val="00EA5E37"/>
    <w:rsid w:val="00EB65F7"/>
    <w:rsid w:val="00ED7FC0"/>
    <w:rsid w:val="00EE2F62"/>
    <w:rsid w:val="00EF3DC3"/>
    <w:rsid w:val="00F16B8F"/>
    <w:rsid w:val="00F174D0"/>
    <w:rsid w:val="00F20CC0"/>
    <w:rsid w:val="00F237B7"/>
    <w:rsid w:val="00F3272A"/>
    <w:rsid w:val="00F37499"/>
    <w:rsid w:val="00F46C45"/>
    <w:rsid w:val="00F61244"/>
    <w:rsid w:val="00F62F25"/>
    <w:rsid w:val="00F85655"/>
    <w:rsid w:val="00F878A4"/>
    <w:rsid w:val="00FA24AD"/>
    <w:rsid w:val="00FA2CE3"/>
    <w:rsid w:val="00FB6DC3"/>
    <w:rsid w:val="00FC0132"/>
    <w:rsid w:val="00FC050E"/>
    <w:rsid w:val="00FD65CD"/>
    <w:rsid w:val="00FE2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2B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нак Знак Знак"/>
    <w:basedOn w:val="a0"/>
    <w:link w:val="a4"/>
    <w:locked/>
    <w:rsid w:val="00AA2B8A"/>
    <w:rPr>
      <w:noProof/>
      <w:sz w:val="24"/>
      <w:szCs w:val="24"/>
      <w:lang w:val="ru-RU" w:bidi="ar-SA"/>
    </w:rPr>
  </w:style>
  <w:style w:type="paragraph" w:customStyle="1" w:styleId="a4">
    <w:name w:val="Знак Знак"/>
    <w:basedOn w:val="a"/>
    <w:link w:val="a3"/>
    <w:autoRedefine/>
    <w:rsid w:val="00AA2B8A"/>
    <w:pPr>
      <w:tabs>
        <w:tab w:val="left" w:pos="2160"/>
      </w:tabs>
      <w:jc w:val="both"/>
    </w:pPr>
    <w:rPr>
      <w:noProof/>
      <w:sz w:val="24"/>
      <w:szCs w:val="24"/>
    </w:rPr>
  </w:style>
  <w:style w:type="paragraph" w:styleId="a5">
    <w:name w:val="Body Text Indent"/>
    <w:basedOn w:val="a"/>
    <w:link w:val="1"/>
    <w:rsid w:val="00AA2B8A"/>
    <w:pPr>
      <w:spacing w:after="120"/>
      <w:ind w:left="283"/>
    </w:pPr>
  </w:style>
  <w:style w:type="character" w:customStyle="1" w:styleId="1">
    <w:name w:val="Основной текст с отступом Знак1"/>
    <w:basedOn w:val="a0"/>
    <w:link w:val="a5"/>
    <w:rsid w:val="00AA2B8A"/>
    <w:rPr>
      <w:lang w:val="ru-RU" w:eastAsia="ru-RU" w:bidi="ar-SA"/>
    </w:rPr>
  </w:style>
  <w:style w:type="character" w:customStyle="1" w:styleId="a6">
    <w:name w:val="Основной текст с отступом Знак"/>
    <w:basedOn w:val="a0"/>
    <w:rsid w:val="00AA2B8A"/>
    <w:rPr>
      <w:lang w:val="ru-RU" w:eastAsia="ru-RU" w:bidi="ar-SA"/>
    </w:rPr>
  </w:style>
  <w:style w:type="paragraph" w:styleId="2">
    <w:name w:val="Body Text Indent 2"/>
    <w:basedOn w:val="a"/>
    <w:link w:val="20"/>
    <w:rsid w:val="00AA2B8A"/>
    <w:pPr>
      <w:spacing w:after="120" w:line="480" w:lineRule="auto"/>
      <w:ind w:left="283"/>
    </w:pPr>
  </w:style>
  <w:style w:type="paragraph" w:customStyle="1" w:styleId="a7">
    <w:name w:val="Стиль Знак Знак Знак Знак"/>
    <w:basedOn w:val="a"/>
    <w:autoRedefine/>
    <w:rsid w:val="00C973E7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paragraph" w:styleId="a8">
    <w:name w:val="Normal (Web)"/>
    <w:basedOn w:val="a"/>
    <w:rsid w:val="00B6581D"/>
    <w:rPr>
      <w:sz w:val="24"/>
      <w:szCs w:val="24"/>
    </w:rPr>
  </w:style>
  <w:style w:type="table" w:styleId="a9">
    <w:name w:val="Table Grid"/>
    <w:basedOn w:val="a1"/>
    <w:uiPriority w:val="59"/>
    <w:rsid w:val="00B658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rsid w:val="00657A54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">
    <w:name w:val="Font Style11"/>
    <w:basedOn w:val="a0"/>
    <w:rsid w:val="00657A54"/>
    <w:rPr>
      <w:rFonts w:ascii="Times New Roman" w:hAnsi="Times New Roman" w:cs="Times New Roman"/>
      <w:b/>
      <w:bCs/>
      <w:sz w:val="18"/>
      <w:szCs w:val="18"/>
    </w:rPr>
  </w:style>
  <w:style w:type="character" w:customStyle="1" w:styleId="20">
    <w:name w:val="Основной текст с отступом 2 Знак"/>
    <w:basedOn w:val="a0"/>
    <w:link w:val="2"/>
    <w:rsid w:val="00FA24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B56DE-2CD9-4654-973A-1BB231B77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/>
  <LinksUpToDate>false</LinksUpToDate>
  <CharactersWithSpaces>4575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Света</dc:creator>
  <cp:keywords/>
  <dc:description/>
  <cp:lastModifiedBy>BEST</cp:lastModifiedBy>
  <cp:revision>13</cp:revision>
  <cp:lastPrinted>2013-06-13T06:28:00Z</cp:lastPrinted>
  <dcterms:created xsi:type="dcterms:W3CDTF">2013-02-01T04:52:00Z</dcterms:created>
  <dcterms:modified xsi:type="dcterms:W3CDTF">2013-09-06T06:49:00Z</dcterms:modified>
</cp:coreProperties>
</file>