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775" w:rsidRDefault="00BA2775" w:rsidP="00BA2775">
      <w:pPr>
        <w:spacing w:after="0" w:line="240" w:lineRule="auto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2</w:t>
      </w:r>
    </w:p>
    <w:p w:rsidR="00BA2775" w:rsidRDefault="00BA2775" w:rsidP="00BA2775">
      <w:pPr>
        <w:spacing w:after="0" w:line="240" w:lineRule="auto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BA2775" w:rsidRDefault="00BA2775" w:rsidP="00BA2775">
      <w:pPr>
        <w:spacing w:after="0" w:line="240" w:lineRule="auto"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BA2775" w:rsidRDefault="00BA2775" w:rsidP="00BA2775">
      <w:pPr>
        <w:ind w:firstLine="540"/>
        <w:jc w:val="right"/>
        <w:rPr>
          <w:sz w:val="24"/>
          <w:szCs w:val="24"/>
        </w:rPr>
      </w:pPr>
    </w:p>
    <w:p w:rsidR="00BA2775" w:rsidRDefault="00BA2775" w:rsidP="00BA2775">
      <w:pPr>
        <w:ind w:firstLine="540"/>
        <w:jc w:val="right"/>
        <w:rPr>
          <w:sz w:val="24"/>
          <w:szCs w:val="24"/>
        </w:rPr>
      </w:pPr>
    </w:p>
    <w:p w:rsidR="00BA2775" w:rsidRDefault="00BA2775" w:rsidP="00BA2775">
      <w:pPr>
        <w:ind w:firstLine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Показатели, используемые для определения соответствия потребностям заказчика и (или) эквивалентности поставляемого товара </w:t>
      </w:r>
      <w:r>
        <w:rPr>
          <w:i/>
          <w:sz w:val="24"/>
          <w:szCs w:val="24"/>
        </w:rPr>
        <w:t>или</w:t>
      </w:r>
      <w:r>
        <w:rPr>
          <w:b/>
          <w:sz w:val="24"/>
          <w:szCs w:val="24"/>
        </w:rPr>
        <w:t xml:space="preserve"> предлагаемого к использованию при выполнении работ (оказании услуг) товара, их значения</w:t>
      </w:r>
    </w:p>
    <w:tbl>
      <w:tblPr>
        <w:tblW w:w="5549" w:type="pct"/>
        <w:tblInd w:w="-1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7" w:type="dxa"/>
          <w:right w:w="107" w:type="dxa"/>
        </w:tblCellMar>
        <w:tblLook w:val="0000"/>
      </w:tblPr>
      <w:tblGrid>
        <w:gridCol w:w="720"/>
        <w:gridCol w:w="9900"/>
      </w:tblGrid>
      <w:tr w:rsidR="00F50B73" w:rsidRPr="00545432" w:rsidTr="007654FA">
        <w:trPr>
          <w:trHeight w:val="20"/>
        </w:trPr>
        <w:tc>
          <w:tcPr>
            <w:tcW w:w="339" w:type="pct"/>
            <w:vAlign w:val="center"/>
          </w:tcPr>
          <w:p w:rsidR="00F50B73" w:rsidRPr="00545432" w:rsidRDefault="00F50B73" w:rsidP="00975EF1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545432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661" w:type="pct"/>
            <w:vAlign w:val="center"/>
          </w:tcPr>
          <w:p w:rsidR="00F50B73" w:rsidRPr="00545432" w:rsidRDefault="00F50B73" w:rsidP="00975EF1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545432">
              <w:rPr>
                <w:b/>
                <w:bCs/>
                <w:sz w:val="24"/>
                <w:szCs w:val="24"/>
              </w:rPr>
              <w:t>Наименование и техническая характеристика</w:t>
            </w:r>
          </w:p>
        </w:tc>
      </w:tr>
      <w:tr w:rsidR="00F50B73" w:rsidRPr="00545432" w:rsidTr="007654FA">
        <w:trPr>
          <w:trHeight w:val="20"/>
        </w:trPr>
        <w:tc>
          <w:tcPr>
            <w:tcW w:w="339" w:type="pct"/>
          </w:tcPr>
          <w:p w:rsidR="00F50B73" w:rsidRPr="00545432" w:rsidRDefault="00F50B73" w:rsidP="002468D9">
            <w:pPr>
              <w:spacing w:after="0"/>
              <w:rPr>
                <w:bCs/>
                <w:sz w:val="24"/>
                <w:szCs w:val="24"/>
              </w:rPr>
            </w:pPr>
          </w:p>
        </w:tc>
        <w:tc>
          <w:tcPr>
            <w:tcW w:w="4661" w:type="pct"/>
          </w:tcPr>
          <w:p w:rsidR="00F50B73" w:rsidRPr="00545432" w:rsidRDefault="00F50B73" w:rsidP="007F4828">
            <w:pPr>
              <w:spacing w:after="0"/>
              <w:jc w:val="center"/>
              <w:rPr>
                <w:b/>
                <w:sz w:val="24"/>
                <w:szCs w:val="24"/>
                <w:u w:val="single"/>
              </w:rPr>
            </w:pPr>
            <w:r w:rsidRPr="00545432">
              <w:rPr>
                <w:b/>
                <w:sz w:val="24"/>
                <w:szCs w:val="24"/>
                <w:u w:val="single"/>
              </w:rPr>
              <w:t>П</w:t>
            </w:r>
            <w:proofErr w:type="gramStart"/>
            <w:r w:rsidRPr="00545432">
              <w:rPr>
                <w:b/>
                <w:sz w:val="24"/>
                <w:szCs w:val="24"/>
                <w:u w:val="single"/>
              </w:rPr>
              <w:t>1</w:t>
            </w:r>
            <w:proofErr w:type="gramEnd"/>
          </w:p>
        </w:tc>
      </w:tr>
      <w:tr w:rsidR="00F50B73" w:rsidRPr="00545432" w:rsidTr="007654FA">
        <w:trPr>
          <w:trHeight w:val="20"/>
        </w:trPr>
        <w:tc>
          <w:tcPr>
            <w:tcW w:w="339" w:type="pct"/>
          </w:tcPr>
          <w:p w:rsidR="00F50B73" w:rsidRPr="00545432" w:rsidRDefault="00F50B73" w:rsidP="00975EF1">
            <w:pPr>
              <w:numPr>
                <w:ilvl w:val="0"/>
                <w:numId w:val="1"/>
              </w:numPr>
              <w:spacing w:after="0"/>
              <w:rPr>
                <w:bCs/>
                <w:sz w:val="24"/>
                <w:szCs w:val="24"/>
              </w:rPr>
            </w:pPr>
          </w:p>
        </w:tc>
        <w:tc>
          <w:tcPr>
            <w:tcW w:w="4661" w:type="pct"/>
          </w:tcPr>
          <w:p w:rsidR="00F50B73" w:rsidRPr="005105AD" w:rsidRDefault="00F50B73" w:rsidP="00CB4CF6">
            <w:pPr>
              <w:spacing w:after="0"/>
              <w:rPr>
                <w:sz w:val="24"/>
                <w:szCs w:val="24"/>
              </w:rPr>
            </w:pPr>
            <w:r w:rsidRPr="005105AD">
              <w:rPr>
                <w:sz w:val="24"/>
                <w:szCs w:val="24"/>
              </w:rPr>
              <w:t xml:space="preserve">Дверь </w:t>
            </w:r>
            <w:r>
              <w:rPr>
                <w:sz w:val="24"/>
                <w:szCs w:val="24"/>
              </w:rPr>
              <w:t xml:space="preserve"> металлическая </w:t>
            </w:r>
            <w:r w:rsidRPr="005105AD">
              <w:rPr>
                <w:sz w:val="24"/>
                <w:szCs w:val="24"/>
              </w:rPr>
              <w:t>герметическая утепленная размер 1250х500мм</w:t>
            </w:r>
          </w:p>
        </w:tc>
      </w:tr>
      <w:tr w:rsidR="00F50B73" w:rsidRPr="00545432" w:rsidTr="007654FA">
        <w:trPr>
          <w:trHeight w:val="20"/>
        </w:trPr>
        <w:tc>
          <w:tcPr>
            <w:tcW w:w="339" w:type="pct"/>
          </w:tcPr>
          <w:p w:rsidR="00F50B73" w:rsidRPr="00545432" w:rsidRDefault="00F50B73" w:rsidP="00975EF1">
            <w:pPr>
              <w:numPr>
                <w:ilvl w:val="0"/>
                <w:numId w:val="1"/>
              </w:numPr>
              <w:spacing w:after="0"/>
              <w:rPr>
                <w:bCs/>
                <w:sz w:val="24"/>
                <w:szCs w:val="24"/>
              </w:rPr>
            </w:pPr>
          </w:p>
        </w:tc>
        <w:tc>
          <w:tcPr>
            <w:tcW w:w="4661" w:type="pct"/>
          </w:tcPr>
          <w:p w:rsidR="00F50B73" w:rsidRPr="00C16604" w:rsidRDefault="00F50B73" w:rsidP="00084EFE">
            <w:pPr>
              <w:spacing w:after="0"/>
              <w:rPr>
                <w:sz w:val="24"/>
                <w:szCs w:val="24"/>
              </w:rPr>
            </w:pPr>
            <w:r w:rsidRPr="00FC5516">
              <w:rPr>
                <w:sz w:val="24"/>
                <w:szCs w:val="24"/>
              </w:rPr>
              <w:t xml:space="preserve">Рулонный самоклеющийся материал  из </w:t>
            </w:r>
            <w:proofErr w:type="spellStart"/>
            <w:r w:rsidRPr="00FC5516">
              <w:rPr>
                <w:sz w:val="24"/>
                <w:szCs w:val="24"/>
              </w:rPr>
              <w:t>пенополиэтилена</w:t>
            </w:r>
            <w:proofErr w:type="spellEnd"/>
            <w:r w:rsidRPr="00FC5516">
              <w:rPr>
                <w:sz w:val="24"/>
                <w:szCs w:val="24"/>
              </w:rPr>
              <w:t xml:space="preserve"> толщиной не менее 10мм, покрытый с одной стороны </w:t>
            </w:r>
            <w:proofErr w:type="spellStart"/>
            <w:r w:rsidRPr="00FC5516">
              <w:rPr>
                <w:sz w:val="24"/>
                <w:szCs w:val="24"/>
              </w:rPr>
              <w:t>алюминевой</w:t>
            </w:r>
            <w:proofErr w:type="spellEnd"/>
            <w:r w:rsidRPr="00FC5516">
              <w:rPr>
                <w:sz w:val="24"/>
                <w:szCs w:val="24"/>
              </w:rPr>
              <w:t xml:space="preserve"> фольгой толщиной не менее 14мм, с другой стороны самоклеющийся слой</w:t>
            </w:r>
          </w:p>
        </w:tc>
      </w:tr>
      <w:tr w:rsidR="00F50B73" w:rsidRPr="00545432" w:rsidTr="007654FA">
        <w:trPr>
          <w:trHeight w:val="20"/>
        </w:trPr>
        <w:tc>
          <w:tcPr>
            <w:tcW w:w="339" w:type="pct"/>
          </w:tcPr>
          <w:p w:rsidR="00F50B73" w:rsidRPr="00545432" w:rsidRDefault="00F50B73" w:rsidP="00975EF1">
            <w:pPr>
              <w:numPr>
                <w:ilvl w:val="0"/>
                <w:numId w:val="1"/>
              </w:numPr>
              <w:spacing w:after="0"/>
              <w:rPr>
                <w:bCs/>
                <w:sz w:val="24"/>
                <w:szCs w:val="24"/>
              </w:rPr>
            </w:pPr>
          </w:p>
        </w:tc>
        <w:tc>
          <w:tcPr>
            <w:tcW w:w="4661" w:type="pct"/>
          </w:tcPr>
          <w:p w:rsidR="00F50B73" w:rsidRPr="004136AA" w:rsidRDefault="00F50B73" w:rsidP="00084EFE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Кабель</w:t>
            </w:r>
            <w:r w:rsidRPr="004136AA">
              <w:rPr>
                <w:rFonts w:cs="Arial"/>
                <w:sz w:val="24"/>
                <w:szCs w:val="24"/>
              </w:rPr>
              <w:t xml:space="preserve">  </w:t>
            </w:r>
            <w:proofErr w:type="spellStart"/>
            <w:r w:rsidRPr="004136AA">
              <w:rPr>
                <w:rFonts w:cs="Arial"/>
                <w:sz w:val="24"/>
                <w:szCs w:val="24"/>
              </w:rPr>
              <w:t>ВВГнг</w:t>
            </w:r>
            <w:proofErr w:type="spellEnd"/>
            <w:r w:rsidRPr="004136AA">
              <w:rPr>
                <w:rFonts w:cs="Arial"/>
                <w:sz w:val="24"/>
                <w:szCs w:val="24"/>
              </w:rPr>
              <w:t xml:space="preserve"> 5х4 мм</w:t>
            </w:r>
            <w:r>
              <w:rPr>
                <w:rFonts w:cs="Arial"/>
                <w:sz w:val="24"/>
                <w:szCs w:val="24"/>
              </w:rPr>
              <w:t xml:space="preserve">² </w:t>
            </w:r>
            <w:r w:rsidRPr="00F170AB">
              <w:rPr>
                <w:rFonts w:cs="Arial"/>
              </w:rPr>
              <w:t xml:space="preserve">материал оболочки: ПВХ пластикат пониженной горючести </w:t>
            </w:r>
            <w:proofErr w:type="spellStart"/>
            <w:r w:rsidRPr="00F170AB">
              <w:rPr>
                <w:rFonts w:cs="Arial"/>
              </w:rPr>
              <w:t>малодымный</w:t>
            </w:r>
            <w:proofErr w:type="spellEnd"/>
            <w:r w:rsidRPr="00F170AB">
              <w:rPr>
                <w:rFonts w:cs="Arial"/>
              </w:rPr>
              <w:t xml:space="preserve">, материал изоляции: ПВХ пластикат пониженной горючести </w:t>
            </w:r>
            <w:proofErr w:type="spellStart"/>
            <w:r w:rsidRPr="00F170AB">
              <w:rPr>
                <w:rFonts w:cs="Arial"/>
              </w:rPr>
              <w:t>малодымный</w:t>
            </w:r>
            <w:proofErr w:type="spellEnd"/>
            <w:r w:rsidRPr="00F170AB">
              <w:rPr>
                <w:rFonts w:cs="Arial"/>
              </w:rPr>
              <w:t xml:space="preserve"> материал жил: медь</w:t>
            </w:r>
          </w:p>
        </w:tc>
      </w:tr>
      <w:tr w:rsidR="00F50B73" w:rsidRPr="00545432" w:rsidTr="007654FA">
        <w:trPr>
          <w:trHeight w:val="20"/>
        </w:trPr>
        <w:tc>
          <w:tcPr>
            <w:tcW w:w="339" w:type="pct"/>
          </w:tcPr>
          <w:p w:rsidR="00F50B73" w:rsidRPr="00545432" w:rsidRDefault="00F50B73" w:rsidP="00975EF1">
            <w:pPr>
              <w:numPr>
                <w:ilvl w:val="0"/>
                <w:numId w:val="1"/>
              </w:numPr>
              <w:spacing w:after="0"/>
              <w:rPr>
                <w:bCs/>
                <w:sz w:val="24"/>
                <w:szCs w:val="24"/>
              </w:rPr>
            </w:pPr>
          </w:p>
        </w:tc>
        <w:tc>
          <w:tcPr>
            <w:tcW w:w="4661" w:type="pct"/>
          </w:tcPr>
          <w:p w:rsidR="00F50B73" w:rsidRPr="004136AA" w:rsidRDefault="00F50B73" w:rsidP="00084EFE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Кабель </w:t>
            </w:r>
            <w:proofErr w:type="spellStart"/>
            <w:r w:rsidRPr="004136AA">
              <w:rPr>
                <w:rFonts w:cs="Arial"/>
                <w:sz w:val="24"/>
                <w:szCs w:val="24"/>
              </w:rPr>
              <w:t>ВВГнг</w:t>
            </w:r>
            <w:proofErr w:type="spellEnd"/>
            <w:r w:rsidRPr="004136AA">
              <w:rPr>
                <w:rFonts w:cs="Arial"/>
                <w:sz w:val="24"/>
                <w:szCs w:val="24"/>
              </w:rPr>
              <w:t xml:space="preserve"> 4х1,5 </w:t>
            </w:r>
            <w:proofErr w:type="spellStart"/>
            <w:r w:rsidRPr="004136AA">
              <w:rPr>
                <w:rFonts w:cs="Arial"/>
                <w:sz w:val="24"/>
                <w:szCs w:val="24"/>
              </w:rPr>
              <w:t>мм</w:t>
            </w:r>
            <w:r>
              <w:rPr>
                <w:rFonts w:cs="Arial"/>
                <w:sz w:val="24"/>
                <w:szCs w:val="24"/>
              </w:rPr>
              <w:t>²</w:t>
            </w:r>
            <w:r w:rsidRPr="00F170AB">
              <w:rPr>
                <w:rFonts w:cs="Arial"/>
              </w:rPr>
              <w:t>материал</w:t>
            </w:r>
            <w:proofErr w:type="spellEnd"/>
            <w:r w:rsidRPr="00F170AB">
              <w:rPr>
                <w:rFonts w:cs="Arial"/>
              </w:rPr>
              <w:t xml:space="preserve"> оболочки: ПВХ пластикат пониженной горючести </w:t>
            </w:r>
            <w:proofErr w:type="spellStart"/>
            <w:r w:rsidRPr="00F170AB">
              <w:rPr>
                <w:rFonts w:cs="Arial"/>
              </w:rPr>
              <w:t>малодымный</w:t>
            </w:r>
            <w:proofErr w:type="spellEnd"/>
            <w:r w:rsidRPr="00F170AB">
              <w:rPr>
                <w:rFonts w:cs="Arial"/>
              </w:rPr>
              <w:t xml:space="preserve">, материал изоляции: ПВХ пластикат пониженной горючести </w:t>
            </w:r>
            <w:proofErr w:type="spellStart"/>
            <w:r w:rsidRPr="00F170AB">
              <w:rPr>
                <w:rFonts w:cs="Arial"/>
              </w:rPr>
              <w:t>малодымный</w:t>
            </w:r>
            <w:proofErr w:type="spellEnd"/>
            <w:r w:rsidRPr="00F170AB">
              <w:rPr>
                <w:rFonts w:cs="Arial"/>
              </w:rPr>
              <w:t xml:space="preserve"> материал жил: медь</w:t>
            </w:r>
          </w:p>
        </w:tc>
      </w:tr>
      <w:tr w:rsidR="00F50B73" w:rsidRPr="00545432" w:rsidTr="007654FA">
        <w:trPr>
          <w:trHeight w:val="20"/>
        </w:trPr>
        <w:tc>
          <w:tcPr>
            <w:tcW w:w="339" w:type="pct"/>
          </w:tcPr>
          <w:p w:rsidR="00F50B73" w:rsidRPr="00545432" w:rsidRDefault="00F50B73" w:rsidP="00975EF1">
            <w:pPr>
              <w:numPr>
                <w:ilvl w:val="0"/>
                <w:numId w:val="1"/>
              </w:numPr>
              <w:spacing w:after="0"/>
              <w:rPr>
                <w:bCs/>
                <w:sz w:val="24"/>
                <w:szCs w:val="24"/>
              </w:rPr>
            </w:pPr>
          </w:p>
        </w:tc>
        <w:tc>
          <w:tcPr>
            <w:tcW w:w="4661" w:type="pct"/>
          </w:tcPr>
          <w:p w:rsidR="00F50B73" w:rsidRPr="004136AA" w:rsidRDefault="00F50B73" w:rsidP="00084EFE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Провод </w:t>
            </w:r>
            <w:r w:rsidRPr="004136AA">
              <w:rPr>
                <w:rFonts w:cs="Arial"/>
                <w:sz w:val="24"/>
                <w:szCs w:val="24"/>
              </w:rPr>
              <w:t>ПВС 2х0,75 мм</w:t>
            </w:r>
            <w:r>
              <w:rPr>
                <w:rFonts w:cs="Arial"/>
                <w:sz w:val="24"/>
                <w:szCs w:val="24"/>
              </w:rPr>
              <w:t>² со скрученными медными жилами с ПВХ изоляцией</w:t>
            </w:r>
            <w:proofErr w:type="gramStart"/>
            <w:r>
              <w:rPr>
                <w:rFonts w:cs="Arial"/>
                <w:sz w:val="24"/>
                <w:szCs w:val="24"/>
              </w:rPr>
              <w:t xml:space="preserve"> ,</w:t>
            </w:r>
            <w:proofErr w:type="gramEnd"/>
            <w:r>
              <w:rPr>
                <w:rFonts w:cs="Arial"/>
                <w:sz w:val="24"/>
                <w:szCs w:val="24"/>
              </w:rPr>
              <w:t xml:space="preserve"> с ПВХ оболочкой</w:t>
            </w:r>
          </w:p>
        </w:tc>
      </w:tr>
      <w:tr w:rsidR="00F50B73" w:rsidRPr="00545432" w:rsidTr="007654FA">
        <w:trPr>
          <w:trHeight w:val="20"/>
        </w:trPr>
        <w:tc>
          <w:tcPr>
            <w:tcW w:w="339" w:type="pct"/>
          </w:tcPr>
          <w:p w:rsidR="00F50B73" w:rsidRPr="00545432" w:rsidRDefault="00F50B73" w:rsidP="00975EF1">
            <w:pPr>
              <w:numPr>
                <w:ilvl w:val="0"/>
                <w:numId w:val="1"/>
              </w:numPr>
              <w:spacing w:after="0"/>
              <w:rPr>
                <w:bCs/>
                <w:sz w:val="24"/>
                <w:szCs w:val="24"/>
              </w:rPr>
            </w:pPr>
          </w:p>
        </w:tc>
        <w:tc>
          <w:tcPr>
            <w:tcW w:w="4661" w:type="pct"/>
          </w:tcPr>
          <w:p w:rsidR="00F50B73" w:rsidRPr="004136AA" w:rsidRDefault="00F50B73" w:rsidP="00084EFE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Провод </w:t>
            </w:r>
            <w:r w:rsidRPr="004136AA">
              <w:rPr>
                <w:rFonts w:cs="Arial"/>
                <w:sz w:val="24"/>
                <w:szCs w:val="24"/>
              </w:rPr>
              <w:t>ПВС 3х0,75 мм</w:t>
            </w:r>
            <w:r>
              <w:rPr>
                <w:rFonts w:cs="Arial"/>
                <w:sz w:val="24"/>
                <w:szCs w:val="24"/>
              </w:rPr>
              <w:t>² со скрученными медными жилами с ПВХ изоляцией</w:t>
            </w:r>
            <w:proofErr w:type="gramStart"/>
            <w:r>
              <w:rPr>
                <w:rFonts w:cs="Arial"/>
                <w:sz w:val="24"/>
                <w:szCs w:val="24"/>
              </w:rPr>
              <w:t xml:space="preserve"> ,</w:t>
            </w:r>
            <w:proofErr w:type="gramEnd"/>
            <w:r>
              <w:rPr>
                <w:rFonts w:cs="Arial"/>
                <w:sz w:val="24"/>
                <w:szCs w:val="24"/>
              </w:rPr>
              <w:t xml:space="preserve"> с ПВХ оболочкой</w:t>
            </w:r>
          </w:p>
        </w:tc>
      </w:tr>
      <w:tr w:rsidR="00F50B73" w:rsidRPr="00545432" w:rsidTr="007654FA">
        <w:trPr>
          <w:trHeight w:val="20"/>
        </w:trPr>
        <w:tc>
          <w:tcPr>
            <w:tcW w:w="339" w:type="pct"/>
          </w:tcPr>
          <w:p w:rsidR="00F50B73" w:rsidRPr="00545432" w:rsidRDefault="00F50B73" w:rsidP="00975EF1">
            <w:pPr>
              <w:numPr>
                <w:ilvl w:val="0"/>
                <w:numId w:val="1"/>
              </w:numPr>
              <w:spacing w:after="0"/>
              <w:rPr>
                <w:bCs/>
                <w:sz w:val="24"/>
                <w:szCs w:val="24"/>
              </w:rPr>
            </w:pPr>
          </w:p>
        </w:tc>
        <w:tc>
          <w:tcPr>
            <w:tcW w:w="4661" w:type="pct"/>
          </w:tcPr>
          <w:p w:rsidR="00F50B73" w:rsidRPr="004136AA" w:rsidRDefault="00F50B73" w:rsidP="00084EFE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Провод </w:t>
            </w:r>
            <w:r w:rsidRPr="004136AA">
              <w:rPr>
                <w:rFonts w:cs="Arial"/>
                <w:sz w:val="24"/>
                <w:szCs w:val="24"/>
              </w:rPr>
              <w:t>ВВГнг3х2,5 мм</w:t>
            </w:r>
            <w:r>
              <w:rPr>
                <w:rFonts w:cs="Arial"/>
                <w:sz w:val="24"/>
                <w:szCs w:val="24"/>
              </w:rPr>
              <w:t>² со скрученными медными жилами с ПВХ изоляцией</w:t>
            </w:r>
            <w:proofErr w:type="gramStart"/>
            <w:r>
              <w:rPr>
                <w:rFonts w:cs="Arial"/>
                <w:sz w:val="24"/>
                <w:szCs w:val="24"/>
              </w:rPr>
              <w:t xml:space="preserve"> ,</w:t>
            </w:r>
            <w:proofErr w:type="gramEnd"/>
            <w:r>
              <w:rPr>
                <w:rFonts w:cs="Arial"/>
                <w:sz w:val="24"/>
                <w:szCs w:val="24"/>
              </w:rPr>
              <w:t xml:space="preserve"> с ПВХ оболочкой</w:t>
            </w:r>
          </w:p>
        </w:tc>
      </w:tr>
      <w:tr w:rsidR="00F50B73" w:rsidRPr="00545432" w:rsidTr="007654FA">
        <w:trPr>
          <w:trHeight w:val="20"/>
        </w:trPr>
        <w:tc>
          <w:tcPr>
            <w:tcW w:w="339" w:type="pct"/>
          </w:tcPr>
          <w:p w:rsidR="00F50B73" w:rsidRPr="00545432" w:rsidRDefault="00F50B73" w:rsidP="00975EF1">
            <w:pPr>
              <w:numPr>
                <w:ilvl w:val="0"/>
                <w:numId w:val="1"/>
              </w:numPr>
              <w:spacing w:after="0"/>
              <w:rPr>
                <w:bCs/>
                <w:sz w:val="24"/>
                <w:szCs w:val="24"/>
              </w:rPr>
            </w:pPr>
          </w:p>
        </w:tc>
        <w:tc>
          <w:tcPr>
            <w:tcW w:w="4661" w:type="pct"/>
          </w:tcPr>
          <w:p w:rsidR="00F50B73" w:rsidRPr="00981573" w:rsidRDefault="00F50B73" w:rsidP="00084EFE">
            <w:pPr>
              <w:spacing w:after="0" w:line="240" w:lineRule="auto"/>
              <w:rPr>
                <w:sz w:val="24"/>
                <w:szCs w:val="24"/>
              </w:rPr>
            </w:pPr>
            <w:r w:rsidRPr="00981573">
              <w:rPr>
                <w:sz w:val="24"/>
                <w:szCs w:val="24"/>
              </w:rPr>
              <w:t>Конструкции оконных блоков должны быть согласованны с Заказчиком.</w:t>
            </w:r>
          </w:p>
          <w:p w:rsidR="00F50B73" w:rsidRPr="00981573" w:rsidRDefault="00F50B73" w:rsidP="00084EFE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981573">
              <w:rPr>
                <w:sz w:val="24"/>
                <w:szCs w:val="24"/>
              </w:rPr>
              <w:t>Выполнены</w:t>
            </w:r>
            <w:proofErr w:type="gramEnd"/>
            <w:r w:rsidRPr="00981573">
              <w:rPr>
                <w:sz w:val="24"/>
                <w:szCs w:val="24"/>
              </w:rPr>
              <w:t xml:space="preserve"> из 3-х камерного профиля КВЕ или эквивалент.</w:t>
            </w:r>
          </w:p>
          <w:p w:rsidR="00F50B73" w:rsidRPr="00981573" w:rsidRDefault="00F50B73" w:rsidP="00084EFE">
            <w:pPr>
              <w:spacing w:after="0" w:line="240" w:lineRule="auto"/>
              <w:rPr>
                <w:sz w:val="24"/>
                <w:szCs w:val="24"/>
              </w:rPr>
            </w:pPr>
            <w:r w:rsidRPr="00981573">
              <w:rPr>
                <w:sz w:val="24"/>
                <w:szCs w:val="24"/>
              </w:rPr>
              <w:t xml:space="preserve">Ширина конструкции оконного блока должна быть не менее </w:t>
            </w:r>
            <w:smartTag w:uri="urn:schemas-microsoft-com:office:smarttags" w:element="metricconverter">
              <w:smartTagPr>
                <w:attr w:name="ProductID" w:val="70 мм"/>
              </w:smartTagPr>
              <w:r w:rsidRPr="00981573">
                <w:rPr>
                  <w:sz w:val="24"/>
                  <w:szCs w:val="24"/>
                </w:rPr>
                <w:t>70 мм</w:t>
              </w:r>
            </w:smartTag>
            <w:r w:rsidRPr="00981573">
              <w:rPr>
                <w:sz w:val="24"/>
                <w:szCs w:val="24"/>
              </w:rPr>
              <w:t>.</w:t>
            </w:r>
          </w:p>
          <w:p w:rsidR="00F50B73" w:rsidRPr="00981573" w:rsidRDefault="00F50B73" w:rsidP="00084EFE">
            <w:pPr>
              <w:spacing w:after="0" w:line="240" w:lineRule="auto"/>
              <w:rPr>
                <w:sz w:val="24"/>
                <w:szCs w:val="24"/>
              </w:rPr>
            </w:pPr>
            <w:r w:rsidRPr="00981573">
              <w:rPr>
                <w:sz w:val="24"/>
                <w:szCs w:val="24"/>
              </w:rPr>
              <w:t xml:space="preserve">Ширина открывающейся створки должна быть не менее </w:t>
            </w:r>
            <w:smartTag w:uri="urn:schemas-microsoft-com:office:smarttags" w:element="metricconverter">
              <w:smartTagPr>
                <w:attr w:name="ProductID" w:val="70 см"/>
              </w:smartTagPr>
              <w:r w:rsidRPr="00981573">
                <w:rPr>
                  <w:sz w:val="24"/>
                  <w:szCs w:val="24"/>
                </w:rPr>
                <w:t>70 см</w:t>
              </w:r>
            </w:smartTag>
            <w:r w:rsidRPr="00981573">
              <w:rPr>
                <w:sz w:val="24"/>
                <w:szCs w:val="24"/>
              </w:rPr>
              <w:t>.</w:t>
            </w:r>
          </w:p>
          <w:p w:rsidR="00F50B73" w:rsidRPr="00981573" w:rsidRDefault="00F50B73" w:rsidP="00084EFE">
            <w:pPr>
              <w:spacing w:after="0" w:line="240" w:lineRule="auto"/>
              <w:rPr>
                <w:sz w:val="24"/>
                <w:szCs w:val="24"/>
              </w:rPr>
            </w:pPr>
            <w:r w:rsidRPr="00981573">
              <w:rPr>
                <w:sz w:val="24"/>
                <w:szCs w:val="24"/>
              </w:rPr>
              <w:t>При монтаже  конструкций использовать пену монтажную, профессиональную.</w:t>
            </w:r>
          </w:p>
          <w:p w:rsidR="00F50B73" w:rsidRPr="00981573" w:rsidRDefault="00F50B73" w:rsidP="00084EFE">
            <w:pPr>
              <w:spacing w:after="0" w:line="240" w:lineRule="auto"/>
              <w:rPr>
                <w:sz w:val="24"/>
                <w:szCs w:val="24"/>
              </w:rPr>
            </w:pPr>
            <w:r w:rsidRPr="00981573">
              <w:rPr>
                <w:sz w:val="24"/>
                <w:szCs w:val="24"/>
              </w:rPr>
              <w:t>Стыки выполнить с устройством гидроизоляционного слоя и пароизоляционного.</w:t>
            </w:r>
          </w:p>
          <w:p w:rsidR="00F50B73" w:rsidRPr="00981573" w:rsidRDefault="00F50B73" w:rsidP="00084EFE">
            <w:pPr>
              <w:spacing w:after="0" w:line="240" w:lineRule="auto"/>
              <w:rPr>
                <w:sz w:val="24"/>
                <w:szCs w:val="24"/>
              </w:rPr>
            </w:pPr>
            <w:r w:rsidRPr="00981573">
              <w:rPr>
                <w:sz w:val="24"/>
                <w:szCs w:val="24"/>
              </w:rPr>
              <w:t xml:space="preserve">Внутренние откосы выполнить из </w:t>
            </w:r>
            <w:r>
              <w:rPr>
                <w:sz w:val="24"/>
                <w:szCs w:val="24"/>
              </w:rPr>
              <w:t xml:space="preserve">ПВХ </w:t>
            </w:r>
            <w:r w:rsidRPr="00981573">
              <w:rPr>
                <w:sz w:val="24"/>
                <w:szCs w:val="24"/>
              </w:rPr>
              <w:t xml:space="preserve">сэндвич панелей, толщиной не менее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981573">
                <w:rPr>
                  <w:sz w:val="24"/>
                  <w:szCs w:val="24"/>
                </w:rPr>
                <w:t>10 мм</w:t>
              </w:r>
            </w:smartTag>
            <w:r w:rsidRPr="00981573">
              <w:rPr>
                <w:sz w:val="24"/>
                <w:szCs w:val="24"/>
              </w:rPr>
              <w:t>.</w:t>
            </w:r>
          </w:p>
          <w:p w:rsidR="00F50B73" w:rsidRPr="00981573" w:rsidRDefault="00F50B73" w:rsidP="00084EFE">
            <w:pPr>
              <w:spacing w:after="0" w:line="240" w:lineRule="auto"/>
              <w:rPr>
                <w:sz w:val="24"/>
                <w:szCs w:val="24"/>
              </w:rPr>
            </w:pPr>
            <w:r w:rsidRPr="00981573">
              <w:rPr>
                <w:sz w:val="24"/>
                <w:szCs w:val="24"/>
              </w:rPr>
              <w:t>Сопротивление профиля теплопередаче должно быть не менее 0,77.</w:t>
            </w:r>
          </w:p>
          <w:p w:rsidR="00F50B73" w:rsidRPr="007654FA" w:rsidRDefault="00F50B73" w:rsidP="00084EFE">
            <w:pPr>
              <w:spacing w:after="0"/>
              <w:rPr>
                <w:sz w:val="24"/>
                <w:szCs w:val="24"/>
              </w:rPr>
            </w:pPr>
            <w:r w:rsidRPr="007654FA">
              <w:rPr>
                <w:rFonts w:cs="Arial"/>
                <w:sz w:val="24"/>
                <w:szCs w:val="24"/>
                <w:lang w:eastAsia="ru-RU"/>
              </w:rPr>
              <w:t xml:space="preserve">Установка  оконных блоков из ПВХ профилей:  поворотно-откидных двухстворчатых (тройное остекление, </w:t>
            </w:r>
            <w:proofErr w:type="spellStart"/>
            <w:r w:rsidRPr="007654FA">
              <w:rPr>
                <w:rFonts w:cs="Arial"/>
                <w:sz w:val="24"/>
                <w:szCs w:val="24"/>
                <w:lang w:eastAsia="ru-RU"/>
              </w:rPr>
              <w:t>микропроветривание</w:t>
            </w:r>
            <w:proofErr w:type="spellEnd"/>
            <w:r w:rsidRPr="007654FA">
              <w:rPr>
                <w:rFonts w:cs="Arial"/>
                <w:sz w:val="24"/>
                <w:szCs w:val="24"/>
                <w:lang w:eastAsia="ru-RU"/>
              </w:rPr>
              <w:t>)</w:t>
            </w:r>
            <w:r>
              <w:rPr>
                <w:rFonts w:cs="Arial"/>
                <w:sz w:val="24"/>
                <w:szCs w:val="24"/>
                <w:lang w:eastAsia="ru-RU"/>
              </w:rPr>
              <w:t>.</w:t>
            </w:r>
            <w:r w:rsidRPr="007654FA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  <w:r w:rsidRPr="007654FA">
              <w:rPr>
                <w:rFonts w:cs="Arial"/>
                <w:sz w:val="24"/>
                <w:szCs w:val="24"/>
                <w:lang w:eastAsia="ru-RU"/>
              </w:rPr>
              <w:t xml:space="preserve">Установка подоконных досок из ПВХ шириной </w:t>
            </w:r>
            <w:smartTag w:uri="urn:schemas-microsoft-com:office:smarttags" w:element="metricconverter">
              <w:smartTagPr>
                <w:attr w:name="ProductID" w:val="500 мм"/>
              </w:smartTagPr>
              <w:r w:rsidRPr="007654FA">
                <w:rPr>
                  <w:rFonts w:cs="Arial"/>
                  <w:sz w:val="24"/>
                  <w:szCs w:val="24"/>
                  <w:lang w:eastAsia="ru-RU"/>
                </w:rPr>
                <w:t>500 мм</w:t>
              </w:r>
            </w:smartTag>
            <w:r w:rsidRPr="007654FA">
              <w:rPr>
                <w:rFonts w:cs="Arial"/>
                <w:sz w:val="24"/>
                <w:szCs w:val="24"/>
                <w:lang w:eastAsia="ru-RU"/>
              </w:rPr>
              <w:t xml:space="preserve"> Облицовка оконных откосов пластиком</w:t>
            </w:r>
          </w:p>
        </w:tc>
      </w:tr>
      <w:tr w:rsidR="00F50B73" w:rsidRPr="00545432" w:rsidTr="007654FA">
        <w:trPr>
          <w:trHeight w:val="20"/>
        </w:trPr>
        <w:tc>
          <w:tcPr>
            <w:tcW w:w="339" w:type="pct"/>
          </w:tcPr>
          <w:p w:rsidR="00F50B73" w:rsidRPr="00545432" w:rsidRDefault="00F50B73" w:rsidP="00975EF1">
            <w:pPr>
              <w:numPr>
                <w:ilvl w:val="0"/>
                <w:numId w:val="1"/>
              </w:numPr>
              <w:spacing w:after="0"/>
              <w:rPr>
                <w:bCs/>
                <w:sz w:val="24"/>
                <w:szCs w:val="24"/>
              </w:rPr>
            </w:pPr>
          </w:p>
        </w:tc>
        <w:tc>
          <w:tcPr>
            <w:tcW w:w="4661" w:type="pct"/>
          </w:tcPr>
          <w:p w:rsidR="00F50B73" w:rsidRPr="003264FE" w:rsidRDefault="00F50B73" w:rsidP="00084EFE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3264FE">
              <w:rPr>
                <w:rFonts w:cs="Arial"/>
                <w:sz w:val="24"/>
                <w:szCs w:val="24"/>
              </w:rPr>
              <w:t xml:space="preserve">Грунтовка глубокого проникновения </w:t>
            </w:r>
            <w:proofErr w:type="gramStart"/>
            <w:r w:rsidRPr="003264FE">
              <w:rPr>
                <w:rFonts w:cs="Arial"/>
                <w:sz w:val="24"/>
                <w:szCs w:val="24"/>
              </w:rPr>
              <w:t>–в</w:t>
            </w:r>
            <w:proofErr w:type="gramEnd"/>
            <w:r w:rsidRPr="003264FE">
              <w:rPr>
                <w:rFonts w:cs="Arial"/>
                <w:sz w:val="24"/>
                <w:szCs w:val="24"/>
              </w:rPr>
              <w:t xml:space="preserve">лагоизоляционная, во  влажных помещениях для стен и потолков содержащая </w:t>
            </w:r>
            <w:proofErr w:type="spellStart"/>
            <w:r w:rsidRPr="003264FE">
              <w:rPr>
                <w:rFonts w:cs="Arial"/>
                <w:sz w:val="24"/>
                <w:szCs w:val="24"/>
              </w:rPr>
              <w:t>противоплесневые</w:t>
            </w:r>
            <w:proofErr w:type="spellEnd"/>
            <w:r w:rsidRPr="003264FE">
              <w:rPr>
                <w:rFonts w:cs="Arial"/>
                <w:sz w:val="24"/>
                <w:szCs w:val="24"/>
              </w:rPr>
              <w:t xml:space="preserve"> вещества применяется для бетонных, кирпичных, оштукатуренных поверхностей, а так же ГКЛ, ГВЛ, ПГП. </w:t>
            </w:r>
            <w:proofErr w:type="gramStart"/>
            <w:r w:rsidRPr="003264FE">
              <w:rPr>
                <w:rFonts w:cs="Arial"/>
                <w:sz w:val="24"/>
                <w:szCs w:val="24"/>
              </w:rPr>
              <w:t>Разрешена</w:t>
            </w:r>
            <w:proofErr w:type="gramEnd"/>
            <w:r w:rsidRPr="003264FE">
              <w:rPr>
                <w:rFonts w:cs="Arial"/>
                <w:sz w:val="24"/>
                <w:szCs w:val="24"/>
              </w:rPr>
              <w:t xml:space="preserve"> к применению в лечебно- профилактических учреждений.</w:t>
            </w:r>
          </w:p>
          <w:p w:rsidR="00F50B73" w:rsidRPr="00545432" w:rsidRDefault="00F50B73" w:rsidP="00084EFE">
            <w:pPr>
              <w:spacing w:after="0"/>
              <w:rPr>
                <w:sz w:val="24"/>
                <w:szCs w:val="24"/>
              </w:rPr>
            </w:pPr>
          </w:p>
        </w:tc>
      </w:tr>
      <w:tr w:rsidR="00F50B73" w:rsidRPr="00545432" w:rsidTr="007654FA">
        <w:trPr>
          <w:trHeight w:val="20"/>
        </w:trPr>
        <w:tc>
          <w:tcPr>
            <w:tcW w:w="339" w:type="pct"/>
          </w:tcPr>
          <w:p w:rsidR="00F50B73" w:rsidRPr="00545432" w:rsidRDefault="00F50B73" w:rsidP="00975EF1">
            <w:pPr>
              <w:numPr>
                <w:ilvl w:val="0"/>
                <w:numId w:val="1"/>
              </w:numPr>
              <w:spacing w:after="0"/>
              <w:rPr>
                <w:bCs/>
                <w:sz w:val="24"/>
                <w:szCs w:val="24"/>
              </w:rPr>
            </w:pPr>
          </w:p>
        </w:tc>
        <w:tc>
          <w:tcPr>
            <w:tcW w:w="4661" w:type="pct"/>
          </w:tcPr>
          <w:p w:rsidR="00F50B73" w:rsidRPr="003264FE" w:rsidRDefault="00F50B73" w:rsidP="00084EFE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3264FE">
              <w:rPr>
                <w:rFonts w:cs="Arial"/>
                <w:sz w:val="24"/>
                <w:szCs w:val="24"/>
              </w:rPr>
              <w:t xml:space="preserve">Шпаклевка влагостойкая и водостойкая для внутренних работ изготовлена на основе белого </w:t>
            </w:r>
            <w:r w:rsidRPr="003264FE">
              <w:rPr>
                <w:rFonts w:cs="Arial"/>
                <w:sz w:val="24"/>
                <w:szCs w:val="24"/>
              </w:rPr>
              <w:lastRenderedPageBreak/>
              <w:t>цемента с минеральным наполнителем и комплексом полимерных добавок.</w:t>
            </w:r>
          </w:p>
          <w:p w:rsidR="00F50B73" w:rsidRPr="00545432" w:rsidRDefault="00F50B73" w:rsidP="00084EFE">
            <w:pPr>
              <w:spacing w:after="0"/>
              <w:rPr>
                <w:sz w:val="24"/>
                <w:szCs w:val="24"/>
              </w:rPr>
            </w:pPr>
          </w:p>
        </w:tc>
      </w:tr>
      <w:tr w:rsidR="00F50B73" w:rsidRPr="00545432" w:rsidTr="00CC01F1">
        <w:trPr>
          <w:trHeight w:val="274"/>
        </w:trPr>
        <w:tc>
          <w:tcPr>
            <w:tcW w:w="339" w:type="pct"/>
          </w:tcPr>
          <w:p w:rsidR="00F50B73" w:rsidRPr="00545432" w:rsidRDefault="00F50B73" w:rsidP="00975EF1">
            <w:pPr>
              <w:numPr>
                <w:ilvl w:val="0"/>
                <w:numId w:val="1"/>
              </w:numPr>
              <w:spacing w:after="0"/>
              <w:rPr>
                <w:bCs/>
                <w:sz w:val="24"/>
                <w:szCs w:val="24"/>
              </w:rPr>
            </w:pPr>
          </w:p>
        </w:tc>
        <w:tc>
          <w:tcPr>
            <w:tcW w:w="4661" w:type="pct"/>
          </w:tcPr>
          <w:p w:rsidR="00F50B73" w:rsidRPr="003264FE" w:rsidRDefault="00F50B73" w:rsidP="00084EFE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3264FE">
              <w:rPr>
                <w:rFonts w:cs="Arial"/>
                <w:sz w:val="24"/>
                <w:szCs w:val="24"/>
              </w:rPr>
              <w:t>Краска водно-дисперсионная моющая для внутренней окраски помещений медицинских учреждений, предприятий общественного питания</w:t>
            </w:r>
            <w:proofErr w:type="gramStart"/>
            <w:r w:rsidRPr="003264FE">
              <w:rPr>
                <w:rFonts w:cs="Arial"/>
                <w:sz w:val="24"/>
                <w:szCs w:val="24"/>
              </w:rPr>
              <w:t xml:space="preserve"> ,</w:t>
            </w:r>
            <w:proofErr w:type="gramEnd"/>
            <w:r w:rsidRPr="003264FE">
              <w:rPr>
                <w:rFonts w:cs="Arial"/>
                <w:sz w:val="24"/>
                <w:szCs w:val="24"/>
              </w:rPr>
              <w:t xml:space="preserve"> обладающая высокой антимикробной активностью по отношению к возбудителям различных инфекционных и вирусных заболеваний. Покрытие сохраняет </w:t>
            </w:r>
            <w:proofErr w:type="spellStart"/>
            <w:r w:rsidRPr="003264FE">
              <w:rPr>
                <w:rFonts w:cs="Arial"/>
                <w:sz w:val="24"/>
                <w:szCs w:val="24"/>
              </w:rPr>
              <w:t>антимикробные</w:t>
            </w:r>
            <w:proofErr w:type="spellEnd"/>
            <w:r w:rsidRPr="003264FE">
              <w:rPr>
                <w:rFonts w:cs="Arial"/>
                <w:sz w:val="24"/>
                <w:szCs w:val="24"/>
              </w:rPr>
              <w:t xml:space="preserve"> свойства  более 1 года. Краска должна быть белой, с отличной укрывающей способностью, улучшенными малярными свойствами. </w:t>
            </w:r>
            <w:proofErr w:type="gramStart"/>
            <w:r w:rsidRPr="003264FE">
              <w:rPr>
                <w:rFonts w:cs="Arial"/>
                <w:sz w:val="24"/>
                <w:szCs w:val="24"/>
              </w:rPr>
              <w:t>Предназначена</w:t>
            </w:r>
            <w:proofErr w:type="gramEnd"/>
            <w:r w:rsidRPr="003264FE">
              <w:rPr>
                <w:rFonts w:cs="Arial"/>
                <w:sz w:val="24"/>
                <w:szCs w:val="24"/>
              </w:rPr>
              <w:t xml:space="preserve"> для окраски требующих частого мытья стен и потолков по бетонным, оштукатуренным, кирпичным и гипсокартонным поверхностям. </w:t>
            </w:r>
            <w:proofErr w:type="gramStart"/>
            <w:r w:rsidRPr="003264FE">
              <w:rPr>
                <w:rFonts w:cs="Arial"/>
                <w:sz w:val="24"/>
                <w:szCs w:val="24"/>
              </w:rPr>
              <w:t>Устойчивая</w:t>
            </w:r>
            <w:proofErr w:type="gramEnd"/>
            <w:r w:rsidRPr="003264FE">
              <w:rPr>
                <w:rFonts w:cs="Arial"/>
                <w:sz w:val="24"/>
                <w:szCs w:val="24"/>
              </w:rPr>
              <w:t xml:space="preserve"> к влажной уборке с применением бытовых и дезинфицирующих средств, сухому и мокрому трению.</w:t>
            </w:r>
          </w:p>
          <w:p w:rsidR="00F50B73" w:rsidRPr="00545432" w:rsidRDefault="00F50B73" w:rsidP="00084EFE">
            <w:pPr>
              <w:spacing w:after="0"/>
              <w:rPr>
                <w:sz w:val="24"/>
                <w:szCs w:val="24"/>
              </w:rPr>
            </w:pPr>
          </w:p>
        </w:tc>
      </w:tr>
      <w:tr w:rsidR="00F50B73" w:rsidRPr="00545432" w:rsidTr="007654FA">
        <w:trPr>
          <w:trHeight w:val="20"/>
        </w:trPr>
        <w:tc>
          <w:tcPr>
            <w:tcW w:w="339" w:type="pct"/>
          </w:tcPr>
          <w:p w:rsidR="00F50B73" w:rsidRPr="00545432" w:rsidRDefault="00F50B73" w:rsidP="00975EF1">
            <w:pPr>
              <w:numPr>
                <w:ilvl w:val="0"/>
                <w:numId w:val="1"/>
              </w:numPr>
              <w:spacing w:after="0"/>
              <w:rPr>
                <w:bCs/>
                <w:sz w:val="24"/>
                <w:szCs w:val="24"/>
              </w:rPr>
            </w:pPr>
          </w:p>
        </w:tc>
        <w:tc>
          <w:tcPr>
            <w:tcW w:w="4661" w:type="pct"/>
          </w:tcPr>
          <w:p w:rsidR="00F50B73" w:rsidRPr="003264FE" w:rsidRDefault="00F50B73" w:rsidP="00084EFE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981573">
              <w:rPr>
                <w:sz w:val="24"/>
                <w:szCs w:val="24"/>
              </w:rPr>
              <w:t xml:space="preserve">Конструкции </w:t>
            </w:r>
            <w:r>
              <w:rPr>
                <w:sz w:val="24"/>
                <w:szCs w:val="24"/>
              </w:rPr>
              <w:t>дверных</w:t>
            </w:r>
            <w:r w:rsidRPr="00981573">
              <w:rPr>
                <w:sz w:val="24"/>
                <w:szCs w:val="24"/>
              </w:rPr>
              <w:t xml:space="preserve"> блоков </w:t>
            </w:r>
            <w:r>
              <w:rPr>
                <w:sz w:val="24"/>
                <w:szCs w:val="24"/>
              </w:rPr>
              <w:t xml:space="preserve">из ПВХ </w:t>
            </w:r>
            <w:r w:rsidRPr="00981573">
              <w:rPr>
                <w:sz w:val="24"/>
                <w:szCs w:val="24"/>
              </w:rPr>
              <w:t>должны быть согласованны с Заказчиком</w:t>
            </w:r>
            <w:r>
              <w:rPr>
                <w:sz w:val="24"/>
                <w:szCs w:val="24"/>
              </w:rPr>
              <w:t xml:space="preserve"> дверь должна быть с ручкой, с внутренним замком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доводчиком, с засовом. Порог двери должен быть не более 0,014м </w:t>
            </w:r>
          </w:p>
        </w:tc>
      </w:tr>
    </w:tbl>
    <w:p w:rsidR="00F50B73" w:rsidRPr="00981573" w:rsidRDefault="00F50B73" w:rsidP="00885DC8">
      <w:pPr>
        <w:tabs>
          <w:tab w:val="left" w:pos="784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F50B73" w:rsidRPr="00981573" w:rsidSect="007654FA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109F0"/>
    <w:multiLevelType w:val="hybridMultilevel"/>
    <w:tmpl w:val="CA8C1836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2B2F5A4D"/>
    <w:multiLevelType w:val="hybridMultilevel"/>
    <w:tmpl w:val="195E972E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">
    <w:nsid w:val="336430D2"/>
    <w:multiLevelType w:val="hybridMultilevel"/>
    <w:tmpl w:val="81BA5D5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1409"/>
    <w:rsid w:val="00002964"/>
    <w:rsid w:val="000046BA"/>
    <w:rsid w:val="000047E2"/>
    <w:rsid w:val="00005796"/>
    <w:rsid w:val="00015264"/>
    <w:rsid w:val="00021612"/>
    <w:rsid w:val="00023A98"/>
    <w:rsid w:val="000278E5"/>
    <w:rsid w:val="00041D60"/>
    <w:rsid w:val="00042A7E"/>
    <w:rsid w:val="00043CF4"/>
    <w:rsid w:val="00050D72"/>
    <w:rsid w:val="00051708"/>
    <w:rsid w:val="00056947"/>
    <w:rsid w:val="000574E5"/>
    <w:rsid w:val="00071187"/>
    <w:rsid w:val="00072857"/>
    <w:rsid w:val="000742EE"/>
    <w:rsid w:val="000775AE"/>
    <w:rsid w:val="00084EFE"/>
    <w:rsid w:val="00092D1F"/>
    <w:rsid w:val="00096CF1"/>
    <w:rsid w:val="000A295B"/>
    <w:rsid w:val="000B1F6C"/>
    <w:rsid w:val="000C4317"/>
    <w:rsid w:val="000C5F7F"/>
    <w:rsid w:val="000C77E2"/>
    <w:rsid w:val="000D3BAE"/>
    <w:rsid w:val="000E570D"/>
    <w:rsid w:val="001059EB"/>
    <w:rsid w:val="00107BD3"/>
    <w:rsid w:val="00111DC5"/>
    <w:rsid w:val="00112E5C"/>
    <w:rsid w:val="0011324F"/>
    <w:rsid w:val="00115E77"/>
    <w:rsid w:val="001173B0"/>
    <w:rsid w:val="0012383F"/>
    <w:rsid w:val="00126950"/>
    <w:rsid w:val="001270FC"/>
    <w:rsid w:val="00131573"/>
    <w:rsid w:val="001428FA"/>
    <w:rsid w:val="00146CEB"/>
    <w:rsid w:val="001470BC"/>
    <w:rsid w:val="0015523D"/>
    <w:rsid w:val="001554EB"/>
    <w:rsid w:val="00156E34"/>
    <w:rsid w:val="00160CD3"/>
    <w:rsid w:val="0016430A"/>
    <w:rsid w:val="00166188"/>
    <w:rsid w:val="0017184F"/>
    <w:rsid w:val="00171EF9"/>
    <w:rsid w:val="0017449A"/>
    <w:rsid w:val="00174AF2"/>
    <w:rsid w:val="00176B9C"/>
    <w:rsid w:val="00180190"/>
    <w:rsid w:val="00187A38"/>
    <w:rsid w:val="001915F6"/>
    <w:rsid w:val="00191C7C"/>
    <w:rsid w:val="00197C0C"/>
    <w:rsid w:val="001C3C34"/>
    <w:rsid w:val="001D33A9"/>
    <w:rsid w:val="001D3F81"/>
    <w:rsid w:val="001D547D"/>
    <w:rsid w:val="001E0ADF"/>
    <w:rsid w:val="001E214A"/>
    <w:rsid w:val="001E59AB"/>
    <w:rsid w:val="001E6AEA"/>
    <w:rsid w:val="001E7BC4"/>
    <w:rsid w:val="001E7CF9"/>
    <w:rsid w:val="001F41A6"/>
    <w:rsid w:val="001F62FB"/>
    <w:rsid w:val="00201006"/>
    <w:rsid w:val="00222B3E"/>
    <w:rsid w:val="00223F43"/>
    <w:rsid w:val="002410E9"/>
    <w:rsid w:val="002468D9"/>
    <w:rsid w:val="002521A6"/>
    <w:rsid w:val="002554B6"/>
    <w:rsid w:val="00261E4E"/>
    <w:rsid w:val="0026289A"/>
    <w:rsid w:val="00262C0D"/>
    <w:rsid w:val="00266C17"/>
    <w:rsid w:val="00270CFD"/>
    <w:rsid w:val="002759DE"/>
    <w:rsid w:val="002772D1"/>
    <w:rsid w:val="00287B6A"/>
    <w:rsid w:val="00294D9C"/>
    <w:rsid w:val="00295951"/>
    <w:rsid w:val="002A1131"/>
    <w:rsid w:val="002A3109"/>
    <w:rsid w:val="002A6ADF"/>
    <w:rsid w:val="002A6DFF"/>
    <w:rsid w:val="002C0838"/>
    <w:rsid w:val="002C33A8"/>
    <w:rsid w:val="002C34CD"/>
    <w:rsid w:val="002C6B46"/>
    <w:rsid w:val="002D4718"/>
    <w:rsid w:val="002E6E1D"/>
    <w:rsid w:val="0030379F"/>
    <w:rsid w:val="00314A53"/>
    <w:rsid w:val="00321038"/>
    <w:rsid w:val="00321A10"/>
    <w:rsid w:val="0032308F"/>
    <w:rsid w:val="00324D11"/>
    <w:rsid w:val="00326180"/>
    <w:rsid w:val="003264FE"/>
    <w:rsid w:val="0033079F"/>
    <w:rsid w:val="00333C44"/>
    <w:rsid w:val="00335EDA"/>
    <w:rsid w:val="00340477"/>
    <w:rsid w:val="0034242E"/>
    <w:rsid w:val="003448B5"/>
    <w:rsid w:val="003529CE"/>
    <w:rsid w:val="003546E4"/>
    <w:rsid w:val="00357E1F"/>
    <w:rsid w:val="00365288"/>
    <w:rsid w:val="0037000C"/>
    <w:rsid w:val="00370466"/>
    <w:rsid w:val="003803CC"/>
    <w:rsid w:val="00380A3F"/>
    <w:rsid w:val="00380A49"/>
    <w:rsid w:val="00386D2E"/>
    <w:rsid w:val="003A5997"/>
    <w:rsid w:val="003A5A13"/>
    <w:rsid w:val="003B6261"/>
    <w:rsid w:val="003C13D7"/>
    <w:rsid w:val="003C2A18"/>
    <w:rsid w:val="003C6DB3"/>
    <w:rsid w:val="003D295A"/>
    <w:rsid w:val="003E4E82"/>
    <w:rsid w:val="003F58B6"/>
    <w:rsid w:val="003F68C0"/>
    <w:rsid w:val="00412C10"/>
    <w:rsid w:val="004136AA"/>
    <w:rsid w:val="004164A3"/>
    <w:rsid w:val="004170B8"/>
    <w:rsid w:val="00420A00"/>
    <w:rsid w:val="00422BE5"/>
    <w:rsid w:val="00426CEA"/>
    <w:rsid w:val="004274D7"/>
    <w:rsid w:val="00433CEE"/>
    <w:rsid w:val="00436D6E"/>
    <w:rsid w:val="004617F0"/>
    <w:rsid w:val="004629AA"/>
    <w:rsid w:val="0046453D"/>
    <w:rsid w:val="00465D8E"/>
    <w:rsid w:val="00466E8B"/>
    <w:rsid w:val="004766B6"/>
    <w:rsid w:val="004770E4"/>
    <w:rsid w:val="004819FE"/>
    <w:rsid w:val="00481E35"/>
    <w:rsid w:val="004863E9"/>
    <w:rsid w:val="00493A2C"/>
    <w:rsid w:val="004A6D59"/>
    <w:rsid w:val="004A7D53"/>
    <w:rsid w:val="004B615C"/>
    <w:rsid w:val="004B6874"/>
    <w:rsid w:val="004D2799"/>
    <w:rsid w:val="004E625A"/>
    <w:rsid w:val="004F02D5"/>
    <w:rsid w:val="004F0D62"/>
    <w:rsid w:val="00504000"/>
    <w:rsid w:val="00505B21"/>
    <w:rsid w:val="00506EE5"/>
    <w:rsid w:val="005076C2"/>
    <w:rsid w:val="005105AD"/>
    <w:rsid w:val="00512EC8"/>
    <w:rsid w:val="00514882"/>
    <w:rsid w:val="00520BDD"/>
    <w:rsid w:val="00524A45"/>
    <w:rsid w:val="00534F00"/>
    <w:rsid w:val="005367BD"/>
    <w:rsid w:val="00540DB2"/>
    <w:rsid w:val="00541683"/>
    <w:rsid w:val="00545432"/>
    <w:rsid w:val="0054632A"/>
    <w:rsid w:val="00554B87"/>
    <w:rsid w:val="00556220"/>
    <w:rsid w:val="005563B2"/>
    <w:rsid w:val="00557059"/>
    <w:rsid w:val="005578A7"/>
    <w:rsid w:val="00560757"/>
    <w:rsid w:val="00561409"/>
    <w:rsid w:val="00563845"/>
    <w:rsid w:val="00564674"/>
    <w:rsid w:val="00566199"/>
    <w:rsid w:val="00571F01"/>
    <w:rsid w:val="005720F3"/>
    <w:rsid w:val="005728DF"/>
    <w:rsid w:val="005814AF"/>
    <w:rsid w:val="00586421"/>
    <w:rsid w:val="00587AC0"/>
    <w:rsid w:val="00587B53"/>
    <w:rsid w:val="00592033"/>
    <w:rsid w:val="005931A0"/>
    <w:rsid w:val="0059737E"/>
    <w:rsid w:val="005A013B"/>
    <w:rsid w:val="005A08B9"/>
    <w:rsid w:val="005A4410"/>
    <w:rsid w:val="005A5AF6"/>
    <w:rsid w:val="005A6630"/>
    <w:rsid w:val="005B190F"/>
    <w:rsid w:val="005B1DFA"/>
    <w:rsid w:val="005B3D0B"/>
    <w:rsid w:val="005B3E67"/>
    <w:rsid w:val="005B71F1"/>
    <w:rsid w:val="005C7E9D"/>
    <w:rsid w:val="005D2398"/>
    <w:rsid w:val="005D2FEB"/>
    <w:rsid w:val="005E06AA"/>
    <w:rsid w:val="005E361D"/>
    <w:rsid w:val="005E391C"/>
    <w:rsid w:val="005E5403"/>
    <w:rsid w:val="005F4F39"/>
    <w:rsid w:val="005F7EC4"/>
    <w:rsid w:val="00601E0B"/>
    <w:rsid w:val="00624B46"/>
    <w:rsid w:val="00626390"/>
    <w:rsid w:val="00637A96"/>
    <w:rsid w:val="00645529"/>
    <w:rsid w:val="00655735"/>
    <w:rsid w:val="00660202"/>
    <w:rsid w:val="006624D1"/>
    <w:rsid w:val="00666AF7"/>
    <w:rsid w:val="00666FE0"/>
    <w:rsid w:val="00671195"/>
    <w:rsid w:val="00672B86"/>
    <w:rsid w:val="0067468E"/>
    <w:rsid w:val="00682EC6"/>
    <w:rsid w:val="00683703"/>
    <w:rsid w:val="0069219A"/>
    <w:rsid w:val="00694BDF"/>
    <w:rsid w:val="00695EE4"/>
    <w:rsid w:val="006A0F97"/>
    <w:rsid w:val="006A2493"/>
    <w:rsid w:val="006A6CB7"/>
    <w:rsid w:val="006B12F2"/>
    <w:rsid w:val="006B28DB"/>
    <w:rsid w:val="006B53B2"/>
    <w:rsid w:val="006B620D"/>
    <w:rsid w:val="006C3C8D"/>
    <w:rsid w:val="006C6250"/>
    <w:rsid w:val="006D3CFF"/>
    <w:rsid w:val="006D7217"/>
    <w:rsid w:val="006E3117"/>
    <w:rsid w:val="006E48F2"/>
    <w:rsid w:val="006E618B"/>
    <w:rsid w:val="006F0DA9"/>
    <w:rsid w:val="006F3571"/>
    <w:rsid w:val="006F63D6"/>
    <w:rsid w:val="006F6689"/>
    <w:rsid w:val="006F6C0D"/>
    <w:rsid w:val="007020C0"/>
    <w:rsid w:val="0070228C"/>
    <w:rsid w:val="00711B38"/>
    <w:rsid w:val="0071338D"/>
    <w:rsid w:val="00720BA0"/>
    <w:rsid w:val="007261A4"/>
    <w:rsid w:val="007347C1"/>
    <w:rsid w:val="00750FDA"/>
    <w:rsid w:val="0075511A"/>
    <w:rsid w:val="0076023E"/>
    <w:rsid w:val="007654FA"/>
    <w:rsid w:val="007677ED"/>
    <w:rsid w:val="0077033E"/>
    <w:rsid w:val="0077699B"/>
    <w:rsid w:val="00776A0E"/>
    <w:rsid w:val="00781B85"/>
    <w:rsid w:val="00787A31"/>
    <w:rsid w:val="00790FE2"/>
    <w:rsid w:val="00797A28"/>
    <w:rsid w:val="007A4FDD"/>
    <w:rsid w:val="007A7699"/>
    <w:rsid w:val="007B3CC2"/>
    <w:rsid w:val="007B5241"/>
    <w:rsid w:val="007C2C7B"/>
    <w:rsid w:val="007D4456"/>
    <w:rsid w:val="007D7B61"/>
    <w:rsid w:val="007E3357"/>
    <w:rsid w:val="007E6CDB"/>
    <w:rsid w:val="007E7F70"/>
    <w:rsid w:val="007F4190"/>
    <w:rsid w:val="007F4828"/>
    <w:rsid w:val="007F7B8A"/>
    <w:rsid w:val="008038DC"/>
    <w:rsid w:val="00815C45"/>
    <w:rsid w:val="00816C44"/>
    <w:rsid w:val="008177B3"/>
    <w:rsid w:val="00825636"/>
    <w:rsid w:val="0082598A"/>
    <w:rsid w:val="00831219"/>
    <w:rsid w:val="0083672D"/>
    <w:rsid w:val="008453C8"/>
    <w:rsid w:val="00857A4B"/>
    <w:rsid w:val="00862AB9"/>
    <w:rsid w:val="0086474F"/>
    <w:rsid w:val="00865DBA"/>
    <w:rsid w:val="008660FB"/>
    <w:rsid w:val="00867112"/>
    <w:rsid w:val="00885DC8"/>
    <w:rsid w:val="00887AE9"/>
    <w:rsid w:val="00893150"/>
    <w:rsid w:val="008A056A"/>
    <w:rsid w:val="008A1B79"/>
    <w:rsid w:val="008A27B3"/>
    <w:rsid w:val="008A2AAF"/>
    <w:rsid w:val="008A308B"/>
    <w:rsid w:val="008A442D"/>
    <w:rsid w:val="008A52F5"/>
    <w:rsid w:val="008B1134"/>
    <w:rsid w:val="008B47DC"/>
    <w:rsid w:val="008B66ED"/>
    <w:rsid w:val="008B7781"/>
    <w:rsid w:val="008B7E7A"/>
    <w:rsid w:val="008D6990"/>
    <w:rsid w:val="008E021B"/>
    <w:rsid w:val="008E0DF6"/>
    <w:rsid w:val="008E2027"/>
    <w:rsid w:val="008F2844"/>
    <w:rsid w:val="008F2C74"/>
    <w:rsid w:val="008F7616"/>
    <w:rsid w:val="00910FFD"/>
    <w:rsid w:val="00930ABE"/>
    <w:rsid w:val="0093181D"/>
    <w:rsid w:val="0093291A"/>
    <w:rsid w:val="00936555"/>
    <w:rsid w:val="009401C0"/>
    <w:rsid w:val="00941F93"/>
    <w:rsid w:val="0094665F"/>
    <w:rsid w:val="00950531"/>
    <w:rsid w:val="009513B4"/>
    <w:rsid w:val="00957FF5"/>
    <w:rsid w:val="009609E6"/>
    <w:rsid w:val="00975EF1"/>
    <w:rsid w:val="00981573"/>
    <w:rsid w:val="00982032"/>
    <w:rsid w:val="00991A26"/>
    <w:rsid w:val="00993CCF"/>
    <w:rsid w:val="009A1547"/>
    <w:rsid w:val="009B029D"/>
    <w:rsid w:val="009C2DD6"/>
    <w:rsid w:val="009D2DF9"/>
    <w:rsid w:val="009E6597"/>
    <w:rsid w:val="009F242E"/>
    <w:rsid w:val="009F2979"/>
    <w:rsid w:val="009F563A"/>
    <w:rsid w:val="009F7989"/>
    <w:rsid w:val="00A02E06"/>
    <w:rsid w:val="00A04517"/>
    <w:rsid w:val="00A055A8"/>
    <w:rsid w:val="00A07A94"/>
    <w:rsid w:val="00A10766"/>
    <w:rsid w:val="00A13168"/>
    <w:rsid w:val="00A3219D"/>
    <w:rsid w:val="00A41EC9"/>
    <w:rsid w:val="00A462A8"/>
    <w:rsid w:val="00A47447"/>
    <w:rsid w:val="00A53B8B"/>
    <w:rsid w:val="00A70CA6"/>
    <w:rsid w:val="00A73AEA"/>
    <w:rsid w:val="00A8050E"/>
    <w:rsid w:val="00A82310"/>
    <w:rsid w:val="00A91CB1"/>
    <w:rsid w:val="00A964FD"/>
    <w:rsid w:val="00A9661C"/>
    <w:rsid w:val="00AA19CD"/>
    <w:rsid w:val="00AA52D4"/>
    <w:rsid w:val="00AA5648"/>
    <w:rsid w:val="00AB5E3E"/>
    <w:rsid w:val="00AC276B"/>
    <w:rsid w:val="00AC4360"/>
    <w:rsid w:val="00AD3380"/>
    <w:rsid w:val="00AD3C98"/>
    <w:rsid w:val="00AD7DD9"/>
    <w:rsid w:val="00AE0A34"/>
    <w:rsid w:val="00AE1A82"/>
    <w:rsid w:val="00AE2B54"/>
    <w:rsid w:val="00AE65E4"/>
    <w:rsid w:val="00AF78BD"/>
    <w:rsid w:val="00AF7F65"/>
    <w:rsid w:val="00B006C6"/>
    <w:rsid w:val="00B17A1C"/>
    <w:rsid w:val="00B209FD"/>
    <w:rsid w:val="00B336C8"/>
    <w:rsid w:val="00B376B3"/>
    <w:rsid w:val="00B45887"/>
    <w:rsid w:val="00B528C3"/>
    <w:rsid w:val="00B54EE7"/>
    <w:rsid w:val="00B55139"/>
    <w:rsid w:val="00B5778B"/>
    <w:rsid w:val="00B6692F"/>
    <w:rsid w:val="00B721CD"/>
    <w:rsid w:val="00B805B9"/>
    <w:rsid w:val="00B862BC"/>
    <w:rsid w:val="00B87786"/>
    <w:rsid w:val="00B92C24"/>
    <w:rsid w:val="00B93102"/>
    <w:rsid w:val="00B97B10"/>
    <w:rsid w:val="00BA2775"/>
    <w:rsid w:val="00BA3F36"/>
    <w:rsid w:val="00BB24AE"/>
    <w:rsid w:val="00BB6A07"/>
    <w:rsid w:val="00BC299D"/>
    <w:rsid w:val="00BD3F65"/>
    <w:rsid w:val="00BD4623"/>
    <w:rsid w:val="00BD62E0"/>
    <w:rsid w:val="00BE2432"/>
    <w:rsid w:val="00BF1F8E"/>
    <w:rsid w:val="00C11C41"/>
    <w:rsid w:val="00C143B0"/>
    <w:rsid w:val="00C16604"/>
    <w:rsid w:val="00C1719D"/>
    <w:rsid w:val="00C27B90"/>
    <w:rsid w:val="00C31151"/>
    <w:rsid w:val="00C32A04"/>
    <w:rsid w:val="00C35067"/>
    <w:rsid w:val="00C37494"/>
    <w:rsid w:val="00C523BD"/>
    <w:rsid w:val="00C56C40"/>
    <w:rsid w:val="00C6426C"/>
    <w:rsid w:val="00C7263C"/>
    <w:rsid w:val="00C74411"/>
    <w:rsid w:val="00C85E97"/>
    <w:rsid w:val="00C8637C"/>
    <w:rsid w:val="00C86E66"/>
    <w:rsid w:val="00C94D9A"/>
    <w:rsid w:val="00CA289D"/>
    <w:rsid w:val="00CA4948"/>
    <w:rsid w:val="00CA4AA2"/>
    <w:rsid w:val="00CB1A5B"/>
    <w:rsid w:val="00CB254C"/>
    <w:rsid w:val="00CB4644"/>
    <w:rsid w:val="00CB4CF6"/>
    <w:rsid w:val="00CC01F1"/>
    <w:rsid w:val="00CC78D7"/>
    <w:rsid w:val="00CD1EE3"/>
    <w:rsid w:val="00CD5925"/>
    <w:rsid w:val="00CD76D4"/>
    <w:rsid w:val="00CE21C4"/>
    <w:rsid w:val="00CE2CD8"/>
    <w:rsid w:val="00CE3C24"/>
    <w:rsid w:val="00CE497F"/>
    <w:rsid w:val="00CE65F3"/>
    <w:rsid w:val="00CE7FBB"/>
    <w:rsid w:val="00D017C7"/>
    <w:rsid w:val="00D0464F"/>
    <w:rsid w:val="00D05C6F"/>
    <w:rsid w:val="00D06CFB"/>
    <w:rsid w:val="00D15034"/>
    <w:rsid w:val="00D169E2"/>
    <w:rsid w:val="00D21AE5"/>
    <w:rsid w:val="00D22DA2"/>
    <w:rsid w:val="00D321E2"/>
    <w:rsid w:val="00D34836"/>
    <w:rsid w:val="00D44D26"/>
    <w:rsid w:val="00D46192"/>
    <w:rsid w:val="00D46C21"/>
    <w:rsid w:val="00D54A18"/>
    <w:rsid w:val="00D56EEF"/>
    <w:rsid w:val="00D736FF"/>
    <w:rsid w:val="00D73B5B"/>
    <w:rsid w:val="00D76A34"/>
    <w:rsid w:val="00D83A6D"/>
    <w:rsid w:val="00D8597B"/>
    <w:rsid w:val="00D956DA"/>
    <w:rsid w:val="00DA55FF"/>
    <w:rsid w:val="00DB1544"/>
    <w:rsid w:val="00DB2431"/>
    <w:rsid w:val="00DB69A1"/>
    <w:rsid w:val="00DC04A1"/>
    <w:rsid w:val="00DC0CB7"/>
    <w:rsid w:val="00DC139D"/>
    <w:rsid w:val="00DC2EE5"/>
    <w:rsid w:val="00DD4D37"/>
    <w:rsid w:val="00DD575D"/>
    <w:rsid w:val="00DF1769"/>
    <w:rsid w:val="00E00405"/>
    <w:rsid w:val="00E007E7"/>
    <w:rsid w:val="00E101FA"/>
    <w:rsid w:val="00E14144"/>
    <w:rsid w:val="00E17682"/>
    <w:rsid w:val="00E20598"/>
    <w:rsid w:val="00E2374F"/>
    <w:rsid w:val="00E247D7"/>
    <w:rsid w:val="00E24B74"/>
    <w:rsid w:val="00E34DC5"/>
    <w:rsid w:val="00E37176"/>
    <w:rsid w:val="00E373CC"/>
    <w:rsid w:val="00E53956"/>
    <w:rsid w:val="00E54731"/>
    <w:rsid w:val="00E57471"/>
    <w:rsid w:val="00E62ECD"/>
    <w:rsid w:val="00E65497"/>
    <w:rsid w:val="00E721C4"/>
    <w:rsid w:val="00E838E8"/>
    <w:rsid w:val="00E87869"/>
    <w:rsid w:val="00E9216B"/>
    <w:rsid w:val="00E93AB9"/>
    <w:rsid w:val="00E96BD5"/>
    <w:rsid w:val="00EA0010"/>
    <w:rsid w:val="00EA3111"/>
    <w:rsid w:val="00EB69A4"/>
    <w:rsid w:val="00EB723E"/>
    <w:rsid w:val="00EC2AE3"/>
    <w:rsid w:val="00EC2C3A"/>
    <w:rsid w:val="00EC4013"/>
    <w:rsid w:val="00EC60D6"/>
    <w:rsid w:val="00EC66C1"/>
    <w:rsid w:val="00ED01E0"/>
    <w:rsid w:val="00ED0811"/>
    <w:rsid w:val="00EE0D15"/>
    <w:rsid w:val="00EE2008"/>
    <w:rsid w:val="00EE4B91"/>
    <w:rsid w:val="00EE5048"/>
    <w:rsid w:val="00EE70D1"/>
    <w:rsid w:val="00EF4C8B"/>
    <w:rsid w:val="00EF664F"/>
    <w:rsid w:val="00F16D53"/>
    <w:rsid w:val="00F170AB"/>
    <w:rsid w:val="00F20C84"/>
    <w:rsid w:val="00F24A73"/>
    <w:rsid w:val="00F2557C"/>
    <w:rsid w:val="00F36F34"/>
    <w:rsid w:val="00F439BF"/>
    <w:rsid w:val="00F448C2"/>
    <w:rsid w:val="00F50B73"/>
    <w:rsid w:val="00F52FFF"/>
    <w:rsid w:val="00F76811"/>
    <w:rsid w:val="00F8034C"/>
    <w:rsid w:val="00F82B12"/>
    <w:rsid w:val="00F86955"/>
    <w:rsid w:val="00F9249E"/>
    <w:rsid w:val="00F95437"/>
    <w:rsid w:val="00F9760C"/>
    <w:rsid w:val="00FB04DA"/>
    <w:rsid w:val="00FB21E0"/>
    <w:rsid w:val="00FC54EA"/>
    <w:rsid w:val="00FC5516"/>
    <w:rsid w:val="00FC7414"/>
    <w:rsid w:val="00FD1C25"/>
    <w:rsid w:val="00FD4B2F"/>
    <w:rsid w:val="00FD6AA5"/>
    <w:rsid w:val="00FE1115"/>
    <w:rsid w:val="00FE29B3"/>
    <w:rsid w:val="00FE3E06"/>
    <w:rsid w:val="00FE5307"/>
    <w:rsid w:val="00FF7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37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468D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468D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468D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2468D9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2468D9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2468D9"/>
    <w:pPr>
      <w:keepNext/>
      <w:spacing w:after="0" w:line="240" w:lineRule="auto"/>
      <w:outlineLvl w:val="5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468D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468D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2468D9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2468D9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2468D9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2468D9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2468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2468D9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2468D9"/>
    <w:rPr>
      <w:rFonts w:cs="Times New Roman"/>
    </w:rPr>
  </w:style>
  <w:style w:type="paragraph" w:styleId="a6">
    <w:name w:val="header"/>
    <w:basedOn w:val="a"/>
    <w:link w:val="a7"/>
    <w:uiPriority w:val="99"/>
    <w:rsid w:val="002468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2468D9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2468D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468D9"/>
    <w:rPr>
      <w:rFonts w:ascii="Tahoma" w:hAnsi="Tahoma" w:cs="Tahoma"/>
      <w:sz w:val="16"/>
      <w:szCs w:val="16"/>
      <w:lang w:eastAsia="ru-RU"/>
    </w:rPr>
  </w:style>
  <w:style w:type="paragraph" w:styleId="aa">
    <w:name w:val="Title"/>
    <w:basedOn w:val="a"/>
    <w:link w:val="ab"/>
    <w:uiPriority w:val="99"/>
    <w:qFormat/>
    <w:rsid w:val="002468D9"/>
    <w:pPr>
      <w:spacing w:after="0" w:line="360" w:lineRule="auto"/>
      <w:ind w:left="567" w:right="567"/>
      <w:jc w:val="center"/>
      <w:outlineLvl w:val="0"/>
    </w:pPr>
    <w:rPr>
      <w:rFonts w:ascii="Lucida Console" w:eastAsia="Times New Roman" w:hAnsi="Lucida Console"/>
      <w:b/>
      <w:caps/>
      <w:sz w:val="28"/>
      <w:szCs w:val="28"/>
      <w:lang w:eastAsia="ru-RU"/>
    </w:rPr>
  </w:style>
  <w:style w:type="character" w:customStyle="1" w:styleId="ab">
    <w:name w:val="Название Знак"/>
    <w:basedOn w:val="a0"/>
    <w:link w:val="aa"/>
    <w:uiPriority w:val="99"/>
    <w:locked/>
    <w:rsid w:val="002468D9"/>
    <w:rPr>
      <w:rFonts w:ascii="Lucida Console" w:hAnsi="Lucida Console" w:cs="Times New Roman"/>
      <w:b/>
      <w:cap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4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479</Words>
  <Characters>2736</Characters>
  <Application>Microsoft Office Word</Application>
  <DocSecurity>0</DocSecurity>
  <Lines>22</Lines>
  <Paragraphs>6</Paragraphs>
  <ScaleCrop>false</ScaleCrop>
  <Company/>
  <LinksUpToDate>false</LinksUpToDate>
  <CharactersWithSpaces>3209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товар, используемый для выполнения работ</dc:title>
  <dc:subject/>
  <dc:creator>Vadim</dc:creator>
  <cp:keywords/>
  <dc:description/>
  <cp:lastModifiedBy>user</cp:lastModifiedBy>
  <cp:revision>6</cp:revision>
  <dcterms:created xsi:type="dcterms:W3CDTF">2013-09-16T06:05:00Z</dcterms:created>
  <dcterms:modified xsi:type="dcterms:W3CDTF">2013-09-16T05:28:00Z</dcterms:modified>
</cp:coreProperties>
</file>