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2E0" w:rsidRPr="00F312E0" w:rsidRDefault="00F312E0" w:rsidP="00F312E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312E0">
        <w:rPr>
          <w:b/>
          <w:bCs/>
          <w:kern w:val="36"/>
          <w:sz w:val="48"/>
          <w:szCs w:val="48"/>
        </w:rPr>
        <w:t>Извещение</w:t>
      </w:r>
    </w:p>
    <w:p w:rsidR="00F312E0" w:rsidRPr="00F312E0" w:rsidRDefault="00F312E0" w:rsidP="00F312E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F312E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0356300248713000128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>Краткое наименование аукциона</w:t>
            </w:r>
            <w:proofErr w:type="gramStart"/>
            <w:r w:rsidRPr="00F312E0">
              <w:t xml:space="preserve"> :</w:t>
            </w:r>
            <w:proofErr w:type="gramEnd"/>
            <w:r w:rsidRPr="00F312E0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На право заключения гражданско-правового договора на выполнение работ по капитальному ремонту системы канализации и водоснабжения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Открытый аукцион в электронной форме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http://www.rts-tender.ru </w:t>
            </w: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Российская Федерация, 614990, Пермский край, Пермь </w:t>
            </w:r>
            <w:proofErr w:type="gramStart"/>
            <w:r w:rsidRPr="00F312E0">
              <w:t>г</w:t>
            </w:r>
            <w:proofErr w:type="gramEnd"/>
            <w:r w:rsidRPr="00F312E0">
              <w:t xml:space="preserve">, ул. Братьев Игнатовых, д. 3, -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Российская Федерация, 614990, Пермский край, Пермь </w:t>
            </w:r>
            <w:proofErr w:type="gramStart"/>
            <w:r w:rsidRPr="00F312E0">
              <w:t>г</w:t>
            </w:r>
            <w:proofErr w:type="gramEnd"/>
            <w:r w:rsidRPr="00F312E0">
              <w:t xml:space="preserve">, ул. Братьев Игнатовых, д. 3, - </w:t>
            </w: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Контактная информация</w:t>
      </w:r>
    </w:p>
    <w:p w:rsidR="00F312E0" w:rsidRPr="00F312E0" w:rsidRDefault="00F312E0" w:rsidP="00F312E0">
      <w:pPr>
        <w:spacing w:before="100" w:beforeAutospacing="1" w:after="100" w:afterAutospacing="1"/>
        <w:rPr>
          <w:i/>
          <w:iCs/>
        </w:rPr>
      </w:pPr>
      <w:r w:rsidRPr="00F312E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Российская Федерация, 614990, Пермский край, Пермь </w:t>
            </w:r>
            <w:proofErr w:type="gramStart"/>
            <w:r w:rsidRPr="00F312E0">
              <w:t>г</w:t>
            </w:r>
            <w:proofErr w:type="gramEnd"/>
            <w:r w:rsidRPr="00F312E0">
              <w:t xml:space="preserve">, ул. Братьев Игнатовых, д. 3, -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poliklinikagp2@yandex.ru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+7 (342) 2216421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+7 (342) 2217421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Фордя Татьяна Сергеевна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На право заключения гражданско-правового договора на выполнение работ по капитальному ремонту системы канализации и водоснабжения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>846 494,24</w:t>
            </w:r>
            <w:r w:rsidRPr="00F312E0">
              <w:br/>
              <w:t xml:space="preserve">Российский рубль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>4500000 УСЛУГИ СТРОИТЕЛЬНЫЕ И ОБЪЕКТЫ СТРОИТЕЛЬСТВА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proofErr w:type="gramStart"/>
            <w:r w:rsidRPr="00F312E0">
              <w:t xml:space="preserve">Указаны в Техническом задании и локальном сметном расчете (Приложение № 1,3 к документации об открытом аукционе в электронной форме) </w:t>
            </w:r>
            <w:proofErr w:type="gramEnd"/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Российская Федерация, 614990, Пермский край, Пермь </w:t>
            </w:r>
            <w:proofErr w:type="gramStart"/>
            <w:r w:rsidRPr="00F312E0">
              <w:t>г</w:t>
            </w:r>
            <w:proofErr w:type="gramEnd"/>
            <w:r w:rsidRPr="00F312E0">
              <w:t xml:space="preserve">, ул. Братьев Игнатовых, д. 3, -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Начало выполнения работ: в течение трех рабочих дней с момента подписания Договора. Окончание работ: в течение 30 (Тридцати) календарных дней с начала выполнения работ </w:t>
            </w: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42 324,71 Российский рубль </w:t>
            </w: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169 298,84 Российский рубль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Подрядчиком должны быть обеспечены следующие обязательства: возмещение реального ущерба, причиненного Заказчику, включая уплату процентов, штрафов, неустоек, предусмотренных настоящим Договором, возмещение судебных издержек по взысканию долга и других убытков Заказчика, вызванных неисполнением или ненадлежащим исполнением обязательств Подрядчиком. Обеспечение исполнения ГПД вносится Победителем открытого аукциона в электронной форме в течение 5 дней с момента получения проекта ГПД. Обеспечение исполнения ГПД Подрядчику возвращается в течение 7 дней с момента полного исполнения ГПД. </w:t>
            </w:r>
          </w:p>
        </w:tc>
      </w:tr>
      <w:tr w:rsidR="00F312E0" w:rsidRPr="00F312E0" w:rsidTr="00F312E0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Платежные реквизиты для перечисления денежных средств: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40701810300003000001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06920002985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045744000 </w:t>
            </w: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 xml:space="preserve">Информация о </w:t>
      </w:r>
      <w:proofErr w:type="gramStart"/>
      <w:r w:rsidRPr="00F312E0">
        <w:rPr>
          <w:b/>
          <w:bCs/>
          <w:sz w:val="27"/>
          <w:szCs w:val="27"/>
        </w:rPr>
        <w:t>документации</w:t>
      </w:r>
      <w:proofErr w:type="gramEnd"/>
      <w:r w:rsidRPr="00F312E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proofErr w:type="spellStart"/>
            <w:r w:rsidRPr="00F312E0">
              <w:t>www.zakupki.gov.ru</w:t>
            </w:r>
            <w:proofErr w:type="spellEnd"/>
            <w:r w:rsidRPr="00F312E0">
              <w:t xml:space="preserve"> </w:t>
            </w:r>
          </w:p>
        </w:tc>
      </w:tr>
    </w:tbl>
    <w:p w:rsidR="00F312E0" w:rsidRPr="00F312E0" w:rsidRDefault="00F312E0" w:rsidP="00F312E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F312E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25.09.2013 12:00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02.10.2013 </w:t>
            </w:r>
          </w:p>
        </w:tc>
      </w:tr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Дата проведения открытого аукциона в </w:t>
            </w:r>
            <w:r w:rsidRPr="00F312E0"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lastRenderedPageBreak/>
              <w:t xml:space="preserve">07.10.2013 </w:t>
            </w:r>
          </w:p>
        </w:tc>
      </w:tr>
    </w:tbl>
    <w:p w:rsidR="00F312E0" w:rsidRPr="00F312E0" w:rsidRDefault="00F312E0" w:rsidP="00F312E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312E0" w:rsidRPr="00F312E0" w:rsidTr="00F312E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Опубликовано: </w:t>
            </w:r>
          </w:p>
        </w:tc>
        <w:tc>
          <w:tcPr>
            <w:tcW w:w="0" w:type="auto"/>
            <w:hideMark/>
          </w:tcPr>
          <w:p w:rsidR="00F312E0" w:rsidRPr="00F312E0" w:rsidRDefault="00F312E0" w:rsidP="00F312E0">
            <w:pPr>
              <w:jc w:val="both"/>
            </w:pPr>
            <w:r w:rsidRPr="00F312E0">
              <w:t xml:space="preserve">16.09.2013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312E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C9E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2E0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F312E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9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532</Words>
  <Characters>3034</Characters>
  <Application>Microsoft Office Word</Application>
  <DocSecurity>0</DocSecurity>
  <Lines>25</Lines>
  <Paragraphs>7</Paragraphs>
  <ScaleCrop>false</ScaleCrop>
  <Company>Tycoon</Company>
  <LinksUpToDate>false</LinksUpToDate>
  <CharactersWithSpaces>3559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2</cp:revision>
  <dcterms:created xsi:type="dcterms:W3CDTF">2013-09-16T10:04:00Z</dcterms:created>
  <dcterms:modified xsi:type="dcterms:W3CDTF">2013-09-16T10:05:00Z</dcterms:modified>
</cp:coreProperties>
</file>