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BA" w:rsidRDefault="00D641BA" w:rsidP="00D641BA">
      <w:pPr>
        <w:rPr>
          <w:vanish/>
        </w:rPr>
      </w:pPr>
      <w:r>
        <w:rPr>
          <w:vanish/>
        </w:rPr>
        <w:t>version 1</w:t>
      </w:r>
    </w:p>
    <w:p w:rsidR="00D641BA" w:rsidRDefault="00D641BA" w:rsidP="00D641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D641BA" w:rsidRDefault="00D641BA" w:rsidP="00D641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D641BA" w:rsidRDefault="00D641BA" w:rsidP="00D641BA">
      <w:pPr>
        <w:spacing w:after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CC501B" w:rsidP="00B544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03563000305130000</w:t>
            </w:r>
            <w:r w:rsidR="0029525F">
              <w:rPr>
                <w:sz w:val="24"/>
                <w:szCs w:val="24"/>
              </w:rPr>
              <w:t>4</w:t>
            </w:r>
            <w:r w:rsidR="00B5443C">
              <w:rPr>
                <w:sz w:val="24"/>
                <w:szCs w:val="24"/>
              </w:rPr>
              <w:t>2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Капитальный ремонт: устр</w:t>
            </w:r>
            <w:r w:rsidR="00635579">
              <w:t>ойство отдельного входа в здание</w:t>
            </w:r>
            <w:r>
              <w:t xml:space="preserve"> нежилого муниципального фонда г. Перми по адресу: ул. </w:t>
            </w:r>
            <w:proofErr w:type="spellStart"/>
            <w:r>
              <w:t>Колыбалова</w:t>
            </w:r>
            <w:proofErr w:type="spellEnd"/>
            <w:r>
              <w:t xml:space="preserve">, 22: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D641BA" w:rsidRDefault="00D641BA" w:rsidP="00D641BA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 w:rsidP="00E026AC">
            <w:pPr>
              <w:jc w:val="both"/>
              <w:rPr>
                <w:sz w:val="24"/>
                <w:szCs w:val="24"/>
              </w:rPr>
            </w:pPr>
            <w:r>
              <w:t>Российская Федерация, 614000, Пермский край,</w:t>
            </w:r>
            <w:r w:rsidR="00E026AC">
              <w:t xml:space="preserve"> г.</w:t>
            </w:r>
            <w:r>
              <w:t xml:space="preserve"> Пермь</w:t>
            </w:r>
            <w:r w:rsidR="00E026AC">
              <w:t>,</w:t>
            </w:r>
            <w:r>
              <w:t xml:space="preserve"> Николая Островского, 27, -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Российская Федерация</w:t>
            </w:r>
            <w:r w:rsidR="00E026AC">
              <w:t>, 614000, Пермский край, г. Пермь</w:t>
            </w:r>
            <w:r>
              <w:t xml:space="preserve">, Николая Островского, 27, - </w:t>
            </w:r>
          </w:p>
        </w:tc>
      </w:tr>
    </w:tbl>
    <w:p w:rsidR="00D641BA" w:rsidRDefault="00D641BA" w:rsidP="00D641BA">
      <w:pPr>
        <w:pStyle w:val="3"/>
      </w:pPr>
      <w:r>
        <w:t>Контактная информация</w:t>
      </w:r>
    </w:p>
    <w:p w:rsidR="00D641BA" w:rsidRDefault="00D641BA" w:rsidP="00D641BA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Российская Федерация</w:t>
            </w:r>
            <w:r w:rsidR="00E026AC">
              <w:t>, 614000, Пермский край, г. Пермь</w:t>
            </w:r>
            <w:r>
              <w:t xml:space="preserve">, Николая Островского, 27, -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tender3@smi.perm.ru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Науменко Дмитрий Сергеевич </w:t>
            </w:r>
          </w:p>
        </w:tc>
      </w:tr>
    </w:tbl>
    <w:p w:rsidR="00D641BA" w:rsidRDefault="00D641BA" w:rsidP="00D641BA">
      <w:pPr>
        <w:pStyle w:val="3"/>
      </w:pPr>
      <w: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Капитальный ремонт: устр</w:t>
            </w:r>
            <w:r w:rsidR="00635579">
              <w:t>ойство отдельного входа в здание</w:t>
            </w:r>
            <w:r>
              <w:t xml:space="preserve"> нежилого муниципального фонда г. Перми по адресу: ул. </w:t>
            </w:r>
            <w:proofErr w:type="spellStart"/>
            <w:r>
              <w:t>Колыбалова</w:t>
            </w:r>
            <w:proofErr w:type="spellEnd"/>
            <w:r>
              <w:t xml:space="preserve">, 22: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121BBE" w:rsidP="00121BBE">
            <w:pPr>
              <w:jc w:val="both"/>
              <w:rPr>
                <w:sz w:val="24"/>
                <w:szCs w:val="24"/>
              </w:rPr>
            </w:pPr>
            <w:r>
              <w:t xml:space="preserve">105 </w:t>
            </w:r>
            <w:r w:rsidR="00D641BA">
              <w:t xml:space="preserve">413,67Российский рубль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В соответствии с локальным сметным расчетом (Приложение № 3 к извещени</w:t>
            </w:r>
            <w:r w:rsidR="005B5041">
              <w:t>ю о проведении запроса коти</w:t>
            </w:r>
            <w:r>
              <w:t xml:space="preserve">ровок).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поставляемых товаров, выполняемых работ, оказываемых услуг осуществляется по цене, установленной контрактом.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4520080 Строительство зданий и сооружений под ключ</w:t>
            </w:r>
            <w:proofErr w:type="gramStart"/>
            <w:r>
              <w:t xml:space="preserve"> ,</w:t>
            </w:r>
            <w:proofErr w:type="gramEnd"/>
            <w:r>
              <w:t xml:space="preserve"> включая ремонт и реконструкцию [4520500] - [4520529]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  <w:p w:rsidR="00D641BA" w:rsidRDefault="00D641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В соответствии с техническим заданием (Приложение №2 к извещению о проведении запро</w:t>
            </w:r>
            <w:r w:rsidR="003E02E7">
              <w:t xml:space="preserve">са котировок и Приложение №1 к </w:t>
            </w:r>
            <w:r>
              <w:t xml:space="preserve"> муниципальному контракту). </w:t>
            </w:r>
          </w:p>
        </w:tc>
      </w:tr>
    </w:tbl>
    <w:p w:rsidR="00D641BA" w:rsidRDefault="00D641BA" w:rsidP="00D641BA">
      <w:pPr>
        <w:pStyle w:val="3"/>
      </w:pPr>
      <w: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г. Пермь, ул. </w:t>
            </w:r>
            <w:proofErr w:type="spellStart"/>
            <w:r>
              <w:t>Колыбалова</w:t>
            </w:r>
            <w:proofErr w:type="spellEnd"/>
            <w:r>
              <w:t xml:space="preserve">, 22.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Сроки выполнения работ: 21 календарный день с момента заключения муниципального контракта.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proofErr w:type="gramStart"/>
            <w:r>
              <w:t>Расчеты по муниципальному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течение 10-ти дней с момента предоставления Подрядчиком следующих документов: счет и (или) счет-фактура в зависимости от системы налогообложения Подрядчика;</w:t>
            </w:r>
            <w:proofErr w:type="gramEnd"/>
            <w:r>
              <w:t xml:space="preserve"> акт о приемке выполненных работ формы КС-2 с отметкой МКУ «Управление строительства» о проверке объема и качества работ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правка о стоимости выполненных работ и затрат формы № КС-3. Оплата по контракту третьим лицам не допускается. </w:t>
            </w:r>
          </w:p>
        </w:tc>
      </w:tr>
    </w:tbl>
    <w:p w:rsidR="00D641BA" w:rsidRDefault="00D641BA" w:rsidP="00D641BA">
      <w:pPr>
        <w:pStyle w:val="3"/>
      </w:pPr>
      <w:r>
        <w:t>Особенности размещения заказа</w:t>
      </w:r>
    </w:p>
    <w:p w:rsidR="00D641BA" w:rsidRDefault="00D641BA" w:rsidP="00D641BA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41BA" w:rsidRDefault="00D641BA" w:rsidP="00D641BA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912 0113 7800100 243 225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Бюджет города Перми. </w:t>
            </w:r>
          </w:p>
        </w:tc>
      </w:tr>
    </w:tbl>
    <w:p w:rsidR="00D641BA" w:rsidRDefault="00D641BA" w:rsidP="00D641BA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г. Пермь, ул. Николая Островского, 27, -каб.№9, каб.№11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и </w:t>
            </w:r>
            <w:r w:rsidRPr="001C2ABB">
              <w:t>время</w:t>
            </w:r>
            <w:r>
              <w:t xml:space="preserve">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Pr="001C2ABB" w:rsidRDefault="001C2ABB">
            <w:pPr>
              <w:jc w:val="both"/>
            </w:pPr>
            <w:r>
              <w:t>25.09.2013 в 08:30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Pr="001C2ABB" w:rsidRDefault="001C2ABB">
            <w:pPr>
              <w:jc w:val="both"/>
            </w:pPr>
            <w:r w:rsidRPr="001C2ABB">
              <w:t>02.13.2013 в 17:30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641BA" w:rsidRDefault="00D641BA" w:rsidP="00D641B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D641BA" w:rsidRPr="001C2ABB" w:rsidRDefault="001C2ABB">
            <w:pPr>
              <w:jc w:val="both"/>
            </w:pPr>
            <w:bookmarkStart w:id="0" w:name="_GoBack"/>
            <w:r w:rsidRPr="001C2ABB">
              <w:t>24.092013</w:t>
            </w:r>
            <w:bookmarkEnd w:id="0"/>
          </w:p>
        </w:tc>
      </w:tr>
    </w:tbl>
    <w:p w:rsidR="003D46C9" w:rsidRPr="00D641BA" w:rsidRDefault="00D641BA" w:rsidP="00D641BA">
      <w:r>
        <w:t xml:space="preserve">Директор                                                                                                                                              И. Р. </w:t>
      </w:r>
      <w:proofErr w:type="spellStart"/>
      <w:r>
        <w:t>Хайдаров</w:t>
      </w:r>
      <w:proofErr w:type="spellEnd"/>
    </w:p>
    <w:sectPr w:rsidR="003D46C9" w:rsidRPr="00D64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AB"/>
    <w:rsid w:val="00121BBE"/>
    <w:rsid w:val="001C2ABB"/>
    <w:rsid w:val="001E4D4A"/>
    <w:rsid w:val="0029525F"/>
    <w:rsid w:val="002F28ED"/>
    <w:rsid w:val="00397B2C"/>
    <w:rsid w:val="003D46C9"/>
    <w:rsid w:val="003E02E7"/>
    <w:rsid w:val="00551AAB"/>
    <w:rsid w:val="005B5041"/>
    <w:rsid w:val="00620B01"/>
    <w:rsid w:val="00635579"/>
    <w:rsid w:val="0094526E"/>
    <w:rsid w:val="009847AB"/>
    <w:rsid w:val="009E6A2C"/>
    <w:rsid w:val="00A249AF"/>
    <w:rsid w:val="00A924E9"/>
    <w:rsid w:val="00B5443C"/>
    <w:rsid w:val="00CC501B"/>
    <w:rsid w:val="00D641BA"/>
    <w:rsid w:val="00E026AC"/>
    <w:rsid w:val="00E84A5C"/>
    <w:rsid w:val="00EF0208"/>
    <w:rsid w:val="00F1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79B7E-4355-4AA7-8E57-C0D54ABA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21</cp:revision>
  <cp:lastPrinted>2013-08-29T10:23:00Z</cp:lastPrinted>
  <dcterms:created xsi:type="dcterms:W3CDTF">2013-08-29T08:53:00Z</dcterms:created>
  <dcterms:modified xsi:type="dcterms:W3CDTF">2013-09-24T08:44:00Z</dcterms:modified>
</cp:coreProperties>
</file>