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2066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0069A9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 №____    </w:t>
      </w:r>
    </w:p>
    <w:p w:rsidR="00900335" w:rsidRDefault="0090033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B45C0C">
        <w:rPr>
          <w:rFonts w:ascii="Times New Roman" w:hAnsi="Times New Roman"/>
          <w:color w:val="000000"/>
          <w:sz w:val="24"/>
          <w:szCs w:val="24"/>
        </w:rPr>
        <w:t>*</w:t>
      </w:r>
    </w:p>
    <w:p w:rsidR="002D0C1A" w:rsidRPr="00A01551" w:rsidRDefault="004F78AE" w:rsidP="002D0C1A">
      <w:pPr>
        <w:jc w:val="center"/>
        <w:rPr>
          <w:b/>
          <w:sz w:val="24"/>
          <w:szCs w:val="24"/>
          <w:u w:val="single"/>
        </w:rPr>
      </w:pPr>
      <w:r w:rsidRPr="004F78AE">
        <w:rPr>
          <w:noProof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213.55pt;margin-top:34.6pt;width:5.15pt;height:300.75pt;flip:x;z-index:251671552" o:connectortype="straight">
            <v:stroke endarrow="block"/>
          </v:shape>
        </w:pict>
      </w:r>
      <w:r w:rsidRPr="004F78AE">
        <w:rPr>
          <w:noProof/>
          <w:sz w:val="24"/>
          <w:szCs w:val="24"/>
          <w:u w:val="single"/>
          <w:lang w:eastAsia="ru-RU"/>
        </w:rPr>
        <w:pict>
          <v:shape id="_x0000_s1083" type="#_x0000_t32" style="position:absolute;left:0;text-align:left;margin-left:176.7pt;margin-top:34.6pt;width:42pt;height:267.75pt;flip:x;z-index:251670528" o:connectortype="straight">
            <v:stroke endarrow="block"/>
          </v:shape>
        </w:pict>
      </w:r>
      <w:r w:rsidR="00637AE6">
        <w:rPr>
          <w:noProof/>
          <w:sz w:val="24"/>
          <w:szCs w:val="24"/>
          <w:u w:val="single"/>
          <w:lang w:eastAsia="ru-RU"/>
        </w:rPr>
        <w:t xml:space="preserve">по ул. </w:t>
      </w:r>
      <w:r w:rsidR="003A4A72">
        <w:rPr>
          <w:noProof/>
          <w:sz w:val="24"/>
          <w:szCs w:val="24"/>
          <w:u w:val="single"/>
          <w:lang w:eastAsia="ru-RU"/>
        </w:rPr>
        <w:t>Сельскохозяйственная, Восстания, Пролетарская</w:t>
      </w:r>
      <w:r w:rsidR="00677E86">
        <w:rPr>
          <w:noProof/>
          <w:sz w:val="24"/>
          <w:szCs w:val="24"/>
          <w:u w:val="single"/>
          <w:lang w:eastAsia="ru-RU"/>
        </w:rPr>
        <w:t xml:space="preserve"> в </w:t>
      </w:r>
      <w:r w:rsidR="003A4A72">
        <w:rPr>
          <w:noProof/>
          <w:sz w:val="24"/>
          <w:szCs w:val="24"/>
          <w:u w:val="single"/>
          <w:lang w:eastAsia="ru-RU"/>
        </w:rPr>
        <w:t>Мотовилихинском</w:t>
      </w:r>
      <w:r w:rsidR="00677E86">
        <w:rPr>
          <w:noProof/>
          <w:sz w:val="24"/>
          <w:szCs w:val="24"/>
          <w:u w:val="single"/>
          <w:lang w:eastAsia="ru-RU"/>
        </w:rPr>
        <w:t xml:space="preserve"> </w:t>
      </w:r>
      <w:r w:rsidR="00F45180">
        <w:rPr>
          <w:sz w:val="24"/>
          <w:szCs w:val="24"/>
          <w:u w:val="single"/>
        </w:rPr>
        <w:t xml:space="preserve"> </w:t>
      </w:r>
      <w:r w:rsidR="002D0C1A" w:rsidRPr="00A01551">
        <w:rPr>
          <w:sz w:val="24"/>
          <w:szCs w:val="24"/>
          <w:u w:val="single"/>
        </w:rPr>
        <w:t>районе города Перми</w:t>
      </w: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E0CC2" w:rsidRDefault="004F78AE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2" type="#_x0000_t32" style="position:absolute;margin-left:170.7pt;margin-top:264.1pt;width:24pt;height:33pt;flip:x y;z-index:251669504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1" type="#_x0000_t32" style="position:absolute;margin-left:194.7pt;margin-top:267.85pt;width:66pt;height:29.25pt;flip:x;z-index:251668480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80" type="#_x0000_t32" style="position:absolute;margin-left:232.2pt;margin-top:234.85pt;width:28.5pt;height:33pt;z-index:251667456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9" type="#_x0000_t32" style="position:absolute;margin-left:170.7pt;margin-top:234.85pt;width:61.5pt;height:29.25pt;flip:y;z-index:251666432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8" type="#_x0000_t32" style="position:absolute;margin-left:143.7pt;margin-top:223.6pt;width:22.5pt;height:34.5pt;flip:x y;z-index:251665408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7" type="#_x0000_t32" style="position:absolute;margin-left:166.2pt;margin-top:227.35pt;width:66pt;height:30.75pt;flip:x;z-index:251664384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6" type="#_x0000_t32" style="position:absolute;margin-left:206.7pt;margin-top:193.6pt;width:25.5pt;height:33.75pt;z-index:251663360" o:connectortype="straight" strokecolor="#00b050" strokeweight="2.2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5" type="#_x0000_t32" style="position:absolute;margin-left:143.7pt;margin-top:193.6pt;width:63pt;height:30pt;flip:y;z-index:251662336" o:connectortype="straight" strokecolor="#00b050" strokeweight="2.25pt"/>
        </w:pict>
      </w:r>
      <w:r w:rsidR="003A4A7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19668" cy="6441521"/>
            <wp:effectExtent l="19050" t="0" r="32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699" cy="644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32" style="position:absolute;margin-left:213.55pt;margin-top:14.7pt;width:.05pt;height:.05pt;z-index:251661312;mso-position-horizontal-relative:text;mso-position-vertical-relative:text" o:connectortype="straight"/>
        </w:pict>
      </w:r>
    </w:p>
    <w:p w:rsidR="00A14893" w:rsidRPr="00A14893" w:rsidRDefault="00B45C0C" w:rsidP="00B45C0C">
      <w:pPr>
        <w:rPr>
          <w:sz w:val="24"/>
          <w:szCs w:val="24"/>
        </w:rPr>
      </w:pPr>
      <w:r w:rsidRPr="00BF5E72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Pr="00A14893">
        <w:rPr>
          <w:sz w:val="24"/>
          <w:szCs w:val="24"/>
        </w:rPr>
        <w:t>Площадь  земельного участка</w:t>
      </w:r>
      <w:r w:rsidR="00A14893" w:rsidRPr="00A14893">
        <w:rPr>
          <w:sz w:val="24"/>
          <w:szCs w:val="24"/>
        </w:rPr>
        <w:t xml:space="preserve"> ориентировочная</w:t>
      </w:r>
      <w:r w:rsidRPr="00A14893">
        <w:rPr>
          <w:sz w:val="24"/>
          <w:szCs w:val="24"/>
        </w:rPr>
        <w:t xml:space="preserve">  - </w:t>
      </w:r>
      <w:r w:rsidR="003A4A72">
        <w:rPr>
          <w:sz w:val="24"/>
          <w:szCs w:val="24"/>
        </w:rPr>
        <w:t>1,95 га</w:t>
      </w:r>
    </w:p>
    <w:p w:rsidR="00DC6B43" w:rsidRPr="004C3F3A" w:rsidRDefault="00DC6B43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>Начальник отдела</w:t>
      </w:r>
    </w:p>
    <w:p w:rsidR="00DC6B43" w:rsidRPr="004C3F3A" w:rsidRDefault="00DC6B43" w:rsidP="006D610E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B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47A" w:rsidRDefault="006E247A" w:rsidP="00353E55">
      <w:pPr>
        <w:spacing w:after="0" w:line="240" w:lineRule="auto"/>
      </w:pPr>
      <w:r>
        <w:separator/>
      </w:r>
    </w:p>
  </w:endnote>
  <w:end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47A" w:rsidRDefault="006E247A" w:rsidP="00353E55">
      <w:pPr>
        <w:spacing w:after="0" w:line="240" w:lineRule="auto"/>
      </w:pPr>
      <w:r>
        <w:separator/>
      </w:r>
    </w:p>
  </w:footnote>
  <w:foot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69A9"/>
    <w:rsid w:val="00007AAE"/>
    <w:rsid w:val="00007BB8"/>
    <w:rsid w:val="00007FD1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A2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3CA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0F4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1E48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5DAC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47C29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2E6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0E38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CE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67D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80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3EA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1AA7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4AF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C1A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4D1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9F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152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561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8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4A72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666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4AE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226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A7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3EFC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4F78AE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145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2EB7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AE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77E86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066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6A5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10E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47A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9AF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849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53F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D0A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4F9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46E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35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81A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0DD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5C3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51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893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508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09B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200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0C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C47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2E4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026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B6FC2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6E87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6D6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3BC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101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1D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5F1D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0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A7F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180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685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C3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38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CC2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">
      <o:colormenu v:ext="edit" strokecolor="#00b050"/>
    </o:shapedefaults>
    <o:shapelayout v:ext="edit">
      <o:idmap v:ext="edit" data="1"/>
      <o:rules v:ext="edit">
        <o:r id="V:Rule12" type="connector" idref="#_x0000_s1077"/>
        <o:r id="V:Rule13" type="connector" idref="#_x0000_s1076"/>
        <o:r id="V:Rule14" type="connector" idref="#_x0000_s1075"/>
        <o:r id="V:Rule15" type="connector" idref="#_x0000_s1078"/>
        <o:r id="V:Rule16" type="connector" idref="#_x0000_s1079"/>
        <o:r id="V:Rule17" type="connector" idref="#_x0000_s1082"/>
        <o:r id="V:Rule18" type="connector" idref="#_x0000_s1081"/>
        <o:r id="V:Rule19" type="connector" idref="#_x0000_s1027"/>
        <o:r id="V:Rule20" type="connector" idref="#_x0000_s1080"/>
        <o:r id="V:Rule21" type="connector" idref="#_x0000_s1084"/>
        <o:r id="V:Rule22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</vt:lpstr>
    </vt:vector>
  </TitlesOfParts>
  <Company>ДПиР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karpachevskaya</cp:lastModifiedBy>
  <cp:revision>3</cp:revision>
  <cp:lastPrinted>2013-04-09T09:55:00Z</cp:lastPrinted>
  <dcterms:created xsi:type="dcterms:W3CDTF">2013-09-20T05:45:00Z</dcterms:created>
  <dcterms:modified xsi:type="dcterms:W3CDTF">2013-09-23T09:50:00Z</dcterms:modified>
</cp:coreProperties>
</file>