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425" w:rsidRDefault="004310EB" w:rsidP="00173425">
      <w:pPr>
        <w:outlineLvl w:val="0"/>
        <w:rPr>
          <w:sz w:val="32"/>
          <w:szCs w:val="32"/>
        </w:rPr>
      </w:pPr>
      <w:r w:rsidRPr="004310E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3.35pt;margin-top:-4.75pt;width:252pt;height:263.25pt;z-index:251658240" filled="f" stroked="f">
            <v:textbox style="mso-next-textbox:#_x0000_s1026">
              <w:txbxContent>
                <w:p w:rsidR="004F3841" w:rsidRDefault="004F3841" w:rsidP="00173425">
                  <w:pPr>
                    <w:jc w:val="right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УТВЕРЖДАЮ</w:t>
                  </w:r>
                </w:p>
                <w:p w:rsidR="004F3841" w:rsidRDefault="004F3841" w:rsidP="00173425">
                  <w:pPr>
                    <w:jc w:val="right"/>
                  </w:pPr>
                  <w:r>
                    <w:t>ЗАКАЗЧИК</w:t>
                  </w:r>
                </w:p>
                <w:p w:rsidR="004F3841" w:rsidRDefault="004F3841" w:rsidP="00173425">
                  <w:pPr>
                    <w:jc w:val="right"/>
                  </w:pPr>
                  <w:r>
                    <w:t>глава администрации</w:t>
                  </w:r>
                </w:p>
                <w:p w:rsidR="004F3841" w:rsidRDefault="004F3841" w:rsidP="00173425">
                  <w:pPr>
                    <w:jc w:val="right"/>
                  </w:pPr>
                  <w:r>
                    <w:t>Кировского района города Перми</w:t>
                  </w:r>
                </w:p>
                <w:p w:rsidR="004F3841" w:rsidRDefault="004F3841" w:rsidP="00173425">
                  <w:pPr>
                    <w:jc w:val="right"/>
                  </w:pPr>
                </w:p>
                <w:p w:rsidR="004F3841" w:rsidRDefault="004F3841" w:rsidP="00173425">
                  <w:pPr>
                    <w:jc w:val="right"/>
                  </w:pPr>
                  <w:r>
                    <w:t>______________О.А. Глызин</w:t>
                  </w:r>
                </w:p>
                <w:p w:rsidR="004F3841" w:rsidRDefault="004F3841" w:rsidP="00173425">
                  <w:r>
                    <w:t xml:space="preserve">                            </w:t>
                  </w:r>
                </w:p>
                <w:p w:rsidR="004F3841" w:rsidRDefault="004F3841" w:rsidP="00173425">
                  <w:pPr>
                    <w:jc w:val="right"/>
                  </w:pPr>
                  <w:r>
                    <w:t>____ _________ 2013 год</w:t>
                  </w:r>
                </w:p>
                <w:p w:rsidR="004F3841" w:rsidRDefault="004F3841" w:rsidP="00173425">
                  <w:pPr>
                    <w:rPr>
                      <w:sz w:val="28"/>
                      <w:szCs w:val="28"/>
                    </w:rPr>
                  </w:pPr>
                </w:p>
                <w:p w:rsidR="004F3841" w:rsidRDefault="004F3841" w:rsidP="00173425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                м.п.</w:t>
                  </w:r>
                </w:p>
                <w:p w:rsidR="004F3841" w:rsidRDefault="004F3841" w:rsidP="00173425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173425" w:rsidRDefault="00173425" w:rsidP="00173425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4F3841" w:rsidRDefault="004F3841" w:rsidP="00173425">
      <w:pPr>
        <w:pStyle w:val="a3"/>
        <w:jc w:val="center"/>
        <w:rPr>
          <w:b/>
          <w:sz w:val="32"/>
          <w:szCs w:val="32"/>
        </w:rPr>
      </w:pPr>
    </w:p>
    <w:p w:rsidR="00173425" w:rsidRPr="004F3841" w:rsidRDefault="004F3841" w:rsidP="00173425">
      <w:pPr>
        <w:pStyle w:val="a3"/>
        <w:jc w:val="center"/>
        <w:rPr>
          <w:b/>
          <w:bCs/>
          <w:color w:val="000000"/>
          <w:sz w:val="28"/>
          <w:szCs w:val="28"/>
        </w:rPr>
      </w:pPr>
      <w:r w:rsidRPr="004F3841">
        <w:rPr>
          <w:b/>
          <w:bCs/>
          <w:sz w:val="28"/>
          <w:szCs w:val="28"/>
        </w:rPr>
        <w:t>на право заключить муниципальный контракт на ок</w:t>
      </w:r>
      <w:r w:rsidR="00663F99">
        <w:rPr>
          <w:b/>
          <w:bCs/>
          <w:sz w:val="28"/>
          <w:szCs w:val="28"/>
        </w:rPr>
        <w:t>азание автотранспортных услуг в</w:t>
      </w:r>
      <w:r w:rsidRPr="004F3841">
        <w:rPr>
          <w:b/>
          <w:bCs/>
          <w:sz w:val="28"/>
          <w:szCs w:val="28"/>
        </w:rPr>
        <w:t xml:space="preserve"> 2014 год</w:t>
      </w:r>
      <w:r w:rsidR="00663F99">
        <w:rPr>
          <w:b/>
          <w:bCs/>
          <w:sz w:val="28"/>
          <w:szCs w:val="28"/>
        </w:rPr>
        <w:t>у для нужд администрации Кировского района города Перми</w:t>
      </w:r>
      <w:r w:rsidR="00173425" w:rsidRPr="004F3841">
        <w:rPr>
          <w:b/>
          <w:color w:val="000000"/>
          <w:sz w:val="28"/>
          <w:szCs w:val="28"/>
        </w:rPr>
        <w:t>.</w:t>
      </w:r>
    </w:p>
    <w:p w:rsidR="00173425" w:rsidRDefault="00173425" w:rsidP="00173425">
      <w:pPr>
        <w:pStyle w:val="a3"/>
        <w:jc w:val="center"/>
        <w:rPr>
          <w:b/>
          <w:sz w:val="28"/>
          <w:szCs w:val="28"/>
        </w:rPr>
      </w:pPr>
    </w:p>
    <w:p w:rsidR="00173425" w:rsidRDefault="00173425" w:rsidP="00173425">
      <w:pPr>
        <w:pStyle w:val="a3"/>
        <w:spacing w:line="520" w:lineRule="exact"/>
        <w:rPr>
          <w:szCs w:val="24"/>
        </w:rPr>
      </w:pPr>
    </w:p>
    <w:p w:rsidR="00173425" w:rsidRDefault="00173425" w:rsidP="00173425">
      <w:pPr>
        <w:spacing w:line="520" w:lineRule="exact"/>
        <w:jc w:val="center"/>
      </w:pPr>
    </w:p>
    <w:p w:rsidR="00173425" w:rsidRDefault="00173425" w:rsidP="00173425">
      <w:pPr>
        <w:spacing w:line="520" w:lineRule="exact"/>
      </w:pPr>
    </w:p>
    <w:p w:rsidR="00173425" w:rsidRDefault="00173425" w:rsidP="00173425">
      <w:pPr>
        <w:spacing w:line="520" w:lineRule="exact"/>
      </w:pPr>
    </w:p>
    <w:p w:rsidR="00173425" w:rsidRDefault="00173425" w:rsidP="00173425">
      <w:pPr>
        <w:spacing w:line="520" w:lineRule="exact"/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</w:p>
    <w:p w:rsidR="00173425" w:rsidRDefault="00173425" w:rsidP="00173425">
      <w:pPr>
        <w:pStyle w:val="a3"/>
        <w:rPr>
          <w:sz w:val="28"/>
          <w:szCs w:val="28"/>
        </w:rPr>
      </w:pPr>
    </w:p>
    <w:p w:rsidR="004F3841" w:rsidRDefault="004F3841" w:rsidP="00173425">
      <w:pPr>
        <w:pStyle w:val="a3"/>
        <w:rPr>
          <w:sz w:val="28"/>
          <w:szCs w:val="28"/>
        </w:rPr>
      </w:pPr>
    </w:p>
    <w:p w:rsidR="00173425" w:rsidRDefault="00173425" w:rsidP="00173425">
      <w:pPr>
        <w:pStyle w:val="a3"/>
        <w:rPr>
          <w:sz w:val="28"/>
          <w:szCs w:val="28"/>
        </w:rPr>
      </w:pPr>
    </w:p>
    <w:p w:rsidR="00173425" w:rsidRDefault="00173425" w:rsidP="0017342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Пермь, 2013 год</w:t>
      </w:r>
    </w:p>
    <w:p w:rsidR="00173425" w:rsidRDefault="00173425" w:rsidP="00173425">
      <w:pPr>
        <w:rPr>
          <w:sz w:val="28"/>
          <w:szCs w:val="28"/>
        </w:rPr>
        <w:sectPr w:rsidR="00173425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211" w:type="dxa"/>
        <w:tblCellSpacing w:w="20" w:type="dxa"/>
        <w:tblInd w:w="158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326"/>
        <w:gridCol w:w="2336"/>
        <w:gridCol w:w="7549"/>
      </w:tblGrid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Общие сведения.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a3"/>
              <w:spacing w:line="276" w:lineRule="auto"/>
              <w:ind w:firstLine="36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Открытый аукцион в электронной форме проводится в соответствии со следующими нормативными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правовыми </w:t>
            </w:r>
            <w:r>
              <w:rPr>
                <w:sz w:val="22"/>
                <w:szCs w:val="22"/>
                <w:lang w:eastAsia="en-US"/>
              </w:rPr>
              <w:t>актами:</w:t>
            </w:r>
          </w:p>
          <w:p w:rsidR="00173425" w:rsidRDefault="00173425" w:rsidP="00173425">
            <w:pPr>
              <w:pStyle w:val="a3"/>
              <w:numPr>
                <w:ilvl w:val="0"/>
                <w:numId w:val="14"/>
              </w:numPr>
              <w:tabs>
                <w:tab w:val="num" w:pos="540"/>
              </w:tabs>
              <w:spacing w:line="276" w:lineRule="auto"/>
              <w:ind w:left="0" w:firstLine="36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173425" w:rsidRDefault="00173425" w:rsidP="00173425">
            <w:pPr>
              <w:pStyle w:val="a3"/>
              <w:numPr>
                <w:ilvl w:val="0"/>
                <w:numId w:val="14"/>
              </w:numPr>
              <w:tabs>
                <w:tab w:val="num" w:pos="540"/>
              </w:tabs>
              <w:spacing w:line="276" w:lineRule="auto"/>
              <w:ind w:left="0" w:firstLine="360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>
              <w:rPr>
                <w:sz w:val="22"/>
                <w:szCs w:val="22"/>
                <w:lang w:eastAsia="en-US"/>
              </w:rPr>
              <w:t>контроля за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исполнением муниципального заказа города Перми»;</w:t>
            </w:r>
          </w:p>
          <w:p w:rsidR="00173425" w:rsidRDefault="00173425" w:rsidP="00173425">
            <w:pPr>
              <w:pStyle w:val="ConsPlusNormal0"/>
              <w:widowControl/>
              <w:numPr>
                <w:ilvl w:val="0"/>
                <w:numId w:val="14"/>
              </w:numPr>
              <w:tabs>
                <w:tab w:val="num" w:pos="557"/>
              </w:tabs>
              <w:suppressAutoHyphens w:val="0"/>
              <w:autoSpaceDN w:val="0"/>
              <w:adjustRightInd w:val="0"/>
              <w:spacing w:line="276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постановлением администрации города от 08.05.2007 № 157 «Об утверждении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Порядка взаимодействия участников системы муниципального заказа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place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val="en-US" w:eastAsia="en-US"/>
                </w:rPr>
                <w:t>I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.</w:t>
              </w:r>
            </w:smartTag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Сведения о заказчике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Администрация Кировского района города Перми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Место нахождения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614113, город Пермь, ул. Кировоградская, 33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Почтовый адрес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614113, город Пермь, ул. Кировоградская, 33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4310EB" w:rsidP="00FB0667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hyperlink r:id="rId6" w:history="1">
              <w:r w:rsidR="00FB0667" w:rsidRPr="00E2183A">
                <w:rPr>
                  <w:rStyle w:val="a8"/>
                  <w:rFonts w:ascii="Times New Roman" w:hAnsi="Times New Roman" w:cs="Times New Roman"/>
                </w:rPr>
                <w:t>admKirov-lvm@ya</w:t>
              </w:r>
              <w:r w:rsidR="00FB0667" w:rsidRPr="00E2183A">
                <w:rPr>
                  <w:rStyle w:val="a8"/>
                  <w:rFonts w:ascii="Times New Roman" w:hAnsi="Times New Roman" w:cs="Times New Roman"/>
                  <w:lang w:val="en-US"/>
                </w:rPr>
                <w:t>ndex</w:t>
              </w:r>
              <w:r w:rsidR="00FB0667" w:rsidRPr="00E2183A">
                <w:rPr>
                  <w:rStyle w:val="a8"/>
                  <w:rFonts w:ascii="Times New Roman" w:hAnsi="Times New Roman" w:cs="Times New Roman"/>
                </w:rPr>
                <w:t>.ru</w:t>
              </w:r>
            </w:hyperlink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Контактный телефон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телефон (342) 283 30 02,  факс 282-77-70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Контактное лицо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Буятов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Роман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Радикович</w:t>
            </w:r>
            <w:proofErr w:type="spellEnd"/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Сведения о предмете открытого аукциона в электронной форме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Предмет контракта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Pr="00173425" w:rsidRDefault="00663F99" w:rsidP="00663F99">
            <w:pPr>
              <w:pStyle w:val="ConsPlusNormal0"/>
              <w:widowControl/>
              <w:spacing w:line="276" w:lineRule="auto"/>
              <w:ind w:firstLine="0"/>
              <w:jc w:val="both"/>
              <w:rPr>
                <w:bCs/>
                <w:color w:val="000000"/>
                <w:lang w:eastAsia="en-US"/>
              </w:rPr>
            </w:pPr>
            <w:r w:rsidRPr="00663F9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Оказа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ние</w:t>
            </w:r>
            <w:r w:rsidRPr="00663F9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автотранспортных</w:t>
            </w:r>
            <w:r w:rsidRPr="00663F9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услуг</w:t>
            </w:r>
            <w:r w:rsidRPr="00663F9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в 2014 году для нужд администрации Кировского района города Перми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Начальная (максимальная) цена контракта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4F3841" w:rsidP="004F3841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i/>
                <w:lang w:eastAsia="en-US"/>
              </w:rPr>
            </w:pPr>
            <w:r>
              <w:rPr>
                <w:rFonts w:eastAsia="Arial"/>
                <w:sz w:val="22"/>
                <w:szCs w:val="22"/>
                <w:lang w:eastAsia="en-US"/>
              </w:rPr>
              <w:t>2 118 321</w:t>
            </w:r>
            <w:r w:rsidRPr="00E528A7">
              <w:t xml:space="preserve"> </w:t>
            </w:r>
            <w:r w:rsidR="00173425">
              <w:rPr>
                <w:i/>
                <w:sz w:val="22"/>
                <w:szCs w:val="22"/>
                <w:lang w:eastAsia="en-US"/>
              </w:rPr>
              <w:t>(</w:t>
            </w:r>
            <w:r>
              <w:rPr>
                <w:i/>
                <w:sz w:val="22"/>
                <w:szCs w:val="22"/>
                <w:lang w:eastAsia="en-US"/>
              </w:rPr>
              <w:t>два миллиона сто восемнадцать тысяч триста двадцать один) рубль 4</w:t>
            </w:r>
            <w:r w:rsidR="00173425">
              <w:rPr>
                <w:i/>
                <w:sz w:val="22"/>
                <w:szCs w:val="22"/>
                <w:lang w:eastAsia="en-US"/>
              </w:rPr>
              <w:t>0 коп.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Pr="00663F99" w:rsidRDefault="00663F99" w:rsidP="00663F99">
            <w:pPr>
              <w:pStyle w:val="ConsPlusNormal0"/>
              <w:widowControl/>
              <w:tabs>
                <w:tab w:val="left" w:pos="319"/>
              </w:tabs>
              <w:suppressAutoHyphens w:val="0"/>
              <w:autoSpaceDN w:val="0"/>
              <w:adjustRightInd w:val="0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F9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Обоснованием начальной (максимальной) цены контракта являются общедоступные результаты изучения ры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нка, проведенные по инициативе З</w:t>
            </w:r>
            <w:r w:rsidRPr="00663F9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аказчика.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</w:t>
            </w:r>
            <w:r w:rsidR="0017342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Приложение № 3 к документации об аукционе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Подробные характеристики оказываемых услуг указаны в Техническом задании (приложение № 1 к документации об аукционе).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Требования к поставляемым товарам, выполняемым работам, оказываемым услугам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Требования к оказываемым услугам содержатся в Техническом задании (приложение № 1 к документации об аукционе). 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(приложение № 1 к документации об аукционе). 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Место поставки товара, выполнения работ,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оказания услуг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Место оказания услуг: г. Пермь, Кировский район</w:t>
            </w:r>
          </w:p>
          <w:p w:rsidR="00173425" w:rsidRDefault="00173425">
            <w:pPr>
              <w:pStyle w:val="a3"/>
              <w:spacing w:line="276" w:lineRule="auto"/>
              <w:ind w:firstLine="200"/>
              <w:rPr>
                <w:i/>
                <w:color w:val="000000"/>
                <w:szCs w:val="22"/>
                <w:lang w:eastAsia="en-US"/>
              </w:rPr>
            </w:pPr>
            <w:r>
              <w:rPr>
                <w:szCs w:val="24"/>
                <w:lang w:eastAsia="en-US"/>
              </w:rPr>
              <w:t xml:space="preserve"> 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Условия и сроки (периоды) поставки товара, выполнения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работ, оказания услуг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Начало оказания услуг: </w:t>
            </w:r>
            <w:r w:rsidR="00663F9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01 января.2014 года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Окончание оказания услуг: 31 </w:t>
            </w:r>
            <w:r w:rsidR="00663F9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декабря 2014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года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Приемка оказанных услуг на соответствие их объема и качества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требованиям, установленным контрактом осуществляется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по акту приемки оказанных услуг (Приложение №2), являющимся неотъемлем</w:t>
            </w:r>
            <w:r w:rsidR="00663F9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ой частью настоящего контракта.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Заказчик направляет Исполнителю подписанный им акт приемки оказанных услуг в </w:t>
            </w:r>
            <w:r w:rsidR="004905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2 (двух) экземплярах в течение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5 дней после </w:t>
            </w:r>
            <w:r w:rsidR="004905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сдачи информационно-аналитического отчета по завершению каждого мероприятия.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Форма, сроки и порядок оплаты товара, работ, услуг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Форма оплаты: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безналичный расчет.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Сроки оплаты: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оплата за фактически оказанные Исполнителем услуги осуществляется Заказчиком в течение 10 (десяти) банковских дней с момента </w:t>
            </w:r>
            <w:r w:rsidR="004905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представления Заказчику счета,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счета-ф</w:t>
            </w:r>
            <w:r w:rsidR="004905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актуры, подписанного сторонами акта приемки оказанных услуг (Приложение № 2)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Оплата по контракту,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контракте. Оплата по контракту третьим лицам не допускается.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Источник финансирования заказа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a3"/>
              <w:spacing w:line="276" w:lineRule="auto"/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города Перми. 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Порядок формирования цены контракта 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Цена контракта включает в себя все затраты, издержки, вознаграждения, </w:t>
            </w:r>
            <w:r w:rsidR="00490593" w:rsidRPr="0049059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расходы на страхование, на уплату налогов, сборов и других обязательных платежей, связанных с исполнением настоящего контракта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Рубль РФ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Требования к участникам размещения заказа:</w:t>
            </w:r>
          </w:p>
        </w:tc>
      </w:tr>
      <w:tr w:rsidR="00173425" w:rsidTr="00490593">
        <w:trPr>
          <w:trHeight w:val="325"/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auto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ind w:firstLine="235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ind w:firstLine="235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173425" w:rsidTr="00490593">
        <w:trPr>
          <w:trHeight w:val="168"/>
          <w:tblCellSpacing w:w="20" w:type="dxa"/>
        </w:trPr>
        <w:tc>
          <w:tcPr>
            <w:tcW w:w="10131" w:type="dxa"/>
            <w:gridSpan w:val="3"/>
            <w:tcBorders>
              <w:top w:val="inset" w:sz="6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197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173425" w:rsidTr="00490593">
        <w:trPr>
          <w:trHeight w:val="768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аукциона в электронной форме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;</w:t>
            </w:r>
          </w:p>
        </w:tc>
      </w:tr>
      <w:tr w:rsidR="00173425" w:rsidTr="00490593">
        <w:trPr>
          <w:trHeight w:val="816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bookmarkStart w:id="0" w:name="_Ref309978189" w:colFirst="0" w:colLast="0"/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Непроведение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bookmarkEnd w:id="0"/>
      <w:tr w:rsidR="00173425" w:rsidTr="00490593">
        <w:trPr>
          <w:trHeight w:val="840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173425" w:rsidTr="00490593">
        <w:trPr>
          <w:trHeight w:val="2076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стоимости активов участника размещения заказа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173425" w:rsidTr="00490593">
        <w:trPr>
          <w:trHeight w:val="216"/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7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i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 w:rsidP="0017342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ind w:left="0" w:hanging="235"/>
              <w:jc w:val="both"/>
              <w:outlineLvl w:val="1"/>
              <w:rPr>
                <w:b/>
                <w:i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173425" w:rsidTr="00490593">
        <w:trPr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19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Первая часть заявки на участие в открытом аукционе в электронной форме может содержать эскиз, рисунок, чертеж, фотографию, иное изображение товара, на поставку которого размещается заказ.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 w:rsidP="00173425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ind w:left="0" w:hanging="235"/>
              <w:jc w:val="both"/>
              <w:outlineLvl w:val="1"/>
              <w:rPr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должна содержать следующие документы и сведения:</w:t>
            </w:r>
          </w:p>
        </w:tc>
      </w:tr>
      <w:tr w:rsidR="00173425" w:rsidTr="00490593">
        <w:trPr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20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i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налогоплательщика, копия выписки из Единого государственного реестра юридических лиц (ЕГРЮЛ) или копия выписки из Единого государственного реестра индивидуальных предпринимателей (ЕГРИП).</w:t>
            </w:r>
            <w:proofErr w:type="gramEnd"/>
          </w:p>
        </w:tc>
      </w:tr>
      <w:tr w:rsidR="00173425" w:rsidTr="00490593">
        <w:trPr>
          <w:tblCellSpacing w:w="20" w:type="dxa"/>
        </w:trPr>
        <w:tc>
          <w:tcPr>
            <w:tcW w:w="26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73425" w:rsidRDefault="00173425" w:rsidP="00173425">
            <w:pPr>
              <w:pStyle w:val="ConsPlusNormal0"/>
              <w:widowControl/>
              <w:numPr>
                <w:ilvl w:val="0"/>
                <w:numId w:val="20"/>
              </w:numPr>
              <w:suppressAutoHyphens w:val="0"/>
              <w:autoSpaceDN w:val="0"/>
              <w:adjustRightInd w:val="0"/>
              <w:spacing w:line="276" w:lineRule="auto"/>
              <w:ind w:left="0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825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</w:t>
            </w:r>
            <w:r>
              <w:rPr>
                <w:sz w:val="22"/>
                <w:szCs w:val="22"/>
                <w:lang w:eastAsia="en-US"/>
              </w:rPr>
              <w:lastRenderedPageBreak/>
              <w:t>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pStyle w:val="a9"/>
              <w:spacing w:after="0" w:line="276" w:lineRule="auto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lastRenderedPageBreak/>
              <w:t>Инструкция по заполнению заявки на участие в открытом аукционе в электронной форме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48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</w:t>
            </w:r>
            <w:proofErr w:type="gramStart"/>
            <w:r>
              <w:rPr>
                <w:sz w:val="22"/>
                <w:szCs w:val="22"/>
                <w:lang w:eastAsia="en-US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Обеспечение заявки на участие в открытом аукционе в электронной форме</w:t>
            </w:r>
          </w:p>
        </w:tc>
      </w:tr>
      <w:tr w:rsidR="00173425" w:rsidTr="00490593">
        <w:trPr>
          <w:tblCellSpacing w:w="20" w:type="dxa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Размер обеспечения заявки </w:t>
            </w:r>
          </w:p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 участие в аукционе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5  %, что составляет  </w:t>
            </w:r>
            <w:r w:rsidR="00663F99">
              <w:rPr>
                <w:bCs/>
                <w:sz w:val="22"/>
                <w:szCs w:val="22"/>
                <w:lang w:eastAsia="en-US"/>
              </w:rPr>
              <w:t>105 916</w:t>
            </w:r>
            <w:r>
              <w:rPr>
                <w:bCs/>
                <w:sz w:val="22"/>
                <w:szCs w:val="22"/>
                <w:lang w:eastAsia="en-US"/>
              </w:rPr>
              <w:t xml:space="preserve"> (</w:t>
            </w:r>
            <w:r w:rsidR="00663F99">
              <w:rPr>
                <w:bCs/>
                <w:sz w:val="22"/>
                <w:szCs w:val="22"/>
                <w:lang w:eastAsia="en-US"/>
              </w:rPr>
              <w:t>сто пять тысяч девятьсот шестнадцать) рублей</w:t>
            </w:r>
            <w:r>
              <w:rPr>
                <w:bCs/>
                <w:sz w:val="22"/>
                <w:szCs w:val="22"/>
                <w:lang w:eastAsia="en-US"/>
              </w:rPr>
              <w:t xml:space="preserve"> 0</w:t>
            </w:r>
            <w:r w:rsidR="00663F99">
              <w:rPr>
                <w:bCs/>
                <w:sz w:val="22"/>
                <w:szCs w:val="22"/>
                <w:lang w:eastAsia="en-US"/>
              </w:rPr>
              <w:t>7</w:t>
            </w:r>
            <w:r>
              <w:rPr>
                <w:bCs/>
                <w:sz w:val="22"/>
                <w:szCs w:val="22"/>
                <w:lang w:eastAsia="en-US"/>
              </w:rPr>
              <w:t xml:space="preserve"> коп.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ind w:firstLine="175"/>
              <w:jc w:val="both"/>
              <w:outlineLvl w:val="1"/>
              <w:rPr>
                <w:i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>
              <w:rPr>
                <w:bCs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173425" w:rsidRDefault="00173425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73425" w:rsidTr="00FB0667">
        <w:trPr>
          <w:tblCellSpacing w:w="20" w:type="dxa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425" w:rsidRPr="00FB0667" w:rsidRDefault="00FB0667" w:rsidP="00FB0667">
            <w:pPr>
              <w:pStyle w:val="ConsPlusNormal0"/>
              <w:widowControl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«</w:t>
            </w:r>
            <w:r w:rsidR="00361EF2"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/>
              </w:rPr>
              <w:t>2</w:t>
            </w:r>
            <w:proofErr w:type="spellStart"/>
            <w:r w:rsidR="00361EF2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2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»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октября 2013 года</w:t>
            </w:r>
            <w:r w:rsidR="00361EF2"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в 11:00</w:t>
            </w:r>
          </w:p>
        </w:tc>
      </w:tr>
      <w:tr w:rsidR="00173425" w:rsidTr="00FB0667">
        <w:trPr>
          <w:tblCellSpacing w:w="20" w:type="dxa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окончания срока рассмотрения первых частей</w:t>
            </w:r>
          </w:p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заявок на участие в открытом аукционе в электронной форме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425" w:rsidRDefault="00361EF2" w:rsidP="00FB0667">
            <w:pPr>
              <w:pStyle w:val="ConsPlusNormal0"/>
              <w:widowControl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«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5»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октября 2013 года</w:t>
            </w:r>
          </w:p>
        </w:tc>
      </w:tr>
      <w:tr w:rsidR="00173425" w:rsidTr="00FB0667">
        <w:trPr>
          <w:tblCellSpacing w:w="20" w:type="dxa"/>
        </w:trPr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3425" w:rsidRDefault="00173425">
            <w:pPr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проведения открытого аукциона в электронной форме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425" w:rsidRPr="00FB0667" w:rsidRDefault="00361EF2" w:rsidP="00FB0667">
            <w:pPr>
              <w:pStyle w:val="ConsPlusNormal0"/>
              <w:widowControl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«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8»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октября 2013 года</w:t>
            </w:r>
          </w:p>
        </w:tc>
      </w:tr>
      <w:tr w:rsidR="00173425" w:rsidTr="00490593">
        <w:trPr>
          <w:tblCellSpacing w:w="20" w:type="dxa"/>
        </w:trPr>
        <w:tc>
          <w:tcPr>
            <w:tcW w:w="10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173425" w:rsidRDefault="00173425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VII</w:t>
            </w:r>
            <w:r>
              <w:rPr>
                <w:b/>
                <w:lang w:eastAsia="en-US"/>
              </w:rPr>
              <w:t>. Обеспечение исполнения контракта – не требуется</w:t>
            </w:r>
          </w:p>
        </w:tc>
      </w:tr>
    </w:tbl>
    <w:p w:rsidR="00173425" w:rsidRDefault="00173425" w:rsidP="00173425">
      <w:pPr>
        <w:sectPr w:rsidR="00173425">
          <w:pgSz w:w="11906" w:h="16838"/>
          <w:pgMar w:top="1134" w:right="737" w:bottom="1134" w:left="1079" w:header="709" w:footer="709" w:gutter="0"/>
          <w:cols w:space="720"/>
        </w:sectPr>
      </w:pPr>
    </w:p>
    <w:p w:rsidR="00173425" w:rsidRDefault="00173425" w:rsidP="00173425">
      <w:pPr>
        <w:jc w:val="right"/>
        <w:rPr>
          <w:b/>
        </w:rPr>
      </w:pPr>
      <w:r>
        <w:rPr>
          <w:b/>
        </w:rPr>
        <w:lastRenderedPageBreak/>
        <w:t>УТВЕРЖДАЮ</w:t>
      </w:r>
    </w:p>
    <w:p w:rsidR="00173425" w:rsidRDefault="00173425" w:rsidP="00173425">
      <w:pPr>
        <w:jc w:val="right"/>
      </w:pPr>
      <w:r>
        <w:t>ЗАКАЗЧИК</w:t>
      </w:r>
    </w:p>
    <w:p w:rsidR="00173425" w:rsidRDefault="000906D0" w:rsidP="00173425">
      <w:pPr>
        <w:jc w:val="right"/>
      </w:pPr>
      <w:r>
        <w:t>глава</w:t>
      </w:r>
      <w:r w:rsidR="00173425">
        <w:t xml:space="preserve"> администрации</w:t>
      </w:r>
    </w:p>
    <w:p w:rsidR="00173425" w:rsidRDefault="00173425" w:rsidP="00173425">
      <w:pPr>
        <w:jc w:val="right"/>
      </w:pPr>
      <w:r>
        <w:t>Кировского района города Перми</w:t>
      </w:r>
    </w:p>
    <w:p w:rsidR="00173425" w:rsidRDefault="00173425" w:rsidP="00173425">
      <w:pPr>
        <w:jc w:val="right"/>
      </w:pPr>
    </w:p>
    <w:p w:rsidR="00173425" w:rsidRDefault="00173425" w:rsidP="00173425">
      <w:pPr>
        <w:jc w:val="right"/>
      </w:pPr>
      <w:r>
        <w:t xml:space="preserve">______________ </w:t>
      </w:r>
      <w:r w:rsidR="000906D0">
        <w:t>О.А. Глызин</w:t>
      </w:r>
    </w:p>
    <w:p w:rsidR="00173425" w:rsidRDefault="00173425" w:rsidP="00173425">
      <w:pPr>
        <w:jc w:val="right"/>
      </w:pPr>
    </w:p>
    <w:p w:rsidR="00173425" w:rsidRDefault="00173425" w:rsidP="00173425">
      <w:pPr>
        <w:jc w:val="right"/>
      </w:pPr>
      <w:r>
        <w:t>____ _________ 2013 год</w:t>
      </w:r>
    </w:p>
    <w:p w:rsidR="00173425" w:rsidRDefault="00173425" w:rsidP="00173425">
      <w:pPr>
        <w:jc w:val="right"/>
      </w:pPr>
    </w:p>
    <w:p w:rsidR="00173425" w:rsidRDefault="00173425" w:rsidP="00173425">
      <w:pPr>
        <w:jc w:val="right"/>
        <w:rPr>
          <w:u w:val="single"/>
        </w:rPr>
      </w:pPr>
      <w:r>
        <w:rPr>
          <w:u w:val="single"/>
        </w:rPr>
        <w:t>Приложение № 1</w:t>
      </w:r>
    </w:p>
    <w:p w:rsidR="00173425" w:rsidRDefault="00173425" w:rsidP="00173425">
      <w:pPr>
        <w:ind w:firstLine="709"/>
        <w:jc w:val="right"/>
      </w:pPr>
      <w:r>
        <w:t>к документации об аукционе</w:t>
      </w:r>
    </w:p>
    <w:p w:rsidR="00173425" w:rsidRDefault="00173425" w:rsidP="00042699">
      <w:pPr>
        <w:jc w:val="right"/>
      </w:pPr>
    </w:p>
    <w:p w:rsidR="00173425" w:rsidRDefault="00173425" w:rsidP="00173425">
      <w:pPr>
        <w:pStyle w:val="13"/>
        <w:ind w:firstLine="567"/>
        <w:jc w:val="center"/>
        <w:rPr>
          <w:b/>
          <w:sz w:val="24"/>
          <w:szCs w:val="24"/>
        </w:rPr>
      </w:pPr>
    </w:p>
    <w:p w:rsidR="00663F99" w:rsidRPr="0098650D" w:rsidRDefault="00663F99" w:rsidP="00663F99">
      <w:pPr>
        <w:jc w:val="center"/>
        <w:rPr>
          <w:b/>
        </w:rPr>
      </w:pPr>
      <w:r w:rsidRPr="0098650D">
        <w:rPr>
          <w:b/>
        </w:rPr>
        <w:t>Техническое задание</w:t>
      </w:r>
    </w:p>
    <w:p w:rsidR="00663F99" w:rsidRPr="0098650D" w:rsidRDefault="00663F99" w:rsidP="00663F99">
      <w:pPr>
        <w:jc w:val="center"/>
        <w:rPr>
          <w:b/>
        </w:rPr>
      </w:pPr>
      <w:r w:rsidRPr="0098650D">
        <w:rPr>
          <w:b/>
        </w:rPr>
        <w:t xml:space="preserve">на оказание </w:t>
      </w:r>
      <w:r>
        <w:rPr>
          <w:b/>
        </w:rPr>
        <w:t>автотранспортных услуг в 2014</w:t>
      </w:r>
      <w:r w:rsidRPr="0098650D">
        <w:rPr>
          <w:b/>
        </w:rPr>
        <w:t xml:space="preserve"> году для нужд администрации Кировского района города Перми.</w:t>
      </w:r>
    </w:p>
    <w:p w:rsidR="00663F99" w:rsidRPr="0098650D" w:rsidRDefault="00663F99" w:rsidP="00663F99"/>
    <w:p w:rsidR="00663F99" w:rsidRPr="0098650D" w:rsidRDefault="00663F99" w:rsidP="00663F99">
      <w:pPr>
        <w:pStyle w:val="a5"/>
        <w:numPr>
          <w:ilvl w:val="0"/>
          <w:numId w:val="23"/>
        </w:numPr>
        <w:tabs>
          <w:tab w:val="left" w:pos="0"/>
          <w:tab w:val="left" w:pos="993"/>
        </w:tabs>
        <w:ind w:left="0" w:firstLine="426"/>
        <w:jc w:val="both"/>
        <w:rPr>
          <w:b/>
        </w:rPr>
      </w:pPr>
      <w:r w:rsidRPr="0098650D">
        <w:rPr>
          <w:b/>
        </w:rPr>
        <w:t>Перечень транспортных средств, предоставляемых Администрации Кировского района города Перми (3 единицы):</w:t>
      </w:r>
    </w:p>
    <w:p w:rsidR="00663F99" w:rsidRPr="0098650D" w:rsidRDefault="00663F99" w:rsidP="00663F99">
      <w:pPr>
        <w:pStyle w:val="a5"/>
        <w:numPr>
          <w:ilvl w:val="1"/>
          <w:numId w:val="23"/>
        </w:numPr>
        <w:tabs>
          <w:tab w:val="left" w:pos="851"/>
        </w:tabs>
        <w:ind w:left="0" w:firstLine="426"/>
        <w:jc w:val="both"/>
      </w:pPr>
      <w:r w:rsidRPr="0098650D">
        <w:t xml:space="preserve"> Автомобиль не ранее 2012 года выпуска, передний привод, автоматическая коробка переключения передач, объем двигателя – не менее 3,5 л., тип кузова – седан, длин</w:t>
      </w:r>
      <w:proofErr w:type="gramStart"/>
      <w:r w:rsidRPr="0098650D">
        <w:t>а-</w:t>
      </w:r>
      <w:proofErr w:type="gramEnd"/>
      <w:r w:rsidRPr="0098650D">
        <w:t xml:space="preserve"> не менее 4825 мм., ширина- не менее 1825 мм., высота- не менее 1480 мм. Количество транспортных средств – 1;</w:t>
      </w:r>
    </w:p>
    <w:p w:rsidR="00663F99" w:rsidRPr="0098650D" w:rsidRDefault="00663F99" w:rsidP="00663F99">
      <w:pPr>
        <w:pStyle w:val="a5"/>
        <w:numPr>
          <w:ilvl w:val="1"/>
          <w:numId w:val="23"/>
        </w:numPr>
        <w:tabs>
          <w:tab w:val="left" w:pos="851"/>
        </w:tabs>
        <w:ind w:left="0" w:firstLine="426"/>
        <w:jc w:val="both"/>
      </w:pPr>
      <w:r w:rsidRPr="0098650D">
        <w:t>Автомобиль не ранее 2012 года выпуска, полный привод, механическая коробка переключения передач, объем двигателя – не менее 2,0 л., тип кузова – универсал, длина – не менее 4410 мм</w:t>
      </w:r>
      <w:proofErr w:type="gramStart"/>
      <w:r w:rsidRPr="0098650D">
        <w:t xml:space="preserve">., </w:t>
      </w:r>
      <w:proofErr w:type="gramEnd"/>
      <w:r w:rsidRPr="0098650D">
        <w:t>ширина не менее – 1830 мм., высота не менее – 1675 мм., Количество транспортных средств -1;</w:t>
      </w:r>
    </w:p>
    <w:p w:rsidR="00663F99" w:rsidRPr="0098650D" w:rsidRDefault="00663F99" w:rsidP="00663F99">
      <w:pPr>
        <w:pStyle w:val="a5"/>
        <w:numPr>
          <w:ilvl w:val="1"/>
          <w:numId w:val="23"/>
        </w:numPr>
        <w:tabs>
          <w:tab w:val="left" w:pos="851"/>
        </w:tabs>
        <w:ind w:left="0" w:firstLine="426"/>
        <w:jc w:val="both"/>
      </w:pPr>
      <w:r w:rsidRPr="0098650D">
        <w:t>Автомобиль не ранее 2012 года выпуска, передний привод, механическая коробка переключения передач, объем двигателя – не менее 1,6 л., тип кузова – седан, длина  не менее– 4569 мм</w:t>
      </w:r>
      <w:proofErr w:type="gramStart"/>
      <w:r w:rsidRPr="0098650D">
        <w:t xml:space="preserve">., </w:t>
      </w:r>
      <w:proofErr w:type="gramEnd"/>
      <w:r w:rsidRPr="0098650D">
        <w:t>ширина не менее -  1769мм., высота не менее – 1462 мм.,</w:t>
      </w:r>
      <w:r w:rsidR="0039057D">
        <w:t xml:space="preserve"> </w:t>
      </w:r>
      <w:r w:rsidRPr="0098650D">
        <w:t>Количество транспортных средств – 1.</w:t>
      </w:r>
    </w:p>
    <w:p w:rsidR="00663F99" w:rsidRPr="0098650D" w:rsidRDefault="00663F99" w:rsidP="00663F99">
      <w:pPr>
        <w:pStyle w:val="a5"/>
        <w:numPr>
          <w:ilvl w:val="0"/>
          <w:numId w:val="23"/>
        </w:numPr>
        <w:tabs>
          <w:tab w:val="left" w:pos="851"/>
          <w:tab w:val="left" w:pos="993"/>
        </w:tabs>
        <w:ind w:left="0" w:firstLine="426"/>
        <w:jc w:val="both"/>
        <w:rPr>
          <w:b/>
        </w:rPr>
      </w:pPr>
      <w:r w:rsidRPr="0098650D">
        <w:rPr>
          <w:b/>
        </w:rPr>
        <w:t>Порядок оказания услуг:</w:t>
      </w:r>
    </w:p>
    <w:p w:rsidR="00663F99" w:rsidRPr="0098650D" w:rsidRDefault="00663F99" w:rsidP="00663F99">
      <w:pPr>
        <w:pStyle w:val="a5"/>
        <w:numPr>
          <w:ilvl w:val="1"/>
          <w:numId w:val="23"/>
        </w:numPr>
        <w:tabs>
          <w:tab w:val="left" w:pos="0"/>
          <w:tab w:val="left" w:pos="993"/>
        </w:tabs>
        <w:ind w:left="0" w:firstLine="426"/>
        <w:jc w:val="both"/>
      </w:pPr>
      <w:r w:rsidRPr="0098650D">
        <w:t>Общее количество часов использования транспортных сре</w:t>
      </w:r>
      <w:proofErr w:type="gramStart"/>
      <w:r w:rsidRPr="0098650D">
        <w:t>дств в п</w:t>
      </w:r>
      <w:proofErr w:type="gramEnd"/>
      <w:r w:rsidRPr="0098650D">
        <w:t xml:space="preserve">ериод оказания услуг – </w:t>
      </w:r>
      <w:r>
        <w:t>5 681</w:t>
      </w:r>
      <w:r w:rsidRPr="0098650D">
        <w:t>. Количество часов использования транспортных средств (по каждому автомобилю) устанавливается и уточняется заказчиком, в пределах общего объема.</w:t>
      </w:r>
    </w:p>
    <w:p w:rsidR="00663F99" w:rsidRPr="0098650D" w:rsidRDefault="00663F99" w:rsidP="00663F99">
      <w:pPr>
        <w:pStyle w:val="a5"/>
        <w:numPr>
          <w:ilvl w:val="1"/>
          <w:numId w:val="23"/>
        </w:numPr>
        <w:tabs>
          <w:tab w:val="left" w:pos="0"/>
          <w:tab w:val="left" w:pos="993"/>
        </w:tabs>
        <w:ind w:left="0" w:firstLine="426"/>
        <w:jc w:val="both"/>
      </w:pPr>
      <w:r w:rsidRPr="0098650D">
        <w:t xml:space="preserve"> Плановое количество часов использования каждого транспортного средства в рабочие дни – 9 часов в день.</w:t>
      </w:r>
    </w:p>
    <w:p w:rsidR="00663F99" w:rsidRPr="0098650D" w:rsidRDefault="00663F99" w:rsidP="00663F99">
      <w:pPr>
        <w:pStyle w:val="a5"/>
        <w:numPr>
          <w:ilvl w:val="1"/>
          <w:numId w:val="23"/>
        </w:numPr>
        <w:tabs>
          <w:tab w:val="left" w:pos="0"/>
          <w:tab w:val="left" w:pos="993"/>
        </w:tabs>
        <w:ind w:left="0" w:firstLine="426"/>
        <w:jc w:val="both"/>
      </w:pPr>
      <w:r w:rsidRPr="0098650D">
        <w:t>Рабочее время: в рабочие дни с 9-00 до 18-00 часов (в пятницу и предпраздничные дни с 9-00 до 17-00) в течение рабочей недели на протяжении календарного месяца (без учета времени на подачу и убытие автомобиля). Обеденный перерыв с 12-00 до 12-48.</w:t>
      </w:r>
    </w:p>
    <w:p w:rsidR="00663F99" w:rsidRDefault="00663F99" w:rsidP="00663F99">
      <w:pPr>
        <w:pStyle w:val="a5"/>
        <w:numPr>
          <w:ilvl w:val="1"/>
          <w:numId w:val="23"/>
        </w:numPr>
        <w:tabs>
          <w:tab w:val="left" w:pos="0"/>
          <w:tab w:val="left" w:pos="993"/>
        </w:tabs>
        <w:ind w:left="0" w:firstLine="426"/>
        <w:jc w:val="both"/>
      </w:pPr>
      <w:r w:rsidRPr="0098650D">
        <w:t>Вышеуказанный транспорт используется в рабочее время без разовой заявки, прибывая ежедневно в заранее установленное место и время, при необходимости – по телефонному звонку;</w:t>
      </w:r>
    </w:p>
    <w:p w:rsidR="00663F99" w:rsidRPr="0098650D" w:rsidRDefault="00663F99" w:rsidP="00663F99">
      <w:pPr>
        <w:pStyle w:val="a5"/>
        <w:numPr>
          <w:ilvl w:val="1"/>
          <w:numId w:val="23"/>
        </w:numPr>
        <w:tabs>
          <w:tab w:val="left" w:pos="0"/>
          <w:tab w:val="left" w:pos="993"/>
        </w:tabs>
        <w:ind w:left="0" w:firstLine="426"/>
        <w:jc w:val="both"/>
      </w:pPr>
      <w:r>
        <w:t>Предоставление автотранспортных сре</w:t>
      </w:r>
      <w:proofErr w:type="gramStart"/>
      <w:r>
        <w:t>дств с в</w:t>
      </w:r>
      <w:proofErr w:type="gramEnd"/>
      <w:r>
        <w:t>одителями</w:t>
      </w:r>
      <w:r w:rsidRPr="00AF4CDF">
        <w:t>, имеющих право на управление транспортным средством соответствующей категории</w:t>
      </w:r>
      <w:r>
        <w:t>;</w:t>
      </w:r>
    </w:p>
    <w:p w:rsidR="00663F99" w:rsidRPr="0098650D" w:rsidRDefault="00663F99" w:rsidP="00663F99">
      <w:pPr>
        <w:pStyle w:val="a5"/>
        <w:numPr>
          <w:ilvl w:val="1"/>
          <w:numId w:val="23"/>
        </w:numPr>
        <w:tabs>
          <w:tab w:val="left" w:pos="0"/>
          <w:tab w:val="left" w:pos="993"/>
        </w:tabs>
        <w:ind w:left="0" w:firstLine="426"/>
        <w:jc w:val="both"/>
      </w:pPr>
      <w:r w:rsidRPr="0098650D">
        <w:t xml:space="preserve">Об изменении режима предоставления транспорта, </w:t>
      </w:r>
      <w:r w:rsidR="0039057D">
        <w:t>З</w:t>
      </w:r>
      <w:r w:rsidRPr="0098650D">
        <w:t xml:space="preserve">аказчик обязан проинформировать </w:t>
      </w:r>
      <w:r w:rsidR="0039057D">
        <w:t>И</w:t>
      </w:r>
      <w:r w:rsidRPr="0098650D">
        <w:t>сполнителя не менее</w:t>
      </w:r>
      <w:proofErr w:type="gramStart"/>
      <w:r w:rsidRPr="0098650D">
        <w:t>,</w:t>
      </w:r>
      <w:proofErr w:type="gramEnd"/>
      <w:r w:rsidRPr="0098650D">
        <w:t xml:space="preserve"> чем за 24 часа;</w:t>
      </w:r>
    </w:p>
    <w:p w:rsidR="00663F99" w:rsidRPr="0098650D" w:rsidRDefault="00663F99" w:rsidP="00663F99">
      <w:pPr>
        <w:pStyle w:val="a5"/>
        <w:numPr>
          <w:ilvl w:val="1"/>
          <w:numId w:val="23"/>
        </w:numPr>
        <w:tabs>
          <w:tab w:val="left" w:pos="0"/>
          <w:tab w:val="left" w:pos="993"/>
        </w:tabs>
        <w:ind w:left="0" w:firstLine="426"/>
        <w:jc w:val="both"/>
      </w:pPr>
      <w:r w:rsidRPr="0098650D">
        <w:t>Использование Заказчиком автотранспорта в нерабочее время, в выходные и праздничные дни оплачивается по неизменному тарифу стоимости машино-часа. Стоимость машино-часа определяется делением цены муниципального контракта на общее количество часов  использования автомобилей.</w:t>
      </w:r>
    </w:p>
    <w:p w:rsidR="00663F99" w:rsidRPr="0098650D" w:rsidRDefault="00663F99" w:rsidP="00663F99">
      <w:pPr>
        <w:pStyle w:val="a5"/>
        <w:numPr>
          <w:ilvl w:val="1"/>
          <w:numId w:val="23"/>
        </w:numPr>
        <w:tabs>
          <w:tab w:val="left" w:pos="0"/>
          <w:tab w:val="left" w:pos="993"/>
        </w:tabs>
        <w:ind w:left="0" w:firstLine="426"/>
        <w:jc w:val="both"/>
      </w:pPr>
      <w:r w:rsidRPr="0098650D">
        <w:t>Учет машино-часов предоставления транспортных сре</w:t>
      </w:r>
      <w:proofErr w:type="gramStart"/>
      <w:r w:rsidRPr="0098650D">
        <w:t>дств</w:t>
      </w:r>
      <w:r w:rsidR="0039057D">
        <w:t xml:space="preserve"> дл</w:t>
      </w:r>
      <w:proofErr w:type="gramEnd"/>
      <w:r w:rsidR="0039057D">
        <w:t>я перевозки должностных лиц Заказчика ведется И</w:t>
      </w:r>
      <w:r w:rsidRPr="0098650D">
        <w:t>сполнителем;</w:t>
      </w:r>
    </w:p>
    <w:p w:rsidR="00663F99" w:rsidRPr="0098650D" w:rsidRDefault="00663F99" w:rsidP="00663F99">
      <w:pPr>
        <w:pStyle w:val="a5"/>
        <w:numPr>
          <w:ilvl w:val="1"/>
          <w:numId w:val="23"/>
        </w:numPr>
        <w:tabs>
          <w:tab w:val="left" w:pos="0"/>
          <w:tab w:val="left" w:pos="993"/>
        </w:tabs>
        <w:ind w:left="0" w:firstLine="426"/>
        <w:jc w:val="both"/>
      </w:pPr>
      <w:r w:rsidRPr="0098650D">
        <w:lastRenderedPageBreak/>
        <w:t>При предоставлении транспортных средств заказчик делает отметки в сопроводительных документах исполнителя (путевой лист водителя) о фактическом времени использования транспорта.</w:t>
      </w:r>
    </w:p>
    <w:p w:rsidR="00663F99" w:rsidRPr="0098650D" w:rsidRDefault="00663F99" w:rsidP="00663F99">
      <w:pPr>
        <w:pStyle w:val="a5"/>
        <w:numPr>
          <w:ilvl w:val="1"/>
          <w:numId w:val="23"/>
        </w:numPr>
        <w:tabs>
          <w:tab w:val="left" w:pos="0"/>
          <w:tab w:val="left" w:pos="993"/>
        </w:tabs>
        <w:ind w:left="0" w:firstLine="426"/>
        <w:jc w:val="both"/>
      </w:pPr>
      <w:r w:rsidRPr="0098650D">
        <w:t xml:space="preserve">Исполнитель обеспечивает каждого водителя оперативной связью с </w:t>
      </w:r>
      <w:r w:rsidR="0039057D">
        <w:t>З</w:t>
      </w:r>
      <w:r w:rsidRPr="0098650D">
        <w:t>аказчиком.</w:t>
      </w:r>
    </w:p>
    <w:p w:rsidR="00663F99" w:rsidRPr="0098650D" w:rsidRDefault="00663F99" w:rsidP="00663F99">
      <w:pPr>
        <w:pStyle w:val="a5"/>
        <w:numPr>
          <w:ilvl w:val="1"/>
          <w:numId w:val="23"/>
        </w:numPr>
        <w:tabs>
          <w:tab w:val="left" w:pos="0"/>
          <w:tab w:val="left" w:pos="993"/>
        </w:tabs>
        <w:ind w:left="0" w:firstLine="426"/>
        <w:jc w:val="both"/>
      </w:pPr>
      <w:r w:rsidRPr="0098650D">
        <w:t>На транспортных средствах должны отсутствовать специальные знаки, логотипы.</w:t>
      </w:r>
    </w:p>
    <w:p w:rsidR="00663F99" w:rsidRPr="0098650D" w:rsidRDefault="00663F99" w:rsidP="00663F99">
      <w:pPr>
        <w:pStyle w:val="a5"/>
        <w:numPr>
          <w:ilvl w:val="1"/>
          <w:numId w:val="23"/>
        </w:numPr>
        <w:tabs>
          <w:tab w:val="left" w:pos="0"/>
          <w:tab w:val="left" w:pos="993"/>
        </w:tabs>
        <w:ind w:left="0" w:firstLine="426"/>
        <w:jc w:val="both"/>
      </w:pPr>
      <w:r w:rsidRPr="0098650D">
        <w:t>Качество услуг определяется их соответствием следующим требованиям:</w:t>
      </w:r>
    </w:p>
    <w:p w:rsidR="00663F99" w:rsidRPr="0098650D" w:rsidRDefault="00663F99" w:rsidP="00663F99">
      <w:pPr>
        <w:ind w:firstLine="993"/>
        <w:jc w:val="both"/>
      </w:pPr>
      <w:r w:rsidRPr="0098650D">
        <w:t>-  закрепленные на постоянной основе транспортные средства;</w:t>
      </w:r>
    </w:p>
    <w:p w:rsidR="00663F99" w:rsidRPr="0098650D" w:rsidRDefault="00663F99" w:rsidP="00663F99">
      <w:pPr>
        <w:ind w:firstLine="993"/>
        <w:jc w:val="both"/>
      </w:pPr>
      <w:r w:rsidRPr="0098650D">
        <w:t>- закрепленные на постоянной основе водители;</w:t>
      </w:r>
    </w:p>
    <w:p w:rsidR="00663F99" w:rsidRPr="0098650D" w:rsidRDefault="00663F99" w:rsidP="00663F99">
      <w:pPr>
        <w:ind w:firstLine="993"/>
        <w:jc w:val="both"/>
      </w:pPr>
      <w:proofErr w:type="gramStart"/>
      <w:r w:rsidRPr="0098650D">
        <w:t>-  предоставление замены транспортного средства на аналогичное в случае поломки или иной ситуации, препятствующей надлежащему исполнению обязательств по контракту, в течение 30 минут;</w:t>
      </w:r>
      <w:proofErr w:type="gramEnd"/>
    </w:p>
    <w:p w:rsidR="00663F99" w:rsidRPr="0098650D" w:rsidRDefault="00663F99" w:rsidP="00663F99">
      <w:pPr>
        <w:ind w:firstLine="993"/>
        <w:jc w:val="both"/>
      </w:pPr>
      <w:r w:rsidRPr="0098650D">
        <w:t>- предоставление чистых транспортных средств как внутри, так и снаружи;</w:t>
      </w:r>
    </w:p>
    <w:p w:rsidR="00663F99" w:rsidRPr="0098650D" w:rsidRDefault="00663F99" w:rsidP="00663F99">
      <w:pPr>
        <w:ind w:firstLine="993"/>
        <w:jc w:val="both"/>
      </w:pPr>
      <w:r w:rsidRPr="0098650D">
        <w:t>- предоставление (по требованию заказчика) ежедневной информации о маршруте, времени начала и окончания движения транспортных средств, времени простоя и данных о пробеге;</w:t>
      </w:r>
    </w:p>
    <w:p w:rsidR="00663F99" w:rsidRPr="0098650D" w:rsidRDefault="00663F99" w:rsidP="00663F99">
      <w:pPr>
        <w:ind w:firstLine="993"/>
        <w:jc w:val="both"/>
      </w:pPr>
      <w:r w:rsidRPr="0098650D">
        <w:t xml:space="preserve">- соответствие транспортных средств требованиям безопасности, техническому состоянию и методам проверок, установленным ГОСТ </w:t>
      </w:r>
      <w:proofErr w:type="gramStart"/>
      <w:r w:rsidRPr="0098650D">
        <w:t>Р</w:t>
      </w:r>
      <w:proofErr w:type="gramEnd"/>
      <w:r w:rsidRPr="0098650D">
        <w:t xml:space="preserve"> 54709-2001 с изменениями и дополнениями.  </w:t>
      </w:r>
    </w:p>
    <w:p w:rsidR="00663F99" w:rsidRPr="0098650D" w:rsidRDefault="00663F99" w:rsidP="00663F99">
      <w:pPr>
        <w:pStyle w:val="a5"/>
        <w:numPr>
          <w:ilvl w:val="1"/>
          <w:numId w:val="23"/>
        </w:numPr>
        <w:tabs>
          <w:tab w:val="left" w:pos="0"/>
          <w:tab w:val="left" w:pos="993"/>
        </w:tabs>
        <w:ind w:left="0" w:firstLine="426"/>
        <w:jc w:val="both"/>
      </w:pPr>
      <w:r w:rsidRPr="0098650D">
        <w:t>Исполнитель несет полную материальную и иную ответственность, предусмотренную действующим законодательством и заключенным к</w:t>
      </w:r>
      <w:r w:rsidR="0039057D">
        <w:t>онтрактом, перед З</w:t>
      </w:r>
      <w:r w:rsidRPr="0098650D">
        <w:t>аказчиком за жизнь и здоровье пассажиров.</w:t>
      </w:r>
    </w:p>
    <w:p w:rsidR="00173425" w:rsidRDefault="00173425" w:rsidP="00042699">
      <w:pPr>
        <w:jc w:val="right"/>
      </w:pPr>
    </w:p>
    <w:p w:rsidR="000906D0" w:rsidRDefault="000906D0" w:rsidP="00042699">
      <w:pPr>
        <w:jc w:val="right"/>
      </w:pPr>
    </w:p>
    <w:p w:rsidR="000906D0" w:rsidRDefault="000906D0" w:rsidP="000906D0">
      <w:r>
        <w:t xml:space="preserve">Разработчик: </w:t>
      </w:r>
    </w:p>
    <w:p w:rsidR="000906D0" w:rsidRDefault="000906D0" w:rsidP="000906D0">
      <w:r>
        <w:t xml:space="preserve">главный специалист финансово-экономического отдела </w:t>
      </w:r>
    </w:p>
    <w:p w:rsidR="000906D0" w:rsidRDefault="000906D0" w:rsidP="000906D0">
      <w:pPr>
        <w:jc w:val="right"/>
      </w:pPr>
      <w:r>
        <w:t xml:space="preserve">Р.Р. </w:t>
      </w:r>
      <w:proofErr w:type="spellStart"/>
      <w:r>
        <w:t>Буятов</w:t>
      </w:r>
      <w:proofErr w:type="spellEnd"/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173425" w:rsidRDefault="00173425" w:rsidP="00042699">
      <w:pPr>
        <w:jc w:val="right"/>
      </w:pPr>
    </w:p>
    <w:p w:rsidR="000906D0" w:rsidRDefault="000906D0" w:rsidP="00042699">
      <w:pPr>
        <w:jc w:val="right"/>
      </w:pPr>
    </w:p>
    <w:p w:rsidR="000906D0" w:rsidRDefault="000906D0" w:rsidP="00042699">
      <w:pPr>
        <w:jc w:val="right"/>
      </w:pPr>
    </w:p>
    <w:p w:rsidR="000906D0" w:rsidRDefault="000906D0" w:rsidP="00042699">
      <w:pPr>
        <w:jc w:val="right"/>
      </w:pPr>
    </w:p>
    <w:p w:rsidR="000906D0" w:rsidRDefault="000906D0" w:rsidP="00042699">
      <w:pPr>
        <w:jc w:val="right"/>
      </w:pPr>
    </w:p>
    <w:p w:rsidR="000906D0" w:rsidRDefault="000906D0" w:rsidP="00042699">
      <w:pPr>
        <w:jc w:val="right"/>
      </w:pPr>
    </w:p>
    <w:p w:rsidR="000906D0" w:rsidRDefault="000906D0" w:rsidP="00042699">
      <w:pPr>
        <w:jc w:val="right"/>
      </w:pPr>
    </w:p>
    <w:p w:rsidR="000906D0" w:rsidRDefault="000906D0" w:rsidP="00042699">
      <w:pPr>
        <w:jc w:val="right"/>
      </w:pPr>
    </w:p>
    <w:p w:rsidR="000906D0" w:rsidRDefault="000906D0" w:rsidP="00042699">
      <w:pPr>
        <w:jc w:val="right"/>
      </w:pPr>
    </w:p>
    <w:p w:rsidR="0039057D" w:rsidRDefault="0039057D" w:rsidP="00042699">
      <w:pPr>
        <w:jc w:val="right"/>
      </w:pPr>
    </w:p>
    <w:p w:rsidR="000906D0" w:rsidRDefault="000906D0" w:rsidP="00042699">
      <w:pPr>
        <w:jc w:val="right"/>
      </w:pPr>
    </w:p>
    <w:p w:rsidR="00042699" w:rsidRPr="00042699" w:rsidRDefault="00FB35B5" w:rsidP="00042699">
      <w:pPr>
        <w:jc w:val="right"/>
        <w:rPr>
          <w:color w:val="FF0000"/>
        </w:rPr>
      </w:pPr>
      <w:r>
        <w:lastRenderedPageBreak/>
        <w:t>Приложение 2</w:t>
      </w:r>
    </w:p>
    <w:p w:rsidR="00042699" w:rsidRPr="00042699" w:rsidRDefault="00042699" w:rsidP="00042699">
      <w:pPr>
        <w:jc w:val="right"/>
      </w:pPr>
      <w:r>
        <w:t>к документации об аукционе</w:t>
      </w:r>
    </w:p>
    <w:p w:rsidR="00042699" w:rsidRDefault="00042699" w:rsidP="00042699">
      <w:pPr>
        <w:jc w:val="right"/>
      </w:pPr>
      <w:r w:rsidRPr="000D0B84">
        <w:t>от_____________№_________</w:t>
      </w:r>
    </w:p>
    <w:p w:rsidR="00042699" w:rsidRDefault="00042699" w:rsidP="004645D8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</w:p>
    <w:p w:rsidR="00663F99" w:rsidRDefault="00663F99" w:rsidP="00663F99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ПРОЕКТ</w:t>
      </w:r>
    </w:p>
    <w:p w:rsidR="00663F99" w:rsidRPr="004A1490" w:rsidRDefault="00663F99" w:rsidP="00663F99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4A1490">
        <w:rPr>
          <w:rFonts w:ascii="Times New Roman" w:hAnsi="Times New Roman" w:cs="Times New Roman"/>
          <w:bCs w:val="0"/>
          <w:sz w:val="24"/>
          <w:szCs w:val="24"/>
        </w:rPr>
        <w:t>Муниципальный контракт № _____</w:t>
      </w:r>
    </w:p>
    <w:p w:rsidR="00663F99" w:rsidRPr="004A1490" w:rsidRDefault="00663F99" w:rsidP="00663F99">
      <w:pPr>
        <w:pStyle w:val="ConsNormal"/>
        <w:ind w:firstLine="0"/>
        <w:rPr>
          <w:rFonts w:ascii="Times New Roman" w:hAnsi="Times New Roman"/>
          <w:sz w:val="24"/>
          <w:szCs w:val="24"/>
        </w:rPr>
      </w:pPr>
      <w:r w:rsidRPr="004A1490">
        <w:rPr>
          <w:rFonts w:ascii="Courier New" w:hAnsi="Courier New" w:cs="Courier New"/>
          <w:sz w:val="24"/>
          <w:szCs w:val="24"/>
        </w:rPr>
        <w:tab/>
      </w:r>
      <w:r w:rsidRPr="004A1490">
        <w:rPr>
          <w:rFonts w:ascii="Courier New" w:hAnsi="Courier New" w:cs="Courier New"/>
          <w:sz w:val="24"/>
          <w:szCs w:val="24"/>
        </w:rPr>
        <w:tab/>
      </w:r>
      <w:r w:rsidRPr="004A1490">
        <w:rPr>
          <w:rFonts w:ascii="Courier New" w:hAnsi="Courier New" w:cs="Courier New"/>
          <w:sz w:val="24"/>
          <w:szCs w:val="24"/>
        </w:rPr>
        <w:tab/>
      </w:r>
    </w:p>
    <w:p w:rsidR="00663F99" w:rsidRDefault="00663F99" w:rsidP="00663F99">
      <w:pPr>
        <w:jc w:val="both"/>
      </w:pPr>
      <w:r>
        <w:t>г. Пермь                                                                                                         «__»________ 2013г.</w:t>
      </w:r>
    </w:p>
    <w:p w:rsidR="00663F99" w:rsidRDefault="00663F99" w:rsidP="00663F99">
      <w:pPr>
        <w:jc w:val="both"/>
      </w:pPr>
    </w:p>
    <w:p w:rsidR="00663F99" w:rsidRDefault="00663F99" w:rsidP="00663F99">
      <w:pPr>
        <w:ind w:firstLine="709"/>
        <w:jc w:val="both"/>
      </w:pPr>
      <w:proofErr w:type="gramStart"/>
      <w:r>
        <w:t xml:space="preserve">Администрация Кировского района города Перми, именуемая в дальнейшем «Заказчик», в лице главы администрации </w:t>
      </w:r>
      <w:proofErr w:type="spellStart"/>
      <w:r>
        <w:t>Глызина</w:t>
      </w:r>
      <w:proofErr w:type="spellEnd"/>
      <w:r>
        <w:t xml:space="preserve"> Олега Анатольевича, действующего на основании Положения, с одной стороны и ______________________ в лице ______________________, </w:t>
      </w:r>
      <w:r>
        <w:rPr>
          <w:rStyle w:val="a4"/>
        </w:rPr>
        <w:t xml:space="preserve">действующий на основании _______________________________________, </w:t>
      </w:r>
      <w:r>
        <w:t xml:space="preserve">именуемый в дальнейшем «Исполнитель», с другой стороны, совместно именуемые «Стороны», </w:t>
      </w:r>
      <w:r w:rsidRPr="004A1490">
        <w:t>в соответствии с решением аукционной (котировочной) комиссии от «__» _______ 2013г. (протокол №___),</w:t>
      </w:r>
      <w:r>
        <w:t xml:space="preserve"> заключили настоящий </w:t>
      </w:r>
      <w:r w:rsidRPr="004A1490">
        <w:t>муниципальный контракт (далее контракт)</w:t>
      </w:r>
      <w:r>
        <w:t xml:space="preserve"> о нижеследующем:</w:t>
      </w:r>
      <w:proofErr w:type="gramEnd"/>
    </w:p>
    <w:p w:rsidR="00663F99" w:rsidRDefault="00663F99" w:rsidP="00663F99">
      <w:pPr>
        <w:ind w:firstLine="709"/>
        <w:jc w:val="both"/>
      </w:pPr>
    </w:p>
    <w:p w:rsidR="00663F99" w:rsidRDefault="00663F99" w:rsidP="00663F99"/>
    <w:p w:rsidR="00663F99" w:rsidRDefault="00663F99" w:rsidP="00663F99">
      <w:pPr>
        <w:pStyle w:val="a5"/>
        <w:numPr>
          <w:ilvl w:val="0"/>
          <w:numId w:val="21"/>
        </w:numPr>
        <w:tabs>
          <w:tab w:val="left" w:pos="3261"/>
        </w:tabs>
        <w:ind w:left="284" w:hanging="284"/>
        <w:jc w:val="center"/>
        <w:rPr>
          <w:b/>
        </w:rPr>
      </w:pPr>
      <w:r w:rsidRPr="00733971">
        <w:rPr>
          <w:b/>
        </w:rPr>
        <w:t>ПРЕДМЕТ КОНТРАКТА</w:t>
      </w:r>
    </w:p>
    <w:p w:rsidR="00663F99" w:rsidRPr="00733971" w:rsidRDefault="00663F99" w:rsidP="00663F99">
      <w:pPr>
        <w:pStyle w:val="a5"/>
        <w:tabs>
          <w:tab w:val="left" w:pos="3261"/>
        </w:tabs>
        <w:ind w:left="284"/>
        <w:rPr>
          <w:b/>
        </w:rPr>
      </w:pPr>
    </w:p>
    <w:p w:rsidR="00663F99" w:rsidRDefault="00663F99" w:rsidP="00663F99">
      <w:pPr>
        <w:pStyle w:val="a5"/>
        <w:numPr>
          <w:ilvl w:val="1"/>
          <w:numId w:val="2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По настоящему </w:t>
      </w:r>
      <w:r w:rsidRPr="004A1490">
        <w:rPr>
          <w:spacing w:val="1"/>
        </w:rPr>
        <w:t>контракт</w:t>
      </w:r>
      <w:bookmarkStart w:id="1" w:name="_GoBack"/>
      <w:bookmarkEnd w:id="1"/>
      <w:r w:rsidRPr="004A1490">
        <w:rPr>
          <w:spacing w:val="1"/>
        </w:rPr>
        <w:t>у</w:t>
      </w:r>
      <w:r>
        <w:rPr>
          <w:spacing w:val="1"/>
        </w:rPr>
        <w:t xml:space="preserve"> Исполнитель обязуется оказать автотранспортные услуги в 2014 году для нужд администрации Кировского района города Перми, в соответствии с Техническим заданием (Приложение №1), являющимся неотъемлемой частью </w:t>
      </w:r>
      <w:r w:rsidRPr="004A1490">
        <w:rPr>
          <w:spacing w:val="1"/>
        </w:rPr>
        <w:t>настоящего контракта, а Заказчик оплатить их на условиях, предусмотренных контрактом.</w:t>
      </w:r>
    </w:p>
    <w:p w:rsidR="00663F99" w:rsidRDefault="00663F99" w:rsidP="00663F99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/>
        <w:jc w:val="both"/>
        <w:rPr>
          <w:spacing w:val="1"/>
        </w:rPr>
      </w:pPr>
    </w:p>
    <w:p w:rsidR="00663F99" w:rsidRPr="00733971" w:rsidRDefault="00663F99" w:rsidP="00663F99">
      <w:pPr>
        <w:tabs>
          <w:tab w:val="left" w:pos="3261"/>
        </w:tabs>
        <w:rPr>
          <w:b/>
        </w:rPr>
      </w:pPr>
    </w:p>
    <w:p w:rsidR="00663F99" w:rsidRDefault="00663F99" w:rsidP="00663F99">
      <w:pPr>
        <w:pStyle w:val="a5"/>
        <w:numPr>
          <w:ilvl w:val="0"/>
          <w:numId w:val="21"/>
        </w:numPr>
        <w:tabs>
          <w:tab w:val="left" w:pos="3261"/>
        </w:tabs>
        <w:ind w:left="284" w:hanging="284"/>
        <w:jc w:val="center"/>
        <w:rPr>
          <w:b/>
        </w:rPr>
      </w:pPr>
      <w:r w:rsidRPr="00733971">
        <w:rPr>
          <w:b/>
        </w:rPr>
        <w:t>ПРАВА И ОБЯЗАННОСТИ СТОРОН</w:t>
      </w:r>
    </w:p>
    <w:p w:rsidR="00663F99" w:rsidRPr="00733971" w:rsidRDefault="00663F99" w:rsidP="00663F99">
      <w:pPr>
        <w:pStyle w:val="a5"/>
        <w:tabs>
          <w:tab w:val="left" w:pos="3261"/>
        </w:tabs>
        <w:ind w:left="284"/>
        <w:rPr>
          <w:b/>
        </w:rPr>
      </w:pPr>
    </w:p>
    <w:p w:rsidR="00663F99" w:rsidRPr="00ED1F58" w:rsidRDefault="00663F99" w:rsidP="00663F99">
      <w:pPr>
        <w:ind w:firstLine="708"/>
        <w:jc w:val="both"/>
        <w:outlineLvl w:val="0"/>
      </w:pPr>
      <w:r w:rsidRPr="00ED1F58">
        <w:t>2.1. Заказчик обязуется:</w:t>
      </w:r>
    </w:p>
    <w:p w:rsidR="00663F99" w:rsidRPr="00ED1F58" w:rsidRDefault="00663F99" w:rsidP="00663F99">
      <w:pPr>
        <w:ind w:firstLine="708"/>
        <w:jc w:val="both"/>
      </w:pPr>
      <w:r w:rsidRPr="00ED1F58">
        <w:t>2.1.1. принять и оплатить оказанные Исполнителем услуги в соответствии с п.3 настоящего контракта;</w:t>
      </w:r>
    </w:p>
    <w:p w:rsidR="00663F99" w:rsidRPr="00ED1F58" w:rsidRDefault="00663F99" w:rsidP="00663F99">
      <w:pPr>
        <w:ind w:firstLine="708"/>
        <w:jc w:val="both"/>
      </w:pPr>
      <w:r w:rsidRPr="00ED1F58">
        <w:t xml:space="preserve">2.1.2. выполнить в полном объеме все иные обязательства, предусмотренные настоящим контрактом. </w:t>
      </w:r>
    </w:p>
    <w:p w:rsidR="00663F99" w:rsidRPr="00ED1F58" w:rsidRDefault="00663F99" w:rsidP="00663F99">
      <w:pPr>
        <w:ind w:firstLine="708"/>
        <w:jc w:val="both"/>
      </w:pPr>
      <w:r w:rsidRPr="00ED1F58">
        <w:t xml:space="preserve">2.2. Исполнитель обязуется: </w:t>
      </w:r>
    </w:p>
    <w:p w:rsidR="00663F99" w:rsidRPr="00ED1F58" w:rsidRDefault="00663F99" w:rsidP="00663F99">
      <w:pPr>
        <w:ind w:firstLine="708"/>
        <w:jc w:val="both"/>
        <w:outlineLvl w:val="0"/>
      </w:pPr>
      <w:r w:rsidRPr="00ED1F58">
        <w:t>2.2.1. оказать своими силами  услуги в соответствии с Техническим заданием, являющимся неотъемлемой частью настоящего контракта (Приложение 1);</w:t>
      </w:r>
    </w:p>
    <w:p w:rsidR="00663F99" w:rsidRPr="00ED1F58" w:rsidRDefault="00663F99" w:rsidP="00663F99">
      <w:pPr>
        <w:ind w:firstLine="708"/>
        <w:jc w:val="both"/>
        <w:outlineLvl w:val="0"/>
      </w:pPr>
      <w:r w:rsidRPr="00ED1F58">
        <w:t>2.2.2. представить Заказчику отчет об оказанных услугах;</w:t>
      </w:r>
    </w:p>
    <w:p w:rsidR="00663F99" w:rsidRPr="00ED1F58" w:rsidRDefault="00663F99" w:rsidP="00663F99">
      <w:pPr>
        <w:outlineLvl w:val="0"/>
      </w:pPr>
      <w:r w:rsidRPr="00ED1F58">
        <w:tab/>
        <w:t>2.2.3. оказать услуги качественно и в сроки, установленные настоящим контрактом;</w:t>
      </w:r>
    </w:p>
    <w:p w:rsidR="00663F99" w:rsidRPr="00ED1F58" w:rsidRDefault="00663F99" w:rsidP="00663F99">
      <w:pPr>
        <w:tabs>
          <w:tab w:val="left" w:pos="0"/>
        </w:tabs>
        <w:jc w:val="both"/>
      </w:pPr>
      <w:r w:rsidRPr="00ED1F58">
        <w:tab/>
        <w:t>2.2.4. самостоятельно приобрести материалы и оборудование, необходимые для оказания услуг по настоящему контракту;</w:t>
      </w:r>
    </w:p>
    <w:p w:rsidR="00663F99" w:rsidRPr="00ED1F58" w:rsidRDefault="00663F99" w:rsidP="00663F99">
      <w:pPr>
        <w:tabs>
          <w:tab w:val="left" w:pos="0"/>
        </w:tabs>
        <w:jc w:val="both"/>
      </w:pPr>
      <w:r w:rsidRPr="00ED1F58">
        <w:tab/>
        <w:t>2.2.5. обеспечить выполнение  необходимых мероприятий по технике безопасности, пожарной безопасности, охране окружающей среды, во время оказания услуг;</w:t>
      </w:r>
    </w:p>
    <w:p w:rsidR="00663F99" w:rsidRPr="00ED1F58" w:rsidRDefault="00663F99" w:rsidP="00663F99">
      <w:pPr>
        <w:ind w:firstLine="708"/>
        <w:jc w:val="both"/>
      </w:pPr>
      <w:r w:rsidRPr="00ED1F58">
        <w:t>2.2.6.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считаются направленными надлежащим образом.</w:t>
      </w:r>
    </w:p>
    <w:p w:rsidR="00663F99" w:rsidRPr="00ED1F58" w:rsidRDefault="00663F99" w:rsidP="00663F99">
      <w:pPr>
        <w:ind w:firstLine="708"/>
        <w:jc w:val="both"/>
      </w:pPr>
      <w:r w:rsidRPr="00ED1F58">
        <w:t>2.2.7. выполнить в полном объеме все иные обязательства, предусмотренные настоящим контрактом.</w:t>
      </w:r>
    </w:p>
    <w:p w:rsidR="00663F99" w:rsidRPr="00ED1F58" w:rsidRDefault="00663F99" w:rsidP="00663F99">
      <w:pPr>
        <w:ind w:firstLine="708"/>
        <w:jc w:val="both"/>
      </w:pPr>
      <w:r w:rsidRPr="00ED1F58">
        <w:t xml:space="preserve">2.3. Заказчик вправе контролировать оказание услуг, в том числе в форме проведения проверок. Ответственное должностное лицо: </w:t>
      </w:r>
      <w:proofErr w:type="spellStart"/>
      <w:r w:rsidRPr="00ED1F58">
        <w:t>Королеч</w:t>
      </w:r>
      <w:proofErr w:type="spellEnd"/>
      <w:r w:rsidRPr="00ED1F58">
        <w:t xml:space="preserve"> Яна Владимировна, главный специалист общего отдела, с правом составления акта проверки оказанных услуг. </w:t>
      </w:r>
    </w:p>
    <w:p w:rsidR="00663F99" w:rsidRPr="00ED1F58" w:rsidRDefault="00663F99" w:rsidP="00663F99">
      <w:pPr>
        <w:ind w:firstLine="708"/>
        <w:jc w:val="both"/>
      </w:pPr>
      <w:r w:rsidRPr="00ED1F58">
        <w:lastRenderedPageBreak/>
        <w:t xml:space="preserve">Экземпляр акта проверки оказанных услуг направляется Исполнителю для ознакомления, устранения недостатков, принятия к сведению. </w:t>
      </w:r>
    </w:p>
    <w:p w:rsidR="00663F99" w:rsidRPr="00ED1F58" w:rsidRDefault="00663F99" w:rsidP="00663F99">
      <w:pPr>
        <w:ind w:firstLine="708"/>
        <w:jc w:val="both"/>
      </w:pPr>
      <w:r w:rsidRPr="00ED1F58">
        <w:t xml:space="preserve">Акт проверки оказанных услуг является подтверждением соответствия/несоответствия оказанных Исполнителем услуг объему, качеству, предусмотренных настоящим  контрактом. </w:t>
      </w:r>
    </w:p>
    <w:p w:rsidR="00663F99" w:rsidRDefault="00663F99" w:rsidP="00663F99">
      <w:pPr>
        <w:ind w:firstLine="708"/>
        <w:jc w:val="both"/>
      </w:pPr>
      <w:r w:rsidRPr="00ED1F58">
        <w:t>2.4. Исполнитель в течение 5 рабочих дней с момента получения акта проверки оказанных услуг вправе направить Заказчику мотивированные возражения, пояснения по фактам, изложенным  в акте.</w:t>
      </w:r>
    </w:p>
    <w:p w:rsidR="00663F99" w:rsidRPr="00ED1F58" w:rsidRDefault="00663F99" w:rsidP="00663F99">
      <w:pPr>
        <w:ind w:firstLine="708"/>
        <w:jc w:val="both"/>
      </w:pPr>
    </w:p>
    <w:p w:rsidR="00663F99" w:rsidRPr="00266C29" w:rsidRDefault="00663F99" w:rsidP="00663F99">
      <w:pPr>
        <w:ind w:firstLine="708"/>
        <w:jc w:val="both"/>
        <w:rPr>
          <w:color w:val="FF0000"/>
        </w:rPr>
      </w:pPr>
    </w:p>
    <w:p w:rsidR="00663F99" w:rsidRDefault="00663F99" w:rsidP="00663F99">
      <w:pPr>
        <w:pStyle w:val="a5"/>
        <w:numPr>
          <w:ilvl w:val="0"/>
          <w:numId w:val="21"/>
        </w:numPr>
        <w:tabs>
          <w:tab w:val="left" w:pos="3261"/>
        </w:tabs>
        <w:ind w:left="284" w:hanging="284"/>
        <w:jc w:val="center"/>
        <w:rPr>
          <w:b/>
        </w:rPr>
      </w:pPr>
      <w:r w:rsidRPr="00733971">
        <w:rPr>
          <w:b/>
        </w:rPr>
        <w:t>ПОРЯДОК ПРИЕМКИ ОКАЗАННЫХ УСЛУГ</w:t>
      </w:r>
    </w:p>
    <w:p w:rsidR="00663F99" w:rsidRPr="00733971" w:rsidRDefault="00663F99" w:rsidP="00663F99">
      <w:pPr>
        <w:pStyle w:val="a5"/>
        <w:tabs>
          <w:tab w:val="left" w:pos="3261"/>
        </w:tabs>
        <w:ind w:left="284"/>
        <w:rPr>
          <w:b/>
        </w:rPr>
      </w:pPr>
    </w:p>
    <w:p w:rsidR="00663F99" w:rsidRPr="00480B95" w:rsidRDefault="00663F99" w:rsidP="00663F99">
      <w:pPr>
        <w:pStyle w:val="a5"/>
        <w:numPr>
          <w:ilvl w:val="1"/>
          <w:numId w:val="21"/>
        </w:numPr>
        <w:tabs>
          <w:tab w:val="left" w:pos="1134"/>
        </w:tabs>
        <w:ind w:left="0" w:firstLine="709"/>
        <w:jc w:val="both"/>
      </w:pPr>
      <w:r w:rsidRPr="00480B95">
        <w:t xml:space="preserve">Приемка оказанных услуг на соответствие их объема и качества </w:t>
      </w:r>
      <w:proofErr w:type="gramStart"/>
      <w:r w:rsidRPr="00480B95">
        <w:t>требованиям, установленным контрактом осуществляется</w:t>
      </w:r>
      <w:proofErr w:type="gramEnd"/>
      <w:r w:rsidRPr="00480B95">
        <w:t xml:space="preserve"> по акту приемки оказанных услуг (Приложение №2 к настоящему контракту).</w:t>
      </w:r>
    </w:p>
    <w:p w:rsidR="00663F99" w:rsidRPr="00480B95" w:rsidRDefault="00663F99" w:rsidP="00663F99">
      <w:pPr>
        <w:pStyle w:val="a5"/>
        <w:numPr>
          <w:ilvl w:val="1"/>
          <w:numId w:val="21"/>
        </w:numPr>
        <w:tabs>
          <w:tab w:val="left" w:pos="1134"/>
        </w:tabs>
        <w:ind w:left="0" w:firstLine="709"/>
        <w:jc w:val="both"/>
      </w:pPr>
      <w:r w:rsidRPr="00480B95">
        <w:t>Ежемесячно Исполнитель направляет Заказчику подписанный им акт приемки оказанных услуг в 2 (двух) экземплярах.</w:t>
      </w:r>
    </w:p>
    <w:p w:rsidR="00663F99" w:rsidRPr="00480B95" w:rsidRDefault="00663F99" w:rsidP="00663F99">
      <w:pPr>
        <w:pStyle w:val="a5"/>
        <w:numPr>
          <w:ilvl w:val="1"/>
          <w:numId w:val="21"/>
        </w:numPr>
        <w:tabs>
          <w:tab w:val="left" w:pos="1134"/>
        </w:tabs>
        <w:ind w:left="0" w:firstLine="709"/>
        <w:jc w:val="both"/>
      </w:pPr>
      <w:r w:rsidRPr="00480B95">
        <w:t>Заказчик в течение 5 рабочих дней со дня получения акта оказанных услуг обязан направить Исполнителю один экземпляр подписанного Заказчиком акта приемки оказанных услуг или мотивированный отказ от его подписания.</w:t>
      </w:r>
    </w:p>
    <w:p w:rsidR="00663F99" w:rsidRDefault="00663F99" w:rsidP="00663F99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0"/>
        <w:jc w:val="both"/>
        <w:rPr>
          <w:spacing w:val="1"/>
        </w:rPr>
      </w:pPr>
    </w:p>
    <w:p w:rsidR="00663F99" w:rsidRDefault="00663F99" w:rsidP="00663F99">
      <w:pPr>
        <w:jc w:val="both"/>
      </w:pPr>
    </w:p>
    <w:p w:rsidR="00663F99" w:rsidRDefault="00663F99" w:rsidP="00663F99">
      <w:pPr>
        <w:pStyle w:val="a5"/>
        <w:numPr>
          <w:ilvl w:val="0"/>
          <w:numId w:val="21"/>
        </w:numPr>
        <w:tabs>
          <w:tab w:val="left" w:pos="3261"/>
        </w:tabs>
        <w:ind w:left="284" w:hanging="284"/>
        <w:jc w:val="center"/>
        <w:rPr>
          <w:b/>
        </w:rPr>
      </w:pPr>
      <w:r w:rsidRPr="00733971">
        <w:rPr>
          <w:b/>
        </w:rPr>
        <w:t>ЦЕНА КОНТРАКТА, ПОРЯДОК ОПЛАТЫ</w:t>
      </w:r>
    </w:p>
    <w:p w:rsidR="00663F99" w:rsidRPr="00733971" w:rsidRDefault="00663F99" w:rsidP="00663F99">
      <w:pPr>
        <w:pStyle w:val="a5"/>
        <w:tabs>
          <w:tab w:val="left" w:pos="3261"/>
        </w:tabs>
        <w:ind w:left="284"/>
        <w:rPr>
          <w:b/>
        </w:rPr>
      </w:pPr>
    </w:p>
    <w:p w:rsidR="00663F99" w:rsidRPr="00ED1F58" w:rsidRDefault="00663F99" w:rsidP="00663F99">
      <w:pPr>
        <w:pStyle w:val="a5"/>
        <w:numPr>
          <w:ilvl w:val="1"/>
          <w:numId w:val="2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proofErr w:type="gramStart"/>
      <w:r w:rsidRPr="00ED1F58">
        <w:t xml:space="preserve">Стоимость услуг по настоящему </w:t>
      </w:r>
      <w:r w:rsidRPr="00ED1F58">
        <w:rPr>
          <w:spacing w:val="-2"/>
        </w:rPr>
        <w:t>контракту</w:t>
      </w:r>
      <w:r w:rsidRPr="00ED1F58">
        <w:t xml:space="preserve"> определена на основании итогов </w:t>
      </w:r>
      <w:r w:rsidRPr="00ED1F58">
        <w:rPr>
          <w:i/>
        </w:rPr>
        <w:t>аукциона</w:t>
      </w:r>
      <w:r w:rsidRPr="00ED1F58">
        <w:t xml:space="preserve"> (протокол №____ от________),  составляет</w:t>
      </w:r>
      <w:r w:rsidRPr="00ED1F58">
        <w:rPr>
          <w:spacing w:val="1"/>
        </w:rPr>
        <w:t xml:space="preserve"> ___________ (цифрами и прописью) рублей __ копеек.)</w:t>
      </w:r>
      <w:proofErr w:type="gramEnd"/>
    </w:p>
    <w:p w:rsidR="00663F99" w:rsidRPr="00A21C8B" w:rsidRDefault="00663F99" w:rsidP="00663F99">
      <w:pPr>
        <w:pStyle w:val="a5"/>
        <w:numPr>
          <w:ilvl w:val="1"/>
          <w:numId w:val="2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</w:pPr>
      <w:r w:rsidRPr="00A21C8B">
        <w:t xml:space="preserve">Стоимость услуг включает в себя все затраты, издержки, вознаграждения, расходы на страхование, на уплату налогов, сборов и других обязательных платежей, связанных с исполнением настоящего </w:t>
      </w:r>
      <w:r w:rsidRPr="00ED1F58">
        <w:t>контракта.</w:t>
      </w:r>
    </w:p>
    <w:p w:rsidR="00663F99" w:rsidRDefault="00663F99" w:rsidP="00663F99">
      <w:pPr>
        <w:pStyle w:val="a5"/>
        <w:numPr>
          <w:ilvl w:val="1"/>
          <w:numId w:val="2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</w:pPr>
      <w:r w:rsidRPr="0098650D">
        <w:t>Основанием для оплаты оказанных Исполнителем услуг является подписанный сторонами акт приемки оказанных услуг</w:t>
      </w:r>
      <w:r>
        <w:t xml:space="preserve">, счет, </w:t>
      </w:r>
      <w:r w:rsidRPr="0098650D">
        <w:t xml:space="preserve"> счет-фактура,  представленн</w:t>
      </w:r>
      <w:r>
        <w:t>ые</w:t>
      </w:r>
      <w:r w:rsidRPr="0098650D">
        <w:t xml:space="preserve">  Заказчику.</w:t>
      </w:r>
    </w:p>
    <w:p w:rsidR="00663F99" w:rsidRPr="0098650D" w:rsidRDefault="00663F99" w:rsidP="00663F99">
      <w:pPr>
        <w:pStyle w:val="a5"/>
        <w:numPr>
          <w:ilvl w:val="1"/>
          <w:numId w:val="2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</w:pPr>
      <w:r w:rsidRPr="0098650D">
        <w:t>Форма оплаты - безналичный расчет.</w:t>
      </w:r>
    </w:p>
    <w:p w:rsidR="00663F99" w:rsidRDefault="00663F99" w:rsidP="00663F99">
      <w:pPr>
        <w:pStyle w:val="a5"/>
        <w:numPr>
          <w:ilvl w:val="1"/>
          <w:numId w:val="2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</w:pPr>
      <w:r>
        <w:t>Оплата</w:t>
      </w:r>
      <w:r w:rsidRPr="00A21C8B">
        <w:t xml:space="preserve"> за фактически оказанные Исполнителем услуги осуществляется Заказчиком в течение 10 (десяти) банковских дней с момента представлен</w:t>
      </w:r>
      <w:r>
        <w:t>ия Заказчику счета, счета-</w:t>
      </w:r>
      <w:r w:rsidRPr="00A21C8B">
        <w:t>фактуры</w:t>
      </w:r>
      <w:r>
        <w:t xml:space="preserve">, </w:t>
      </w:r>
      <w:r w:rsidRPr="00A21C8B">
        <w:t>подписан</w:t>
      </w:r>
      <w:r>
        <w:t>ного</w:t>
      </w:r>
      <w:r w:rsidRPr="00A21C8B">
        <w:t xml:space="preserve"> сторонами акт</w:t>
      </w:r>
      <w:r>
        <w:t>а</w:t>
      </w:r>
      <w:r w:rsidRPr="00A21C8B">
        <w:t xml:space="preserve"> приемки оказанных услуг (Приложение №2).</w:t>
      </w:r>
    </w:p>
    <w:p w:rsidR="00663F99" w:rsidRDefault="00663F99" w:rsidP="00663F99">
      <w:pPr>
        <w:pStyle w:val="a5"/>
        <w:numPr>
          <w:ilvl w:val="1"/>
          <w:numId w:val="2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</w:pPr>
      <w:r>
        <w:t>В</w:t>
      </w:r>
      <w:r w:rsidRPr="00E73E39">
        <w:t xml:space="preserve"> случае изменения банковских реквизитов, </w:t>
      </w:r>
      <w:r>
        <w:t>Исполнитель</w:t>
      </w:r>
      <w:r w:rsidRPr="00E73E39">
        <w:t xml:space="preserve"> обязан в </w:t>
      </w:r>
      <w:r>
        <w:t>трех</w:t>
      </w:r>
      <w:r w:rsidRPr="00E73E39">
        <w:t xml:space="preserve">дневный срок в письменной форме сообщить об этом Заказчику, указав новые реквизиты. В противном случае все риски, связанные с перечислением Заказчиком денежных средств несет </w:t>
      </w:r>
      <w:r>
        <w:t>Исполнитель</w:t>
      </w:r>
      <w:r w:rsidRPr="00E73E39">
        <w:t>.</w:t>
      </w:r>
    </w:p>
    <w:p w:rsidR="00663F99" w:rsidRPr="00ED1F58" w:rsidRDefault="00663F99" w:rsidP="00663F99">
      <w:pPr>
        <w:pStyle w:val="a5"/>
        <w:numPr>
          <w:ilvl w:val="1"/>
          <w:numId w:val="2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</w:pPr>
      <w:r w:rsidRPr="00ED1F58">
        <w:t xml:space="preserve">Стоимость услуг остается неизменной в течение всего срока действия контракта. </w:t>
      </w:r>
    </w:p>
    <w:p w:rsidR="00663F99" w:rsidRDefault="00663F99" w:rsidP="00663F99">
      <w:pPr>
        <w:pStyle w:val="a5"/>
        <w:numPr>
          <w:ilvl w:val="1"/>
          <w:numId w:val="2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</w:pPr>
      <w:r w:rsidRPr="00ED1F58">
        <w:t>Цена контракта может быть снижена по соглашению сторон без изменения</w:t>
      </w:r>
      <w:r>
        <w:t>,</w:t>
      </w:r>
      <w:r w:rsidRPr="00ED1F58">
        <w:t xml:space="preserve"> предусмотренного контрактом объема оказанных услуг.</w:t>
      </w:r>
    </w:p>
    <w:p w:rsidR="00663F99" w:rsidRPr="00ED1F58" w:rsidRDefault="00663F99" w:rsidP="00663F99">
      <w:pPr>
        <w:jc w:val="both"/>
      </w:pPr>
    </w:p>
    <w:p w:rsidR="00663F99" w:rsidRPr="00A21C8B" w:rsidRDefault="00663F99" w:rsidP="00663F99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</w:pPr>
    </w:p>
    <w:p w:rsidR="00663F99" w:rsidRDefault="00663F99" w:rsidP="00663F99">
      <w:pPr>
        <w:pStyle w:val="a5"/>
        <w:numPr>
          <w:ilvl w:val="0"/>
          <w:numId w:val="21"/>
        </w:numPr>
        <w:tabs>
          <w:tab w:val="left" w:pos="3261"/>
        </w:tabs>
        <w:ind w:left="284" w:hanging="284"/>
        <w:jc w:val="center"/>
        <w:rPr>
          <w:b/>
        </w:rPr>
      </w:pPr>
      <w:r w:rsidRPr="00733971">
        <w:rPr>
          <w:b/>
        </w:rPr>
        <w:t>СРОКИ ОКАЗАНИЯ УСЛУГ</w:t>
      </w:r>
    </w:p>
    <w:p w:rsidR="00663F99" w:rsidRPr="00733971" w:rsidRDefault="00663F99" w:rsidP="00663F99">
      <w:pPr>
        <w:pStyle w:val="a5"/>
        <w:tabs>
          <w:tab w:val="left" w:pos="3261"/>
        </w:tabs>
        <w:ind w:left="284"/>
        <w:rPr>
          <w:b/>
        </w:rPr>
      </w:pPr>
    </w:p>
    <w:p w:rsidR="00663F99" w:rsidRPr="00480B95" w:rsidRDefault="00663F99" w:rsidP="00663F99">
      <w:pPr>
        <w:pStyle w:val="a5"/>
        <w:numPr>
          <w:ilvl w:val="1"/>
          <w:numId w:val="21"/>
        </w:numPr>
        <w:tabs>
          <w:tab w:val="left" w:pos="0"/>
          <w:tab w:val="left" w:pos="426"/>
          <w:tab w:val="left" w:pos="851"/>
          <w:tab w:val="left" w:pos="1134"/>
        </w:tabs>
        <w:ind w:hanging="579"/>
        <w:jc w:val="both"/>
        <w:rPr>
          <w:spacing w:val="1"/>
        </w:rPr>
      </w:pPr>
      <w:r w:rsidRPr="00480B95">
        <w:rPr>
          <w:spacing w:val="1"/>
        </w:rPr>
        <w:t>Начало оказания услуг: 01 января 2014 года</w:t>
      </w:r>
    </w:p>
    <w:p w:rsidR="00663F99" w:rsidRPr="00480B95" w:rsidRDefault="00663F99" w:rsidP="00663F99">
      <w:pPr>
        <w:pStyle w:val="a5"/>
        <w:numPr>
          <w:ilvl w:val="1"/>
          <w:numId w:val="21"/>
        </w:numPr>
        <w:tabs>
          <w:tab w:val="left" w:pos="0"/>
          <w:tab w:val="left" w:pos="426"/>
          <w:tab w:val="left" w:pos="851"/>
          <w:tab w:val="left" w:pos="1134"/>
        </w:tabs>
        <w:ind w:hanging="579"/>
        <w:jc w:val="both"/>
        <w:rPr>
          <w:spacing w:val="1"/>
        </w:rPr>
      </w:pPr>
      <w:r w:rsidRPr="00480B95">
        <w:rPr>
          <w:spacing w:val="1"/>
        </w:rPr>
        <w:t>Окончание оказания услуг: 31 декабря 2014 года</w:t>
      </w:r>
    </w:p>
    <w:p w:rsidR="00663F99" w:rsidRDefault="00663F99" w:rsidP="00663F99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</w:p>
    <w:p w:rsidR="00663F99" w:rsidRDefault="00663F99" w:rsidP="00663F99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</w:p>
    <w:p w:rsidR="00663F99" w:rsidRDefault="00663F99" w:rsidP="00663F99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</w:p>
    <w:p w:rsidR="00663F99" w:rsidRPr="00663F99" w:rsidRDefault="00663F99" w:rsidP="00663F99">
      <w:pPr>
        <w:tabs>
          <w:tab w:val="left" w:pos="3261"/>
        </w:tabs>
        <w:rPr>
          <w:b/>
        </w:rPr>
      </w:pPr>
    </w:p>
    <w:p w:rsidR="00663F99" w:rsidRDefault="00663F99" w:rsidP="00663F99">
      <w:pPr>
        <w:pStyle w:val="a5"/>
        <w:numPr>
          <w:ilvl w:val="0"/>
          <w:numId w:val="21"/>
        </w:numPr>
        <w:tabs>
          <w:tab w:val="left" w:pos="3261"/>
        </w:tabs>
        <w:ind w:left="284" w:hanging="284"/>
        <w:jc w:val="center"/>
        <w:rPr>
          <w:b/>
        </w:rPr>
      </w:pPr>
      <w:r w:rsidRPr="00733971">
        <w:rPr>
          <w:b/>
        </w:rPr>
        <w:lastRenderedPageBreak/>
        <w:t>ОТВЕТСТВЕННОСТЬ СТОРОН</w:t>
      </w:r>
    </w:p>
    <w:p w:rsidR="00663F99" w:rsidRPr="00733971" w:rsidRDefault="00663F99" w:rsidP="00663F99">
      <w:pPr>
        <w:pStyle w:val="a5"/>
        <w:tabs>
          <w:tab w:val="left" w:pos="3261"/>
        </w:tabs>
        <w:ind w:left="284"/>
        <w:rPr>
          <w:b/>
        </w:rPr>
      </w:pPr>
    </w:p>
    <w:p w:rsidR="00663F99" w:rsidRPr="00733971" w:rsidRDefault="00663F99" w:rsidP="00663F99">
      <w:pPr>
        <w:pStyle w:val="a5"/>
        <w:numPr>
          <w:ilvl w:val="1"/>
          <w:numId w:val="2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За неисполнение либо ненадлежащее исполнение принятых на себя </w:t>
      </w:r>
      <w:r w:rsidRPr="00733971">
        <w:rPr>
          <w:spacing w:val="1"/>
        </w:rPr>
        <w:t>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663F99" w:rsidRPr="00480B95" w:rsidRDefault="00663F99" w:rsidP="00663F99">
      <w:pPr>
        <w:pStyle w:val="a5"/>
        <w:numPr>
          <w:ilvl w:val="1"/>
          <w:numId w:val="2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480B95">
        <w:rPr>
          <w:spacing w:val="1"/>
        </w:rPr>
        <w:t>За нарушение сроков оплаты оказанных услуг по настоящему контракту  Заказчик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663F99" w:rsidRPr="00480B95" w:rsidRDefault="00663F99" w:rsidP="00663F99">
      <w:pPr>
        <w:pStyle w:val="a5"/>
        <w:numPr>
          <w:ilvl w:val="1"/>
          <w:numId w:val="2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480B95">
        <w:rPr>
          <w:spacing w:val="1"/>
        </w:rPr>
        <w:t>За нарушение сроков оказания услуг Исполнитель выплачивает Заказчику пеню в размере 1% общей стоимости услуг за каждый день просрочки исполнения обязательств. Взыскание пени не освобождает Исполнителя от выполнения лежащих на нем обязательств по настоящему контракту, либо устранения  выявленных нарушений.</w:t>
      </w:r>
    </w:p>
    <w:p w:rsidR="00663F99" w:rsidRPr="00480B95" w:rsidRDefault="00663F99" w:rsidP="00663F99">
      <w:pPr>
        <w:pStyle w:val="a5"/>
        <w:numPr>
          <w:ilvl w:val="1"/>
          <w:numId w:val="2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480B95">
        <w:rPr>
          <w:spacing w:val="1"/>
        </w:rPr>
        <w:t>Сторона, не исполнившая или ненадлежащим образом исполнившая обязательства по контракту, обязана возместить другой Стороне убытки в полной сумме сверх предусмотренных контрактом неустоек.</w:t>
      </w:r>
    </w:p>
    <w:p w:rsidR="00663F99" w:rsidRPr="00733971" w:rsidRDefault="00663F99" w:rsidP="00663F99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/>
        <w:jc w:val="both"/>
        <w:rPr>
          <w:spacing w:val="1"/>
        </w:rPr>
      </w:pPr>
    </w:p>
    <w:p w:rsidR="00663F99" w:rsidRDefault="00663F99" w:rsidP="00663F99">
      <w:pPr>
        <w:pStyle w:val="a5"/>
        <w:ind w:left="360"/>
        <w:rPr>
          <w:b/>
        </w:rPr>
      </w:pPr>
    </w:p>
    <w:p w:rsidR="00663F99" w:rsidRDefault="00663F99" w:rsidP="00663F99">
      <w:pPr>
        <w:pStyle w:val="a5"/>
        <w:numPr>
          <w:ilvl w:val="0"/>
          <w:numId w:val="21"/>
        </w:numPr>
        <w:tabs>
          <w:tab w:val="left" w:pos="3261"/>
        </w:tabs>
        <w:ind w:left="284" w:hanging="284"/>
        <w:jc w:val="center"/>
        <w:rPr>
          <w:b/>
        </w:rPr>
      </w:pPr>
      <w:r w:rsidRPr="00733971">
        <w:rPr>
          <w:b/>
        </w:rPr>
        <w:t>ОБСТОЯТЕЛЬСТВА НЕПРЕОДОЛИМОЙ СИЛЫ</w:t>
      </w:r>
    </w:p>
    <w:p w:rsidR="00663F99" w:rsidRPr="00733971" w:rsidRDefault="00663F99" w:rsidP="00663F99">
      <w:pPr>
        <w:pStyle w:val="a5"/>
        <w:tabs>
          <w:tab w:val="left" w:pos="3261"/>
        </w:tabs>
        <w:ind w:left="284"/>
        <w:rPr>
          <w:b/>
        </w:rPr>
      </w:pPr>
    </w:p>
    <w:p w:rsidR="00663F99" w:rsidRPr="00480B95" w:rsidRDefault="00663F99" w:rsidP="00663F99">
      <w:pPr>
        <w:pStyle w:val="a5"/>
        <w:numPr>
          <w:ilvl w:val="1"/>
          <w:numId w:val="21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480B95">
        <w:rPr>
          <w:spacing w:val="1"/>
        </w:rPr>
        <w:t xml:space="preserve">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663F99" w:rsidRPr="00733971" w:rsidRDefault="00663F99" w:rsidP="00663F99">
      <w:pPr>
        <w:tabs>
          <w:tab w:val="left" w:pos="0"/>
          <w:tab w:val="left" w:pos="426"/>
          <w:tab w:val="left" w:pos="851"/>
          <w:tab w:val="left" w:pos="1134"/>
        </w:tabs>
        <w:ind w:firstLine="709"/>
        <w:jc w:val="both"/>
        <w:rPr>
          <w:spacing w:val="1"/>
        </w:rPr>
      </w:pPr>
    </w:p>
    <w:p w:rsidR="00663F99" w:rsidRDefault="00663F99" w:rsidP="00663F99">
      <w:pPr>
        <w:pStyle w:val="a5"/>
        <w:autoSpaceDE w:val="0"/>
        <w:autoSpaceDN w:val="0"/>
        <w:adjustRightInd w:val="0"/>
        <w:ind w:left="360"/>
        <w:jc w:val="center"/>
        <w:outlineLvl w:val="0"/>
      </w:pPr>
    </w:p>
    <w:p w:rsidR="00663F99" w:rsidRPr="00733971" w:rsidRDefault="00663F99" w:rsidP="00663F99">
      <w:pPr>
        <w:pStyle w:val="a5"/>
        <w:numPr>
          <w:ilvl w:val="0"/>
          <w:numId w:val="21"/>
        </w:numPr>
        <w:tabs>
          <w:tab w:val="left" w:pos="3261"/>
        </w:tabs>
        <w:ind w:left="284" w:hanging="284"/>
        <w:jc w:val="center"/>
        <w:rPr>
          <w:b/>
        </w:rPr>
      </w:pPr>
      <w:r w:rsidRPr="00733971">
        <w:rPr>
          <w:b/>
        </w:rPr>
        <w:t>ИЗМЕНЕНИЕ, РАСТОРЖЕНИЕ КОНТРАКТА</w:t>
      </w:r>
    </w:p>
    <w:p w:rsidR="00663F99" w:rsidRDefault="00663F99" w:rsidP="00663F99">
      <w:pPr>
        <w:autoSpaceDE w:val="0"/>
        <w:autoSpaceDN w:val="0"/>
        <w:adjustRightInd w:val="0"/>
        <w:jc w:val="both"/>
        <w:outlineLvl w:val="0"/>
      </w:pPr>
    </w:p>
    <w:p w:rsidR="00663F99" w:rsidRPr="00733971" w:rsidRDefault="00663F99" w:rsidP="00663F99">
      <w:pPr>
        <w:pStyle w:val="a5"/>
        <w:numPr>
          <w:ilvl w:val="1"/>
          <w:numId w:val="21"/>
        </w:numPr>
        <w:tabs>
          <w:tab w:val="left" w:pos="1134"/>
        </w:tabs>
        <w:ind w:left="0" w:firstLine="709"/>
        <w:jc w:val="both"/>
      </w:pPr>
      <w:r w:rsidRPr="00733971">
        <w:t>Условия настоящего контракта могут быть изменены по письменному соглашению сторон.</w:t>
      </w:r>
    </w:p>
    <w:p w:rsidR="00663F99" w:rsidRDefault="00663F99" w:rsidP="00663F99">
      <w:pPr>
        <w:pStyle w:val="a5"/>
        <w:numPr>
          <w:ilvl w:val="1"/>
          <w:numId w:val="21"/>
        </w:numPr>
        <w:tabs>
          <w:tab w:val="left" w:pos="1134"/>
        </w:tabs>
        <w:ind w:left="0" w:firstLine="709"/>
        <w:jc w:val="both"/>
      </w:pPr>
      <w:r w:rsidRPr="00733971">
        <w:t>Расторжение контракта допускается по соглашению сторон, по решению суда или в связи с односторонним отказом стороны от исполнения контракта в соответствии с законодательством РФ.</w:t>
      </w:r>
    </w:p>
    <w:p w:rsidR="00663F99" w:rsidRPr="00733971" w:rsidRDefault="00663F99" w:rsidP="00663F99">
      <w:pPr>
        <w:pStyle w:val="a5"/>
        <w:ind w:left="0" w:firstLine="708"/>
        <w:jc w:val="both"/>
      </w:pPr>
    </w:p>
    <w:p w:rsidR="00663F99" w:rsidRDefault="00663F99" w:rsidP="00663F99">
      <w:pPr>
        <w:autoSpaceDE w:val="0"/>
        <w:autoSpaceDN w:val="0"/>
        <w:adjustRightInd w:val="0"/>
        <w:outlineLvl w:val="0"/>
        <w:rPr>
          <w:color w:val="FF0000"/>
        </w:rPr>
      </w:pPr>
    </w:p>
    <w:p w:rsidR="00663F99" w:rsidRPr="00733971" w:rsidRDefault="00663F99" w:rsidP="00663F99">
      <w:pPr>
        <w:pStyle w:val="a5"/>
        <w:numPr>
          <w:ilvl w:val="0"/>
          <w:numId w:val="21"/>
        </w:numPr>
        <w:tabs>
          <w:tab w:val="left" w:pos="3261"/>
        </w:tabs>
        <w:ind w:left="284" w:hanging="284"/>
        <w:jc w:val="center"/>
        <w:rPr>
          <w:b/>
        </w:rPr>
      </w:pPr>
      <w:r w:rsidRPr="00733971">
        <w:rPr>
          <w:b/>
        </w:rPr>
        <w:t>РАСТОРЖЕНИЕ КОНТРАКТА В СВЯЗИ С ОДНОСТОРОННИМ ОТКАЗОМ СТОРОНЫ ОТ ИСПОЛНЕНИЯ КОНТРАКТА</w:t>
      </w:r>
    </w:p>
    <w:p w:rsidR="00663F99" w:rsidRPr="00733971" w:rsidRDefault="00663F99" w:rsidP="00663F99">
      <w:pPr>
        <w:pStyle w:val="a5"/>
        <w:autoSpaceDE w:val="0"/>
        <w:autoSpaceDN w:val="0"/>
        <w:adjustRightInd w:val="0"/>
        <w:ind w:left="360"/>
        <w:jc w:val="both"/>
        <w:outlineLvl w:val="0"/>
      </w:pPr>
    </w:p>
    <w:p w:rsidR="00663F99" w:rsidRPr="00733971" w:rsidRDefault="00663F99" w:rsidP="00663F99">
      <w:pPr>
        <w:pStyle w:val="a5"/>
        <w:widowControl w:val="0"/>
        <w:numPr>
          <w:ilvl w:val="1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697"/>
        <w:jc w:val="both"/>
      </w:pPr>
      <w:bookmarkStart w:id="2" w:name="Par1"/>
      <w:bookmarkEnd w:id="2"/>
      <w:r w:rsidRPr="00733971">
        <w:t>Сторона вправе принять решение об одностороннем отказе от исполнения контракта в соответствии с гражданским законодательством.</w:t>
      </w:r>
    </w:p>
    <w:p w:rsidR="00663F99" w:rsidRPr="00733971" w:rsidRDefault="00663F99" w:rsidP="00663F99">
      <w:pPr>
        <w:pStyle w:val="a5"/>
        <w:widowControl w:val="0"/>
        <w:numPr>
          <w:ilvl w:val="1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697"/>
        <w:jc w:val="both"/>
      </w:pPr>
      <w:r w:rsidRPr="00733971">
        <w:t xml:space="preserve">Порядок расторжения контракта в связи с односторонним отказом стороны от исполнения контракта установлен </w:t>
      </w:r>
      <w:bookmarkStart w:id="3" w:name="Par2"/>
      <w:bookmarkEnd w:id="3"/>
      <w:r w:rsidRPr="00733971">
        <w:t>Федеральным законом от 21.07.2005 N 94-ФЗ "О размещении заказов на поставки товаров, выполнение работ, оказание услуг для государственных и муниципальных нужд".</w:t>
      </w:r>
    </w:p>
    <w:p w:rsidR="00663F99" w:rsidRDefault="00663F99" w:rsidP="00663F99">
      <w:pPr>
        <w:pStyle w:val="a5"/>
        <w:widowControl w:val="0"/>
        <w:numPr>
          <w:ilvl w:val="1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697"/>
        <w:jc w:val="both"/>
      </w:pPr>
      <w:r w:rsidRPr="00733971">
        <w:t>При расторжении контракта в связи с односторонним отказом стороны от исполнения контракта другая сторона контракта вправе потребовать возмещения только фактически понесенного ущерба, непосредственно обусловленного обстоятельствами, являющимися основанием для принятия решения об одностороннем отказе от исполнения контракта.</w:t>
      </w:r>
    </w:p>
    <w:p w:rsidR="00663F99" w:rsidRPr="00733971" w:rsidRDefault="00663F99" w:rsidP="00663F99">
      <w:pPr>
        <w:pStyle w:val="a5"/>
        <w:widowControl w:val="0"/>
        <w:autoSpaceDE w:val="0"/>
        <w:autoSpaceDN w:val="0"/>
        <w:adjustRightInd w:val="0"/>
        <w:ind w:left="0" w:firstLine="708"/>
        <w:jc w:val="both"/>
      </w:pPr>
    </w:p>
    <w:p w:rsidR="00663F99" w:rsidRDefault="00663F99" w:rsidP="00663F99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/>
        <w:jc w:val="both"/>
        <w:rPr>
          <w:spacing w:val="1"/>
        </w:rPr>
      </w:pPr>
    </w:p>
    <w:p w:rsidR="00663F99" w:rsidRDefault="00663F99" w:rsidP="00663F99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/>
        <w:jc w:val="both"/>
        <w:rPr>
          <w:spacing w:val="1"/>
        </w:rPr>
      </w:pPr>
    </w:p>
    <w:p w:rsidR="00663F99" w:rsidRDefault="00663F99" w:rsidP="00663F99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/>
        <w:jc w:val="both"/>
        <w:rPr>
          <w:spacing w:val="1"/>
        </w:rPr>
      </w:pPr>
    </w:p>
    <w:p w:rsidR="00663F99" w:rsidRDefault="00663F99" w:rsidP="00663F99">
      <w:pPr>
        <w:pStyle w:val="a5"/>
        <w:tabs>
          <w:tab w:val="left" w:pos="0"/>
          <w:tab w:val="left" w:pos="426"/>
          <w:tab w:val="left" w:pos="851"/>
          <w:tab w:val="left" w:pos="1134"/>
        </w:tabs>
        <w:ind w:left="709"/>
        <w:jc w:val="both"/>
        <w:rPr>
          <w:spacing w:val="1"/>
        </w:rPr>
      </w:pPr>
    </w:p>
    <w:p w:rsidR="00663F99" w:rsidRPr="00733971" w:rsidRDefault="00663F99" w:rsidP="00663F99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ind w:left="993" w:hanging="284"/>
        <w:jc w:val="center"/>
        <w:rPr>
          <w:b/>
        </w:rPr>
      </w:pPr>
      <w:r w:rsidRPr="00733971">
        <w:rPr>
          <w:b/>
        </w:rPr>
        <w:lastRenderedPageBreak/>
        <w:t>ДОПОЛНИТЕЛЬНЫЕ УСЛОВИЯ</w:t>
      </w:r>
    </w:p>
    <w:p w:rsidR="00663F99" w:rsidRPr="001167DA" w:rsidRDefault="00663F99" w:rsidP="00663F99">
      <w:pPr>
        <w:tabs>
          <w:tab w:val="left" w:pos="0"/>
          <w:tab w:val="left" w:pos="426"/>
          <w:tab w:val="left" w:pos="851"/>
          <w:tab w:val="left" w:pos="1134"/>
        </w:tabs>
        <w:ind w:left="1080"/>
        <w:jc w:val="both"/>
        <w:rPr>
          <w:spacing w:val="1"/>
        </w:rPr>
      </w:pPr>
    </w:p>
    <w:p w:rsidR="00663F99" w:rsidRPr="00733971" w:rsidRDefault="00663F99" w:rsidP="00663F99">
      <w:pPr>
        <w:pStyle w:val="a5"/>
        <w:numPr>
          <w:ilvl w:val="1"/>
          <w:numId w:val="22"/>
        </w:numPr>
        <w:tabs>
          <w:tab w:val="left" w:pos="0"/>
          <w:tab w:val="left" w:pos="426"/>
          <w:tab w:val="left" w:pos="851"/>
          <w:tab w:val="left" w:pos="1276"/>
        </w:tabs>
        <w:ind w:left="0" w:firstLine="709"/>
        <w:jc w:val="both"/>
        <w:rPr>
          <w:spacing w:val="1"/>
        </w:rPr>
      </w:pPr>
      <w:r w:rsidRPr="00733971">
        <w:rPr>
          <w:spacing w:val="1"/>
        </w:rPr>
        <w:t>Настоящий  контра</w:t>
      </w:r>
      <w:proofErr w:type="gramStart"/>
      <w:r w:rsidRPr="00733971">
        <w:rPr>
          <w:spacing w:val="1"/>
        </w:rPr>
        <w:t>кт вст</w:t>
      </w:r>
      <w:proofErr w:type="gramEnd"/>
      <w:r w:rsidRPr="00733971">
        <w:rPr>
          <w:spacing w:val="1"/>
        </w:rPr>
        <w:t>упает в силу с момента подписания  и действует до фактического исполнения сторонами своих обязательств.</w:t>
      </w:r>
    </w:p>
    <w:p w:rsidR="00663F99" w:rsidRPr="00733971" w:rsidRDefault="00663F99" w:rsidP="00663F99">
      <w:pPr>
        <w:pStyle w:val="a5"/>
        <w:numPr>
          <w:ilvl w:val="1"/>
          <w:numId w:val="22"/>
        </w:numPr>
        <w:tabs>
          <w:tab w:val="left" w:pos="0"/>
          <w:tab w:val="left" w:pos="426"/>
          <w:tab w:val="left" w:pos="851"/>
          <w:tab w:val="left" w:pos="1276"/>
        </w:tabs>
        <w:ind w:left="0" w:firstLine="709"/>
        <w:jc w:val="both"/>
        <w:rPr>
          <w:spacing w:val="1"/>
        </w:rPr>
      </w:pPr>
      <w:r w:rsidRPr="00733971">
        <w:rPr>
          <w:spacing w:val="1"/>
        </w:rPr>
        <w:t>Разногласия, возникающие между Заказчиком и Исполнителем при заключении, изменении и расторжении настоящего контракта рассматриваются в соответствии с законодательством РФ.</w:t>
      </w:r>
    </w:p>
    <w:p w:rsidR="00663F99" w:rsidRPr="00733971" w:rsidRDefault="00663F99" w:rsidP="00663F99">
      <w:pPr>
        <w:pStyle w:val="a5"/>
        <w:numPr>
          <w:ilvl w:val="1"/>
          <w:numId w:val="22"/>
        </w:numPr>
        <w:tabs>
          <w:tab w:val="left" w:pos="0"/>
          <w:tab w:val="left" w:pos="426"/>
          <w:tab w:val="left" w:pos="851"/>
          <w:tab w:val="left" w:pos="1276"/>
        </w:tabs>
        <w:ind w:left="0" w:firstLine="709"/>
        <w:jc w:val="both"/>
        <w:rPr>
          <w:spacing w:val="1"/>
        </w:rPr>
      </w:pPr>
      <w:r w:rsidRPr="00733971">
        <w:rPr>
          <w:spacing w:val="1"/>
        </w:rPr>
        <w:t>Все споры между сторонами, по которым не было достигнуто соглашение, разрешаются в судебном порядке.</w:t>
      </w:r>
    </w:p>
    <w:p w:rsidR="00663F99" w:rsidRPr="00733971" w:rsidRDefault="00663F99" w:rsidP="00663F99">
      <w:pPr>
        <w:pStyle w:val="a5"/>
        <w:numPr>
          <w:ilvl w:val="1"/>
          <w:numId w:val="22"/>
        </w:numPr>
        <w:tabs>
          <w:tab w:val="left" w:pos="0"/>
          <w:tab w:val="left" w:pos="426"/>
          <w:tab w:val="left" w:pos="851"/>
          <w:tab w:val="left" w:pos="1276"/>
        </w:tabs>
        <w:ind w:left="0" w:firstLine="709"/>
        <w:jc w:val="both"/>
        <w:rPr>
          <w:spacing w:val="1"/>
        </w:rPr>
      </w:pPr>
      <w:r w:rsidRPr="00733971">
        <w:rPr>
          <w:spacing w:val="1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663F99" w:rsidRPr="00733971" w:rsidRDefault="00663F99" w:rsidP="00663F99">
      <w:pPr>
        <w:pStyle w:val="a5"/>
        <w:numPr>
          <w:ilvl w:val="1"/>
          <w:numId w:val="22"/>
        </w:numPr>
        <w:tabs>
          <w:tab w:val="left" w:pos="0"/>
          <w:tab w:val="left" w:pos="426"/>
          <w:tab w:val="left" w:pos="851"/>
          <w:tab w:val="left" w:pos="1276"/>
        </w:tabs>
        <w:ind w:left="0" w:firstLine="709"/>
        <w:jc w:val="both"/>
        <w:rPr>
          <w:spacing w:val="1"/>
        </w:rPr>
      </w:pPr>
      <w:r w:rsidRPr="00733971">
        <w:rPr>
          <w:spacing w:val="1"/>
        </w:rPr>
        <w:t>Настоящий контракт составлен в двух экземплярах, имеющих одинаковую юридическую силу, по одному для каждой из Сторон.</w:t>
      </w:r>
    </w:p>
    <w:p w:rsidR="00663F99" w:rsidRPr="00480B95" w:rsidRDefault="00663F99" w:rsidP="00663F99">
      <w:pPr>
        <w:pStyle w:val="a5"/>
        <w:numPr>
          <w:ilvl w:val="1"/>
          <w:numId w:val="22"/>
        </w:numPr>
        <w:tabs>
          <w:tab w:val="left" w:pos="0"/>
          <w:tab w:val="left" w:pos="426"/>
          <w:tab w:val="left" w:pos="851"/>
          <w:tab w:val="left" w:pos="1276"/>
        </w:tabs>
        <w:ind w:left="0" w:firstLine="709"/>
        <w:jc w:val="both"/>
        <w:rPr>
          <w:spacing w:val="1"/>
        </w:rPr>
      </w:pPr>
      <w:r w:rsidRPr="00733971">
        <w:rPr>
          <w:spacing w:val="1"/>
        </w:rPr>
        <w:t xml:space="preserve">Настоящий контракт подписывается в электронном виде </w:t>
      </w:r>
      <w:proofErr w:type="spellStart"/>
      <w:r w:rsidRPr="00733971">
        <w:rPr>
          <w:spacing w:val="1"/>
        </w:rPr>
        <w:t>электронно</w:t>
      </w:r>
      <w:proofErr w:type="spellEnd"/>
      <w:r w:rsidRPr="00733971">
        <w:rPr>
          <w:spacing w:val="1"/>
        </w:rPr>
        <w:t xml:space="preserve"> - цифровой подписью на электронной площадке  </w:t>
      </w:r>
      <w:hyperlink r:id="rId7" w:history="1">
        <w:r w:rsidRPr="00733971">
          <w:rPr>
            <w:spacing w:val="1"/>
          </w:rPr>
          <w:t>www.sberbank-ast.ru</w:t>
        </w:r>
      </w:hyperlink>
      <w:r w:rsidRPr="00480B95">
        <w:rPr>
          <w:spacing w:val="1"/>
        </w:rPr>
        <w:t>.</w:t>
      </w:r>
    </w:p>
    <w:p w:rsidR="00663F99" w:rsidRPr="00733971" w:rsidRDefault="00663F99" w:rsidP="00663F99">
      <w:pPr>
        <w:tabs>
          <w:tab w:val="left" w:pos="0"/>
          <w:tab w:val="left" w:pos="851"/>
          <w:tab w:val="left" w:pos="1134"/>
        </w:tabs>
        <w:ind w:firstLine="709"/>
        <w:contextualSpacing/>
        <w:jc w:val="both"/>
        <w:rPr>
          <w:spacing w:val="1"/>
        </w:rPr>
      </w:pPr>
    </w:p>
    <w:p w:rsidR="00663F99" w:rsidRPr="00733971" w:rsidRDefault="00663F99" w:rsidP="00663F99">
      <w:pPr>
        <w:rPr>
          <w:b/>
        </w:rPr>
      </w:pPr>
    </w:p>
    <w:p w:rsidR="00663F99" w:rsidRPr="00733971" w:rsidRDefault="00663F99" w:rsidP="00663F99">
      <w:pPr>
        <w:pStyle w:val="a5"/>
        <w:numPr>
          <w:ilvl w:val="0"/>
          <w:numId w:val="21"/>
        </w:numPr>
        <w:tabs>
          <w:tab w:val="left" w:pos="1134"/>
          <w:tab w:val="left" w:pos="1418"/>
        </w:tabs>
        <w:ind w:left="993" w:hanging="284"/>
        <w:jc w:val="center"/>
        <w:rPr>
          <w:b/>
        </w:rPr>
      </w:pPr>
      <w:r w:rsidRPr="00733971">
        <w:rPr>
          <w:b/>
        </w:rPr>
        <w:t>РЕКВИЗИТЫ СТОРОН</w:t>
      </w:r>
    </w:p>
    <w:p w:rsidR="00663F99" w:rsidRDefault="00663F99" w:rsidP="00663F99">
      <w:pPr>
        <w:pStyle w:val="a5"/>
        <w:rPr>
          <w:b/>
        </w:rPr>
      </w:pPr>
    </w:p>
    <w:tbl>
      <w:tblPr>
        <w:tblW w:w="0" w:type="auto"/>
        <w:tblInd w:w="108" w:type="dxa"/>
        <w:tblLook w:val="01E0"/>
      </w:tblPr>
      <w:tblGrid>
        <w:gridCol w:w="4652"/>
        <w:gridCol w:w="4811"/>
      </w:tblGrid>
      <w:tr w:rsidR="00663F99" w:rsidTr="000B0F80">
        <w:trPr>
          <w:trHeight w:val="719"/>
        </w:trPr>
        <w:tc>
          <w:tcPr>
            <w:tcW w:w="5040" w:type="dxa"/>
            <w:hideMark/>
          </w:tcPr>
          <w:p w:rsidR="00663F99" w:rsidRDefault="00663F99" w:rsidP="000B0F80">
            <w:pPr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Заказчик:</w:t>
            </w:r>
          </w:p>
          <w:p w:rsidR="00663F99" w:rsidRDefault="00663F99" w:rsidP="000B0F80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 xml:space="preserve">Администрация Кировского района </w:t>
            </w:r>
            <w:r>
              <w:rPr>
                <w:spacing w:val="-2"/>
                <w:lang w:eastAsia="en-US"/>
              </w:rPr>
              <w:br/>
              <w:t>города Перми</w:t>
            </w:r>
          </w:p>
          <w:p w:rsidR="00663F99" w:rsidRDefault="00663F99" w:rsidP="000B0F80">
            <w:pPr>
              <w:rPr>
                <w:spacing w:val="-2"/>
                <w:lang w:eastAsia="en-US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lang w:eastAsia="en-US"/>
                </w:rPr>
                <w:t>614113, г</w:t>
              </w:r>
            </w:smartTag>
            <w:r>
              <w:rPr>
                <w:spacing w:val="-2"/>
                <w:lang w:eastAsia="en-US"/>
              </w:rPr>
              <w:t xml:space="preserve">. Пермь, ул. Кировоградская, 33 </w:t>
            </w:r>
          </w:p>
          <w:p w:rsidR="00663F99" w:rsidRDefault="00663F99" w:rsidP="000B0F80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 xml:space="preserve">УФК по Пермскому краю (Департамент финансов администрации города Перми, администрация Кировского района города Перми, </w:t>
            </w:r>
            <w:proofErr w:type="gramStart"/>
            <w:r>
              <w:rPr>
                <w:spacing w:val="-2"/>
                <w:lang w:eastAsia="en-US"/>
              </w:rPr>
              <w:t>л</w:t>
            </w:r>
            <w:proofErr w:type="gramEnd"/>
            <w:r>
              <w:rPr>
                <w:spacing w:val="-2"/>
                <w:lang w:eastAsia="en-US"/>
              </w:rPr>
              <w:t>/с 02936014838)</w:t>
            </w:r>
          </w:p>
          <w:p w:rsidR="00663F99" w:rsidRDefault="00663F99" w:rsidP="000B0F80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ИНН/ КПП 5908011006/590801001</w:t>
            </w:r>
          </w:p>
          <w:p w:rsidR="00663F99" w:rsidRDefault="00663F99" w:rsidP="000B0F80">
            <w:pPr>
              <w:rPr>
                <w:spacing w:val="-2"/>
                <w:lang w:eastAsia="en-US"/>
              </w:rPr>
            </w:pPr>
            <w:proofErr w:type="gramStart"/>
            <w:r>
              <w:rPr>
                <w:spacing w:val="-2"/>
                <w:lang w:eastAsia="en-US"/>
              </w:rPr>
              <w:t>р</w:t>
            </w:r>
            <w:proofErr w:type="gramEnd"/>
            <w:r>
              <w:rPr>
                <w:spacing w:val="-2"/>
                <w:lang w:eastAsia="en-US"/>
              </w:rPr>
              <w:t>/с 40204810300000000006</w:t>
            </w:r>
          </w:p>
          <w:p w:rsidR="00663F99" w:rsidRDefault="00663F99" w:rsidP="000B0F80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ГРКЦ ГУ Банка России по Пермскому краю</w:t>
            </w:r>
          </w:p>
          <w:p w:rsidR="00663F99" w:rsidRDefault="00663F99" w:rsidP="000B0F80">
            <w:pPr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БИК 045773001</w:t>
            </w:r>
          </w:p>
        </w:tc>
        <w:tc>
          <w:tcPr>
            <w:tcW w:w="5040" w:type="dxa"/>
          </w:tcPr>
          <w:p w:rsidR="00663F99" w:rsidRDefault="00663F99" w:rsidP="000B0F80">
            <w:pPr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Исполнитель:</w:t>
            </w:r>
          </w:p>
          <w:p w:rsidR="00663F99" w:rsidRDefault="00663F99" w:rsidP="000B0F80">
            <w:pPr>
              <w:rPr>
                <w:lang w:eastAsia="en-US"/>
              </w:rPr>
            </w:pPr>
          </w:p>
        </w:tc>
      </w:tr>
      <w:tr w:rsidR="00663F99" w:rsidTr="000B0F80">
        <w:trPr>
          <w:trHeight w:val="1208"/>
        </w:trPr>
        <w:tc>
          <w:tcPr>
            <w:tcW w:w="5040" w:type="dxa"/>
          </w:tcPr>
          <w:p w:rsidR="00663F99" w:rsidRDefault="00663F99" w:rsidP="000B0F80">
            <w:pPr>
              <w:ind w:firstLine="72"/>
              <w:rPr>
                <w:spacing w:val="-4"/>
                <w:lang w:eastAsia="en-US"/>
              </w:rPr>
            </w:pPr>
          </w:p>
          <w:p w:rsidR="00663F99" w:rsidRDefault="00663F99" w:rsidP="000B0F80">
            <w:pPr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Глава администрации </w:t>
            </w:r>
          </w:p>
          <w:p w:rsidR="00663F99" w:rsidRDefault="00663F99" w:rsidP="000B0F80">
            <w:pPr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Кировского района города Перми </w:t>
            </w:r>
          </w:p>
          <w:p w:rsidR="00663F99" w:rsidRDefault="00663F99" w:rsidP="000B0F80">
            <w:pPr>
              <w:ind w:firstLine="72"/>
              <w:rPr>
                <w:spacing w:val="-4"/>
                <w:lang w:eastAsia="en-US"/>
              </w:rPr>
            </w:pPr>
          </w:p>
          <w:p w:rsidR="00663F99" w:rsidRDefault="00663F99" w:rsidP="000B0F80">
            <w:pPr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>_______________________/О.А. Глызин/</w:t>
            </w:r>
          </w:p>
          <w:p w:rsidR="00663F99" w:rsidRDefault="00663F99" w:rsidP="000B0F80">
            <w:pPr>
              <w:ind w:firstLine="72"/>
              <w:rPr>
                <w:lang w:eastAsia="en-US"/>
              </w:rPr>
            </w:pPr>
            <w:r>
              <w:rPr>
                <w:spacing w:val="-4"/>
                <w:lang w:eastAsia="en-US"/>
              </w:rPr>
              <w:t>М.П.</w:t>
            </w:r>
          </w:p>
        </w:tc>
        <w:tc>
          <w:tcPr>
            <w:tcW w:w="5040" w:type="dxa"/>
          </w:tcPr>
          <w:p w:rsidR="00663F99" w:rsidRDefault="00663F99" w:rsidP="000B0F80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663F99" w:rsidRDefault="00663F99" w:rsidP="000B0F80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Руководитель </w:t>
            </w:r>
          </w:p>
          <w:p w:rsidR="00663F99" w:rsidRDefault="00663F99" w:rsidP="000B0F80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663F99" w:rsidRDefault="00663F99" w:rsidP="000B0F80">
            <w:pPr>
              <w:tabs>
                <w:tab w:val="left" w:pos="6703"/>
              </w:tabs>
              <w:jc w:val="both"/>
              <w:rPr>
                <w:lang w:eastAsia="en-US"/>
              </w:rPr>
            </w:pPr>
          </w:p>
          <w:p w:rsidR="00663F99" w:rsidRDefault="00663F99" w:rsidP="000B0F80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_________________/______________/</w:t>
            </w:r>
          </w:p>
          <w:p w:rsidR="00663F99" w:rsidRDefault="00663F99" w:rsidP="000B0F80">
            <w:pPr>
              <w:tabs>
                <w:tab w:val="left" w:pos="6703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М.П.</w:t>
            </w:r>
          </w:p>
        </w:tc>
      </w:tr>
    </w:tbl>
    <w:p w:rsidR="00663F99" w:rsidRDefault="00663F99" w:rsidP="00663F99"/>
    <w:p w:rsidR="00663F99" w:rsidRDefault="00663F99" w:rsidP="00663F99"/>
    <w:p w:rsidR="00663F99" w:rsidRDefault="00663F99" w:rsidP="00663F99">
      <w:r>
        <w:t>Исполнитель: главный специалист финансово-экономического отдела</w:t>
      </w:r>
    </w:p>
    <w:p w:rsidR="00663F99" w:rsidRDefault="00663F99" w:rsidP="00663F99">
      <w:pPr>
        <w:jc w:val="right"/>
        <w:rPr>
          <w:color w:val="FF0000"/>
        </w:rPr>
      </w:pPr>
      <w:r>
        <w:t xml:space="preserve">Р.Р. </w:t>
      </w:r>
      <w:proofErr w:type="spellStart"/>
      <w:r>
        <w:t>Буятов</w:t>
      </w:r>
      <w:proofErr w:type="spellEnd"/>
    </w:p>
    <w:p w:rsidR="00663F99" w:rsidRDefault="00663F99" w:rsidP="00663F99">
      <w:pPr>
        <w:rPr>
          <w:color w:val="FF0000"/>
        </w:rPr>
      </w:pPr>
    </w:p>
    <w:p w:rsidR="00663F99" w:rsidRDefault="00663F99" w:rsidP="00663F99">
      <w:pPr>
        <w:rPr>
          <w:color w:val="FF0000"/>
        </w:rPr>
      </w:pPr>
    </w:p>
    <w:p w:rsidR="00663F99" w:rsidRDefault="00663F99" w:rsidP="00663F99">
      <w:pPr>
        <w:rPr>
          <w:color w:val="FF0000"/>
        </w:rPr>
      </w:pPr>
    </w:p>
    <w:p w:rsidR="00663F99" w:rsidRDefault="00663F99" w:rsidP="00663F99">
      <w:pPr>
        <w:rPr>
          <w:color w:val="FF0000"/>
        </w:rPr>
      </w:pPr>
    </w:p>
    <w:p w:rsidR="00663F99" w:rsidRDefault="00663F99" w:rsidP="00663F99">
      <w:pPr>
        <w:rPr>
          <w:color w:val="FF0000"/>
        </w:rPr>
      </w:pPr>
    </w:p>
    <w:p w:rsidR="00663F99" w:rsidRDefault="00663F99" w:rsidP="00663F99">
      <w:r>
        <w:t xml:space="preserve">                                                                                                                                 </w:t>
      </w:r>
    </w:p>
    <w:p w:rsidR="00663F99" w:rsidRDefault="00663F99" w:rsidP="00663F99"/>
    <w:p w:rsidR="00663F99" w:rsidRDefault="00663F99" w:rsidP="00663F99"/>
    <w:p w:rsidR="00663F99" w:rsidRDefault="00663F99" w:rsidP="00663F99"/>
    <w:p w:rsidR="00663F99" w:rsidRDefault="00663F99" w:rsidP="00663F99"/>
    <w:p w:rsidR="00663F99" w:rsidRDefault="00663F99" w:rsidP="00663F99"/>
    <w:p w:rsidR="00663F99" w:rsidRDefault="00663F99" w:rsidP="00663F99"/>
    <w:p w:rsidR="00663F99" w:rsidRDefault="00663F99" w:rsidP="00663F99"/>
    <w:p w:rsidR="00663F99" w:rsidRDefault="00663F99" w:rsidP="00663F99">
      <w:pPr>
        <w:jc w:val="right"/>
      </w:pPr>
      <w:r>
        <w:lastRenderedPageBreak/>
        <w:t>Приложение 1</w:t>
      </w:r>
    </w:p>
    <w:p w:rsidR="00663F99" w:rsidRPr="00277BB5" w:rsidRDefault="00663F99" w:rsidP="00663F99">
      <w:pPr>
        <w:jc w:val="right"/>
      </w:pPr>
      <w:r w:rsidRPr="00277BB5">
        <w:t>муниципальному контракту</w:t>
      </w:r>
    </w:p>
    <w:p w:rsidR="00663F99" w:rsidRDefault="00663F99" w:rsidP="00663F99">
      <w:pPr>
        <w:jc w:val="right"/>
      </w:pPr>
      <w:r w:rsidRPr="000D0B84">
        <w:t>от_____________№_________</w:t>
      </w:r>
    </w:p>
    <w:p w:rsidR="00663F99" w:rsidRDefault="00663F99" w:rsidP="00663F99"/>
    <w:p w:rsidR="00663F99" w:rsidRPr="0098650D" w:rsidRDefault="00663F99" w:rsidP="00663F99">
      <w:pPr>
        <w:jc w:val="center"/>
        <w:rPr>
          <w:b/>
        </w:rPr>
      </w:pPr>
      <w:r w:rsidRPr="0098650D">
        <w:rPr>
          <w:b/>
        </w:rPr>
        <w:t>Техническое задание</w:t>
      </w:r>
    </w:p>
    <w:p w:rsidR="00663F99" w:rsidRPr="0098650D" w:rsidRDefault="00663F99" w:rsidP="00663F99">
      <w:pPr>
        <w:jc w:val="center"/>
        <w:rPr>
          <w:b/>
        </w:rPr>
      </w:pPr>
      <w:r w:rsidRPr="0098650D">
        <w:rPr>
          <w:b/>
        </w:rPr>
        <w:t xml:space="preserve">на оказание </w:t>
      </w:r>
      <w:r>
        <w:rPr>
          <w:b/>
        </w:rPr>
        <w:t>автотранспортных услуг в 2014</w:t>
      </w:r>
      <w:r w:rsidRPr="0098650D">
        <w:rPr>
          <w:b/>
        </w:rPr>
        <w:t xml:space="preserve"> году для нужд администрации Кировского района города Перми.</w:t>
      </w:r>
    </w:p>
    <w:p w:rsidR="00663F99" w:rsidRPr="0098650D" w:rsidRDefault="00663F99" w:rsidP="00663F99"/>
    <w:p w:rsidR="0039057D" w:rsidRPr="0098650D" w:rsidRDefault="0039057D" w:rsidP="0039057D">
      <w:pPr>
        <w:pStyle w:val="a5"/>
        <w:numPr>
          <w:ilvl w:val="0"/>
          <w:numId w:val="26"/>
        </w:numPr>
        <w:tabs>
          <w:tab w:val="left" w:pos="0"/>
          <w:tab w:val="left" w:pos="709"/>
          <w:tab w:val="left" w:pos="993"/>
        </w:tabs>
        <w:ind w:left="0" w:firstLine="426"/>
        <w:jc w:val="both"/>
        <w:rPr>
          <w:b/>
        </w:rPr>
      </w:pPr>
      <w:r w:rsidRPr="0098650D">
        <w:rPr>
          <w:b/>
        </w:rPr>
        <w:t>Перечень транспортных средств, предоставляемых Администрации Кировского района города Перми (3 единицы):</w:t>
      </w:r>
    </w:p>
    <w:p w:rsidR="0039057D" w:rsidRPr="0098650D" w:rsidRDefault="0039057D" w:rsidP="0039057D">
      <w:pPr>
        <w:pStyle w:val="a5"/>
        <w:numPr>
          <w:ilvl w:val="1"/>
          <w:numId w:val="26"/>
        </w:numPr>
        <w:tabs>
          <w:tab w:val="left" w:pos="851"/>
        </w:tabs>
        <w:ind w:left="0" w:firstLine="426"/>
        <w:jc w:val="both"/>
      </w:pPr>
      <w:r w:rsidRPr="0098650D">
        <w:t xml:space="preserve"> Автомобиль не ранее 2012 года выпуска, передний привод, автоматическая коробка переключения передач, объем двигателя – не менее 3,5 л., тип кузова – седан, длин</w:t>
      </w:r>
      <w:proofErr w:type="gramStart"/>
      <w:r w:rsidRPr="0098650D">
        <w:t>а-</w:t>
      </w:r>
      <w:proofErr w:type="gramEnd"/>
      <w:r w:rsidRPr="0098650D">
        <w:t xml:space="preserve"> не менее 4825 мм., ширина- не менее 1825 мм., высота- не менее 1480 мм. Количество транспортных средств – 1;</w:t>
      </w:r>
    </w:p>
    <w:p w:rsidR="0039057D" w:rsidRPr="0098650D" w:rsidRDefault="0039057D" w:rsidP="0039057D">
      <w:pPr>
        <w:pStyle w:val="a5"/>
        <w:numPr>
          <w:ilvl w:val="1"/>
          <w:numId w:val="26"/>
        </w:numPr>
        <w:tabs>
          <w:tab w:val="left" w:pos="851"/>
        </w:tabs>
        <w:ind w:left="0" w:firstLine="426"/>
        <w:jc w:val="both"/>
      </w:pPr>
      <w:r w:rsidRPr="0098650D">
        <w:t>Автомобиль не ранее 2012 года выпуска, полный привод, механическая коробка переключения передач, объем двигателя – не менее 2,0 л., тип кузова – универсал, длина – не менее 4410 мм</w:t>
      </w:r>
      <w:proofErr w:type="gramStart"/>
      <w:r w:rsidRPr="0098650D">
        <w:t xml:space="preserve">., </w:t>
      </w:r>
      <w:proofErr w:type="gramEnd"/>
      <w:r w:rsidRPr="0098650D">
        <w:t>ширина не менее – 1830 мм., высота не менее – 1675 мм., Количество транспортных средств -1;</w:t>
      </w:r>
    </w:p>
    <w:p w:rsidR="0039057D" w:rsidRPr="0098650D" w:rsidRDefault="0039057D" w:rsidP="0039057D">
      <w:pPr>
        <w:pStyle w:val="a5"/>
        <w:numPr>
          <w:ilvl w:val="1"/>
          <w:numId w:val="26"/>
        </w:numPr>
        <w:tabs>
          <w:tab w:val="left" w:pos="851"/>
        </w:tabs>
        <w:ind w:left="0" w:firstLine="426"/>
        <w:jc w:val="both"/>
      </w:pPr>
      <w:r w:rsidRPr="0098650D">
        <w:t>Автомобиль не ранее 2012 года выпуска, передний привод, механическая коробка переключения передач, объем двигателя – не менее 1,6 л., тип кузова – седан, длина  не менее– 4569 мм</w:t>
      </w:r>
      <w:proofErr w:type="gramStart"/>
      <w:r w:rsidRPr="0098650D">
        <w:t xml:space="preserve">., </w:t>
      </w:r>
      <w:proofErr w:type="gramEnd"/>
      <w:r w:rsidRPr="0098650D">
        <w:t>ширина не менее -  1769мм., высота не менее – 1462 мм.,</w:t>
      </w:r>
      <w:r>
        <w:t xml:space="preserve"> </w:t>
      </w:r>
      <w:r w:rsidRPr="0098650D">
        <w:t>Количество транспортных средств – 1.</w:t>
      </w:r>
    </w:p>
    <w:p w:rsidR="0039057D" w:rsidRPr="0098650D" w:rsidRDefault="0039057D" w:rsidP="0039057D">
      <w:pPr>
        <w:pStyle w:val="a5"/>
        <w:numPr>
          <w:ilvl w:val="0"/>
          <w:numId w:val="26"/>
        </w:numPr>
        <w:tabs>
          <w:tab w:val="left" w:pos="851"/>
          <w:tab w:val="left" w:pos="993"/>
        </w:tabs>
        <w:ind w:left="0" w:firstLine="426"/>
        <w:jc w:val="both"/>
        <w:rPr>
          <w:b/>
        </w:rPr>
      </w:pPr>
      <w:r w:rsidRPr="0098650D">
        <w:rPr>
          <w:b/>
        </w:rPr>
        <w:t>Порядок оказания услуг:</w:t>
      </w:r>
    </w:p>
    <w:p w:rsidR="0039057D" w:rsidRPr="0098650D" w:rsidRDefault="0039057D" w:rsidP="0039057D">
      <w:pPr>
        <w:pStyle w:val="a5"/>
        <w:numPr>
          <w:ilvl w:val="1"/>
          <w:numId w:val="26"/>
        </w:numPr>
        <w:tabs>
          <w:tab w:val="left" w:pos="0"/>
          <w:tab w:val="left" w:pos="993"/>
        </w:tabs>
        <w:ind w:left="0" w:firstLine="426"/>
        <w:jc w:val="both"/>
      </w:pPr>
      <w:r w:rsidRPr="0098650D">
        <w:t>Общее количество часов использования транспортных сре</w:t>
      </w:r>
      <w:proofErr w:type="gramStart"/>
      <w:r w:rsidRPr="0098650D">
        <w:t>дств в п</w:t>
      </w:r>
      <w:proofErr w:type="gramEnd"/>
      <w:r w:rsidRPr="0098650D">
        <w:t xml:space="preserve">ериод оказания услуг – </w:t>
      </w:r>
      <w:r>
        <w:t>5 681</w:t>
      </w:r>
      <w:r w:rsidRPr="0098650D">
        <w:t>. Количество часов использования транспортных средств (по каждому автомобилю) устанавливается и уточняется заказчиком, в пределах общего объема.</w:t>
      </w:r>
    </w:p>
    <w:p w:rsidR="0039057D" w:rsidRPr="0098650D" w:rsidRDefault="0039057D" w:rsidP="0039057D">
      <w:pPr>
        <w:pStyle w:val="a5"/>
        <w:numPr>
          <w:ilvl w:val="1"/>
          <w:numId w:val="26"/>
        </w:numPr>
        <w:tabs>
          <w:tab w:val="left" w:pos="0"/>
          <w:tab w:val="left" w:pos="993"/>
        </w:tabs>
        <w:ind w:left="0" w:firstLine="426"/>
        <w:jc w:val="both"/>
      </w:pPr>
      <w:r w:rsidRPr="0098650D">
        <w:t xml:space="preserve"> Плановое количество часов использования каждого транспортного средства в рабочие дни – 9 часов в день.</w:t>
      </w:r>
    </w:p>
    <w:p w:rsidR="0039057D" w:rsidRPr="0098650D" w:rsidRDefault="0039057D" w:rsidP="0039057D">
      <w:pPr>
        <w:pStyle w:val="a5"/>
        <w:numPr>
          <w:ilvl w:val="1"/>
          <w:numId w:val="26"/>
        </w:numPr>
        <w:tabs>
          <w:tab w:val="left" w:pos="0"/>
          <w:tab w:val="left" w:pos="993"/>
        </w:tabs>
        <w:ind w:left="0" w:firstLine="426"/>
        <w:jc w:val="both"/>
      </w:pPr>
      <w:r w:rsidRPr="0098650D">
        <w:t>Рабочее время: в рабочие дни с 9-00 до 18-00 часов (в пятницу и предпраздничные дни с 9-00 до 17-00) в течение рабочей недели на протяжении календарного месяца (без учета времени на подачу и убытие автомобиля). Обеденный перерыв с 12-00 до 12-48.</w:t>
      </w:r>
    </w:p>
    <w:p w:rsidR="0039057D" w:rsidRDefault="0039057D" w:rsidP="0039057D">
      <w:pPr>
        <w:pStyle w:val="a5"/>
        <w:numPr>
          <w:ilvl w:val="1"/>
          <w:numId w:val="26"/>
        </w:numPr>
        <w:tabs>
          <w:tab w:val="left" w:pos="0"/>
          <w:tab w:val="left" w:pos="993"/>
        </w:tabs>
        <w:ind w:left="0" w:firstLine="426"/>
        <w:jc w:val="both"/>
      </w:pPr>
      <w:r w:rsidRPr="0098650D">
        <w:t>Вышеуказанный транспорт используется в рабочее время без разовой заявки, прибывая ежедневно в заранее установленное место и время, при необходимости – по телефонному звонку;</w:t>
      </w:r>
    </w:p>
    <w:p w:rsidR="0039057D" w:rsidRPr="0098650D" w:rsidRDefault="0039057D" w:rsidP="0039057D">
      <w:pPr>
        <w:pStyle w:val="a5"/>
        <w:numPr>
          <w:ilvl w:val="1"/>
          <w:numId w:val="26"/>
        </w:numPr>
        <w:tabs>
          <w:tab w:val="left" w:pos="0"/>
          <w:tab w:val="left" w:pos="993"/>
        </w:tabs>
        <w:ind w:left="0" w:firstLine="426"/>
        <w:jc w:val="both"/>
      </w:pPr>
      <w:r>
        <w:t>Предоставление автотранспортных сре</w:t>
      </w:r>
      <w:proofErr w:type="gramStart"/>
      <w:r>
        <w:t>дств с в</w:t>
      </w:r>
      <w:proofErr w:type="gramEnd"/>
      <w:r>
        <w:t>одителями</w:t>
      </w:r>
      <w:r w:rsidRPr="00AF4CDF">
        <w:t>, имеющих право на управление транспортным средством соответствующей категории</w:t>
      </w:r>
      <w:r>
        <w:t>;</w:t>
      </w:r>
    </w:p>
    <w:p w:rsidR="0039057D" w:rsidRPr="0098650D" w:rsidRDefault="0039057D" w:rsidP="0039057D">
      <w:pPr>
        <w:pStyle w:val="a5"/>
        <w:numPr>
          <w:ilvl w:val="1"/>
          <w:numId w:val="26"/>
        </w:numPr>
        <w:tabs>
          <w:tab w:val="left" w:pos="0"/>
          <w:tab w:val="left" w:pos="993"/>
        </w:tabs>
        <w:ind w:left="0" w:firstLine="426"/>
        <w:jc w:val="both"/>
      </w:pPr>
      <w:r w:rsidRPr="0098650D">
        <w:t xml:space="preserve">Об изменении режима предоставления транспорта, </w:t>
      </w:r>
      <w:r>
        <w:t>З</w:t>
      </w:r>
      <w:r w:rsidRPr="0098650D">
        <w:t xml:space="preserve">аказчик обязан проинформировать </w:t>
      </w:r>
      <w:r>
        <w:t>И</w:t>
      </w:r>
      <w:r w:rsidRPr="0098650D">
        <w:t>сполнителя не менее</w:t>
      </w:r>
      <w:proofErr w:type="gramStart"/>
      <w:r w:rsidRPr="0098650D">
        <w:t>,</w:t>
      </w:r>
      <w:proofErr w:type="gramEnd"/>
      <w:r w:rsidRPr="0098650D">
        <w:t xml:space="preserve"> чем за 24 часа;</w:t>
      </w:r>
    </w:p>
    <w:p w:rsidR="0039057D" w:rsidRPr="0098650D" w:rsidRDefault="0039057D" w:rsidP="0039057D">
      <w:pPr>
        <w:pStyle w:val="a5"/>
        <w:numPr>
          <w:ilvl w:val="1"/>
          <w:numId w:val="26"/>
        </w:numPr>
        <w:tabs>
          <w:tab w:val="left" w:pos="0"/>
          <w:tab w:val="left" w:pos="993"/>
        </w:tabs>
        <w:ind w:left="0" w:firstLine="426"/>
        <w:jc w:val="both"/>
      </w:pPr>
      <w:r w:rsidRPr="0098650D">
        <w:t>Использование Заказчиком автотранспорта в нерабочее время, в выходные и праздничные дни оплачивается по неизменному тарифу стоимости машино-часа. Стоимость машино-часа определяется делением цены муниципального контракта на общее количество часов  использования автомобилей.</w:t>
      </w:r>
    </w:p>
    <w:p w:rsidR="0039057D" w:rsidRPr="0098650D" w:rsidRDefault="0039057D" w:rsidP="0039057D">
      <w:pPr>
        <w:pStyle w:val="a5"/>
        <w:numPr>
          <w:ilvl w:val="1"/>
          <w:numId w:val="26"/>
        </w:numPr>
        <w:tabs>
          <w:tab w:val="left" w:pos="0"/>
          <w:tab w:val="left" w:pos="993"/>
        </w:tabs>
        <w:ind w:left="0" w:firstLine="426"/>
        <w:jc w:val="both"/>
      </w:pPr>
      <w:r w:rsidRPr="0098650D">
        <w:t>Учет машино-часов предоставления транспортных сре</w:t>
      </w:r>
      <w:proofErr w:type="gramStart"/>
      <w:r w:rsidRPr="0098650D">
        <w:t>дств</w:t>
      </w:r>
      <w:r>
        <w:t xml:space="preserve"> дл</w:t>
      </w:r>
      <w:proofErr w:type="gramEnd"/>
      <w:r>
        <w:t>я перевозки должностных лиц Заказчика ведется И</w:t>
      </w:r>
      <w:r w:rsidRPr="0098650D">
        <w:t>сполнителем;</w:t>
      </w:r>
    </w:p>
    <w:p w:rsidR="0039057D" w:rsidRPr="0098650D" w:rsidRDefault="0039057D" w:rsidP="0039057D">
      <w:pPr>
        <w:pStyle w:val="a5"/>
        <w:numPr>
          <w:ilvl w:val="1"/>
          <w:numId w:val="26"/>
        </w:numPr>
        <w:tabs>
          <w:tab w:val="left" w:pos="0"/>
          <w:tab w:val="left" w:pos="993"/>
        </w:tabs>
        <w:ind w:left="0" w:firstLine="426"/>
        <w:jc w:val="both"/>
      </w:pPr>
      <w:r w:rsidRPr="0098650D">
        <w:t>При предоставлении транспортных средств заказчик делает отметки в сопроводительных документах исполнителя (путевой лист водителя) о фактическом времени использования транспорта.</w:t>
      </w:r>
    </w:p>
    <w:p w:rsidR="0039057D" w:rsidRPr="0098650D" w:rsidRDefault="0039057D" w:rsidP="0039057D">
      <w:pPr>
        <w:pStyle w:val="a5"/>
        <w:numPr>
          <w:ilvl w:val="1"/>
          <w:numId w:val="26"/>
        </w:numPr>
        <w:tabs>
          <w:tab w:val="left" w:pos="0"/>
          <w:tab w:val="left" w:pos="993"/>
        </w:tabs>
        <w:ind w:left="0" w:firstLine="426"/>
        <w:jc w:val="both"/>
      </w:pPr>
      <w:r w:rsidRPr="0098650D">
        <w:t xml:space="preserve">Исполнитель обеспечивает каждого водителя оперативной связью с </w:t>
      </w:r>
      <w:r>
        <w:t>З</w:t>
      </w:r>
      <w:r w:rsidRPr="0098650D">
        <w:t>аказчиком.</w:t>
      </w:r>
    </w:p>
    <w:p w:rsidR="0039057D" w:rsidRPr="0098650D" w:rsidRDefault="0039057D" w:rsidP="0039057D">
      <w:pPr>
        <w:pStyle w:val="a5"/>
        <w:numPr>
          <w:ilvl w:val="1"/>
          <w:numId w:val="26"/>
        </w:numPr>
        <w:tabs>
          <w:tab w:val="left" w:pos="0"/>
          <w:tab w:val="left" w:pos="993"/>
        </w:tabs>
        <w:ind w:left="0" w:firstLine="426"/>
        <w:jc w:val="both"/>
      </w:pPr>
      <w:r w:rsidRPr="0098650D">
        <w:t>На транспортных средствах должны отсутствовать специальные знаки, логотипы.</w:t>
      </w:r>
    </w:p>
    <w:p w:rsidR="0039057D" w:rsidRPr="0098650D" w:rsidRDefault="0039057D" w:rsidP="0039057D">
      <w:pPr>
        <w:pStyle w:val="a5"/>
        <w:numPr>
          <w:ilvl w:val="1"/>
          <w:numId w:val="26"/>
        </w:numPr>
        <w:tabs>
          <w:tab w:val="left" w:pos="0"/>
          <w:tab w:val="left" w:pos="993"/>
        </w:tabs>
        <w:ind w:left="0" w:firstLine="426"/>
        <w:jc w:val="both"/>
      </w:pPr>
      <w:r w:rsidRPr="0098650D">
        <w:t>Качество услуг определяется их соответствием следующим требованиям:</w:t>
      </w:r>
    </w:p>
    <w:p w:rsidR="0039057D" w:rsidRPr="0098650D" w:rsidRDefault="0039057D" w:rsidP="0039057D">
      <w:pPr>
        <w:ind w:firstLine="993"/>
        <w:jc w:val="both"/>
      </w:pPr>
      <w:r w:rsidRPr="0098650D">
        <w:t>-  закрепленные на постоянной основе транспортные средства;</w:t>
      </w:r>
    </w:p>
    <w:p w:rsidR="0039057D" w:rsidRPr="0098650D" w:rsidRDefault="0039057D" w:rsidP="0039057D">
      <w:pPr>
        <w:ind w:firstLine="993"/>
        <w:jc w:val="both"/>
      </w:pPr>
      <w:r w:rsidRPr="0098650D">
        <w:t>- закрепленные на постоянной основе водители;</w:t>
      </w:r>
    </w:p>
    <w:p w:rsidR="0039057D" w:rsidRPr="0098650D" w:rsidRDefault="0039057D" w:rsidP="0039057D">
      <w:pPr>
        <w:ind w:firstLine="993"/>
        <w:jc w:val="both"/>
      </w:pPr>
      <w:proofErr w:type="gramStart"/>
      <w:r w:rsidRPr="0098650D">
        <w:lastRenderedPageBreak/>
        <w:t>-  предоставление замены транспортного средства на аналогичное в случае поломки или иной ситуации, препятствующей надлежащему исполнению обязательств по контракту, в течение 30 минут;</w:t>
      </w:r>
      <w:proofErr w:type="gramEnd"/>
    </w:p>
    <w:p w:rsidR="0039057D" w:rsidRPr="0098650D" w:rsidRDefault="0039057D" w:rsidP="0039057D">
      <w:pPr>
        <w:ind w:firstLine="993"/>
        <w:jc w:val="both"/>
      </w:pPr>
      <w:r w:rsidRPr="0098650D">
        <w:t>- предоставление чистых транспортных средств как внутри, так и снаружи;</w:t>
      </w:r>
    </w:p>
    <w:p w:rsidR="0039057D" w:rsidRPr="0098650D" w:rsidRDefault="0039057D" w:rsidP="0039057D">
      <w:pPr>
        <w:ind w:firstLine="993"/>
        <w:jc w:val="both"/>
      </w:pPr>
      <w:r w:rsidRPr="0098650D">
        <w:t>- предоставление (по требованию заказчика) ежедневной информации о маршруте, времени начала и окончания движения транспортных средств, времени простоя и данных о пробеге;</w:t>
      </w:r>
    </w:p>
    <w:p w:rsidR="0039057D" w:rsidRPr="0098650D" w:rsidRDefault="0039057D" w:rsidP="0039057D">
      <w:pPr>
        <w:ind w:firstLine="993"/>
        <w:jc w:val="both"/>
      </w:pPr>
      <w:r w:rsidRPr="0098650D">
        <w:t xml:space="preserve">- соответствие транспортных средств требованиям безопасности, техническому состоянию и методам проверок, установленным ГОСТ </w:t>
      </w:r>
      <w:proofErr w:type="gramStart"/>
      <w:r w:rsidRPr="0098650D">
        <w:t>Р</w:t>
      </w:r>
      <w:proofErr w:type="gramEnd"/>
      <w:r w:rsidRPr="0098650D">
        <w:t xml:space="preserve"> 54709-2001 с изменениями и дополнениями.  </w:t>
      </w:r>
    </w:p>
    <w:p w:rsidR="0039057D" w:rsidRPr="0098650D" w:rsidRDefault="0039057D" w:rsidP="0039057D">
      <w:pPr>
        <w:pStyle w:val="a5"/>
        <w:numPr>
          <w:ilvl w:val="1"/>
          <w:numId w:val="26"/>
        </w:numPr>
        <w:tabs>
          <w:tab w:val="left" w:pos="0"/>
          <w:tab w:val="left" w:pos="993"/>
        </w:tabs>
        <w:ind w:left="0" w:firstLine="426"/>
        <w:jc w:val="both"/>
      </w:pPr>
      <w:r w:rsidRPr="0098650D">
        <w:t>Исполнитель несет полную материальную и иную ответственность, предусмотренную действующим законодательством и заключенным к</w:t>
      </w:r>
      <w:r>
        <w:t>онтрактом, перед З</w:t>
      </w:r>
      <w:r w:rsidRPr="0098650D">
        <w:t>аказчиком за жизнь и здоровье пассажиров.</w:t>
      </w:r>
    </w:p>
    <w:p w:rsidR="00663F99" w:rsidRPr="000E631C" w:rsidRDefault="00663F99" w:rsidP="00663F99">
      <w:pPr>
        <w:jc w:val="both"/>
        <w:rPr>
          <w:color w:val="FF0000"/>
          <w:sz w:val="28"/>
          <w:szCs w:val="28"/>
        </w:rPr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  <w:r>
        <w:t>Заказчик                                                                      Исполнитель</w:t>
      </w:r>
    </w:p>
    <w:p w:rsidR="00663F99" w:rsidRDefault="00663F99" w:rsidP="00663F99">
      <w:pPr>
        <w:jc w:val="both"/>
      </w:pPr>
      <w:r>
        <w:t>__________________/</w:t>
      </w:r>
      <w:proofErr w:type="spellStart"/>
      <w:r>
        <w:t>О.А.Глызин</w:t>
      </w:r>
      <w:proofErr w:type="spellEnd"/>
      <w:r>
        <w:t xml:space="preserve">                            ________________/_________/</w:t>
      </w:r>
    </w:p>
    <w:p w:rsidR="00663F99" w:rsidRDefault="00663F99" w:rsidP="00663F99">
      <w:pPr>
        <w:jc w:val="both"/>
      </w:pPr>
      <w:r>
        <w:t>М.П..                                                                             М.П.</w:t>
      </w: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  <w:r>
        <w:t xml:space="preserve">                                                                                                                    </w:t>
      </w:r>
    </w:p>
    <w:p w:rsidR="00663F99" w:rsidRDefault="00663F99" w:rsidP="00663F99">
      <w:pPr>
        <w:jc w:val="both"/>
      </w:pPr>
    </w:p>
    <w:p w:rsidR="0039057D" w:rsidRDefault="0039057D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Pr="00277BB5" w:rsidRDefault="00663F99" w:rsidP="00663F99">
      <w:pPr>
        <w:jc w:val="right"/>
      </w:pPr>
      <w:r w:rsidRPr="00277BB5">
        <w:lastRenderedPageBreak/>
        <w:t>Приложение 2</w:t>
      </w:r>
    </w:p>
    <w:p w:rsidR="00663F99" w:rsidRPr="00277BB5" w:rsidRDefault="00663F99" w:rsidP="00663F99">
      <w:pPr>
        <w:jc w:val="right"/>
      </w:pPr>
      <w:r w:rsidRPr="00277BB5">
        <w:t>муниципальному контракту</w:t>
      </w:r>
    </w:p>
    <w:p w:rsidR="00663F99" w:rsidRPr="00277BB5" w:rsidRDefault="00663F99" w:rsidP="00663F99">
      <w:pPr>
        <w:jc w:val="right"/>
      </w:pPr>
      <w:r w:rsidRPr="00277BB5">
        <w:t>от_____________№_________</w:t>
      </w:r>
    </w:p>
    <w:p w:rsidR="00663F99" w:rsidRDefault="00663F99" w:rsidP="00663F99">
      <w:pPr>
        <w:jc w:val="both"/>
      </w:pPr>
    </w:p>
    <w:p w:rsidR="00663F99" w:rsidRDefault="00663F99" w:rsidP="00663F99">
      <w:pPr>
        <w:jc w:val="both"/>
      </w:pPr>
    </w:p>
    <w:p w:rsidR="00663F99" w:rsidRDefault="00663F99" w:rsidP="00663F99">
      <w:pPr>
        <w:jc w:val="center"/>
        <w:rPr>
          <w:b/>
        </w:rPr>
      </w:pPr>
      <w:r>
        <w:rPr>
          <w:b/>
        </w:rPr>
        <w:t>АКТ</w:t>
      </w:r>
    </w:p>
    <w:p w:rsidR="00663F99" w:rsidRDefault="00663F99" w:rsidP="00663F99">
      <w:pPr>
        <w:jc w:val="center"/>
        <w:rPr>
          <w:b/>
        </w:rPr>
      </w:pPr>
      <w:r>
        <w:rPr>
          <w:b/>
        </w:rPr>
        <w:t xml:space="preserve"> ПРИЕМКИ ОКАЗАННЫХ УСЛУГ</w:t>
      </w:r>
    </w:p>
    <w:p w:rsidR="00663F99" w:rsidRDefault="00663F99" w:rsidP="00663F99">
      <w:pPr>
        <w:jc w:val="center"/>
        <w:rPr>
          <w:b/>
        </w:rPr>
      </w:pPr>
      <w:r>
        <w:rPr>
          <w:b/>
        </w:rPr>
        <w:t>от ___________ 2014 г.</w:t>
      </w:r>
    </w:p>
    <w:p w:rsidR="00663F99" w:rsidRDefault="00663F99" w:rsidP="00663F99">
      <w:pPr>
        <w:jc w:val="center"/>
      </w:pPr>
    </w:p>
    <w:p w:rsidR="00663F99" w:rsidRDefault="00663F99" w:rsidP="00663F99">
      <w:pPr>
        <w:pStyle w:val="21"/>
        <w:numPr>
          <w:ilvl w:val="0"/>
          <w:numId w:val="0"/>
        </w:numPr>
        <w:tabs>
          <w:tab w:val="left" w:pos="708"/>
        </w:tabs>
        <w:ind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Представителем Заказчика _____________________________ (указать должность, Ф.И.О.) совместно с представителем Исполнителя _________________________________ (указать должность, Ф.И.О.) проведена приемка услуг, оказанных в рамках исполнения </w:t>
      </w:r>
      <w:r w:rsidRPr="00277BB5">
        <w:rPr>
          <w:rFonts w:ascii="Times New Roman" w:hAnsi="Times New Roman" w:cs="Times New Roman"/>
          <w:b w:val="0"/>
          <w:i w:val="0"/>
          <w:sz w:val="24"/>
          <w:szCs w:val="24"/>
        </w:rPr>
        <w:t>муниципального контракта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p w:rsidR="00663F99" w:rsidRDefault="00663F99" w:rsidP="00663F99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5"/>
        <w:gridCol w:w="1559"/>
        <w:gridCol w:w="1559"/>
        <w:gridCol w:w="1843"/>
      </w:tblGrid>
      <w:tr w:rsidR="00663F99" w:rsidTr="000B0F80">
        <w:trPr>
          <w:trHeight w:val="16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F99" w:rsidRDefault="00663F99" w:rsidP="000B0F80">
            <w:pPr>
              <w:jc w:val="center"/>
            </w:pPr>
            <w:r>
              <w:t>Наименование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F99" w:rsidRDefault="00663F99" w:rsidP="000B0F80">
            <w:pPr>
              <w:jc w:val="center"/>
            </w:pPr>
            <w:r>
              <w:t>Ед.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F99" w:rsidRDefault="00663F99" w:rsidP="000B0F80">
            <w:pPr>
              <w:jc w:val="center"/>
            </w:pPr>
            <w:r>
              <w:t>Кол-во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F99" w:rsidRDefault="00663F99" w:rsidP="000B0F80">
            <w:pPr>
              <w:jc w:val="center"/>
            </w:pPr>
            <w:r>
              <w:t>Сумма,</w:t>
            </w:r>
          </w:p>
          <w:p w:rsidR="00663F99" w:rsidRDefault="00663F99" w:rsidP="000B0F80">
            <w:pPr>
              <w:jc w:val="center"/>
            </w:pPr>
            <w:r>
              <w:t>руб.</w:t>
            </w:r>
          </w:p>
        </w:tc>
      </w:tr>
      <w:tr w:rsidR="00663F99" w:rsidTr="000B0F80">
        <w:trPr>
          <w:trHeight w:val="7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F99" w:rsidRDefault="00663F99" w:rsidP="000B0F80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99" w:rsidRDefault="00663F99" w:rsidP="000B0F80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F99" w:rsidRDefault="00663F99" w:rsidP="000B0F80">
            <w:pPr>
              <w:jc w:val="righ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F99" w:rsidRDefault="00663F99" w:rsidP="000B0F80">
            <w:pPr>
              <w:jc w:val="right"/>
            </w:pPr>
          </w:p>
        </w:tc>
      </w:tr>
      <w:tr w:rsidR="00663F99" w:rsidTr="000B0F80">
        <w:trPr>
          <w:trHeight w:val="7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F99" w:rsidRDefault="00663F99" w:rsidP="000B0F80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99" w:rsidRDefault="00663F99" w:rsidP="000B0F80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F99" w:rsidRDefault="00663F99" w:rsidP="000B0F80">
            <w:pPr>
              <w:jc w:val="righ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F99" w:rsidRDefault="00663F99" w:rsidP="000B0F80">
            <w:pPr>
              <w:jc w:val="right"/>
              <w:rPr>
                <w:b/>
              </w:rPr>
            </w:pPr>
          </w:p>
        </w:tc>
      </w:tr>
      <w:tr w:rsidR="00663F99" w:rsidTr="000B0F80">
        <w:trPr>
          <w:trHeight w:val="7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F99" w:rsidRDefault="00663F99" w:rsidP="000B0F80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99" w:rsidRDefault="00663F99" w:rsidP="000B0F80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F99" w:rsidRDefault="00663F99" w:rsidP="000B0F80">
            <w:pPr>
              <w:jc w:val="righ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F99" w:rsidRDefault="00663F99" w:rsidP="000B0F80">
            <w:pPr>
              <w:jc w:val="right"/>
            </w:pPr>
          </w:p>
        </w:tc>
      </w:tr>
      <w:tr w:rsidR="00663F99" w:rsidTr="000B0F80">
        <w:trPr>
          <w:trHeight w:val="7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F99" w:rsidRDefault="00663F99" w:rsidP="000B0F80">
            <w:pPr>
              <w:rPr>
                <w:b/>
              </w:rPr>
            </w:pPr>
            <w:r>
              <w:rPr>
                <w:b/>
              </w:rPr>
              <w:t xml:space="preserve">Всего: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99" w:rsidRDefault="00663F99" w:rsidP="000B0F80">
            <w:pPr>
              <w:jc w:val="right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F99" w:rsidRDefault="00663F99" w:rsidP="000B0F80">
            <w:pPr>
              <w:jc w:val="right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F99" w:rsidRDefault="00663F99" w:rsidP="000B0F80">
            <w:pPr>
              <w:jc w:val="right"/>
              <w:rPr>
                <w:b/>
                <w:bCs/>
              </w:rPr>
            </w:pPr>
          </w:p>
        </w:tc>
      </w:tr>
    </w:tbl>
    <w:p w:rsidR="00663F99" w:rsidRDefault="00663F99" w:rsidP="00663F99"/>
    <w:p w:rsidR="00663F99" w:rsidRDefault="00663F99" w:rsidP="00663F99">
      <w:pPr>
        <w:jc w:val="center"/>
      </w:pPr>
    </w:p>
    <w:p w:rsidR="00663F99" w:rsidRDefault="00663F99" w:rsidP="00663F99">
      <w:pPr>
        <w:tabs>
          <w:tab w:val="left" w:pos="4536"/>
        </w:tabs>
        <w:jc w:val="both"/>
        <w:rPr>
          <w:b/>
          <w:i/>
        </w:rPr>
      </w:pPr>
      <w:r>
        <w:t>Подлежит оплате:</w:t>
      </w:r>
      <w:r>
        <w:tab/>
        <w:t>Цифрами</w:t>
      </w:r>
    </w:p>
    <w:p w:rsidR="00663F99" w:rsidRDefault="00663F99" w:rsidP="00663F99">
      <w:pPr>
        <w:pBdr>
          <w:bottom w:val="single" w:sz="4" w:space="1" w:color="auto"/>
        </w:pBdr>
        <w:jc w:val="center"/>
        <w:rPr>
          <w:b/>
          <w:i/>
        </w:rPr>
      </w:pPr>
      <w:r>
        <w:rPr>
          <w:b/>
          <w:i/>
        </w:rPr>
        <w:t>(Прописью)</w:t>
      </w:r>
    </w:p>
    <w:p w:rsidR="00663F99" w:rsidRDefault="00663F99" w:rsidP="00663F99">
      <w:pPr>
        <w:jc w:val="center"/>
        <w:rPr>
          <w:b/>
          <w:i/>
        </w:rPr>
      </w:pPr>
    </w:p>
    <w:p w:rsidR="00663F99" w:rsidRDefault="00663F99" w:rsidP="00663F99">
      <w:pPr>
        <w:rPr>
          <w:bCs/>
          <w:iCs/>
        </w:rPr>
      </w:pPr>
      <w:r>
        <w:rPr>
          <w:bCs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3F99" w:rsidRDefault="00663F99" w:rsidP="00663F99">
      <w:pPr>
        <w:jc w:val="both"/>
        <w:rPr>
          <w:b/>
          <w:i/>
        </w:rPr>
      </w:pPr>
    </w:p>
    <w:p w:rsidR="00663F99" w:rsidRDefault="00663F99" w:rsidP="00663F99">
      <w:pPr>
        <w:rPr>
          <w:b/>
        </w:rPr>
      </w:pPr>
      <w:r>
        <w:rPr>
          <w:b/>
        </w:rPr>
        <w:t>Подписи:</w:t>
      </w:r>
    </w:p>
    <w:tbl>
      <w:tblPr>
        <w:tblW w:w="9540" w:type="dxa"/>
        <w:tblInd w:w="108" w:type="dxa"/>
        <w:tblLayout w:type="fixed"/>
        <w:tblLook w:val="04A0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663F99" w:rsidTr="000B0F80">
        <w:tc>
          <w:tcPr>
            <w:tcW w:w="4860" w:type="dxa"/>
            <w:gridSpan w:val="6"/>
            <w:vAlign w:val="bottom"/>
            <w:hideMark/>
          </w:tcPr>
          <w:p w:rsidR="00663F99" w:rsidRPr="00191804" w:rsidRDefault="00663F99" w:rsidP="000B0F80">
            <w:pPr>
              <w:rPr>
                <w:b/>
                <w:u w:val="single"/>
              </w:rPr>
            </w:pPr>
            <w:r w:rsidRPr="00191804">
              <w:rPr>
                <w:b/>
              </w:rPr>
              <w:t>Исполнитель:</w:t>
            </w:r>
          </w:p>
        </w:tc>
        <w:tc>
          <w:tcPr>
            <w:tcW w:w="4680" w:type="dxa"/>
            <w:gridSpan w:val="6"/>
            <w:hideMark/>
          </w:tcPr>
          <w:p w:rsidR="00663F99" w:rsidRPr="00191804" w:rsidRDefault="00663F99" w:rsidP="000B0F80">
            <w:pPr>
              <w:pStyle w:val="10"/>
              <w:rPr>
                <w:i w:val="0"/>
                <w:sz w:val="24"/>
                <w:szCs w:val="24"/>
              </w:rPr>
            </w:pPr>
            <w:r w:rsidRPr="00191804">
              <w:rPr>
                <w:sz w:val="24"/>
                <w:szCs w:val="24"/>
              </w:rPr>
              <w:t>Заказчик:</w:t>
            </w:r>
          </w:p>
        </w:tc>
      </w:tr>
      <w:tr w:rsidR="00663F99" w:rsidTr="000B0F80">
        <w:tc>
          <w:tcPr>
            <w:tcW w:w="4860" w:type="dxa"/>
            <w:gridSpan w:val="6"/>
          </w:tcPr>
          <w:p w:rsidR="00663F99" w:rsidRDefault="00663F99" w:rsidP="000B0F80">
            <w:pPr>
              <w:rPr>
                <w:u w:val="single"/>
              </w:rPr>
            </w:pPr>
          </w:p>
        </w:tc>
        <w:tc>
          <w:tcPr>
            <w:tcW w:w="4680" w:type="dxa"/>
            <w:gridSpan w:val="6"/>
            <w:hideMark/>
          </w:tcPr>
          <w:p w:rsidR="00663F99" w:rsidRDefault="00663F99" w:rsidP="000B0F80">
            <w:pPr>
              <w:rPr>
                <w:b/>
              </w:rPr>
            </w:pPr>
            <w:r>
              <w:t>Администрация Кировского района города Перми</w:t>
            </w:r>
          </w:p>
        </w:tc>
      </w:tr>
      <w:tr w:rsidR="00663F99" w:rsidTr="000B0F80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3F99" w:rsidRDefault="00663F99" w:rsidP="000B0F80"/>
        </w:tc>
        <w:tc>
          <w:tcPr>
            <w:tcW w:w="1800" w:type="dxa"/>
            <w:gridSpan w:val="2"/>
            <w:vAlign w:val="bottom"/>
            <w:hideMark/>
          </w:tcPr>
          <w:p w:rsidR="00663F99" w:rsidRDefault="00663F99" w:rsidP="000B0F80">
            <w:r>
              <w:t>Должность, Ф.И.О.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3F99" w:rsidRDefault="00663F99" w:rsidP="000B0F80"/>
        </w:tc>
        <w:tc>
          <w:tcPr>
            <w:tcW w:w="1845" w:type="dxa"/>
            <w:gridSpan w:val="2"/>
            <w:vAlign w:val="bottom"/>
            <w:hideMark/>
          </w:tcPr>
          <w:p w:rsidR="00663F99" w:rsidRDefault="00663F99" w:rsidP="000B0F80">
            <w:r>
              <w:t>Должность, Ф.И.О.</w:t>
            </w:r>
          </w:p>
        </w:tc>
      </w:tr>
      <w:tr w:rsidR="00663F99" w:rsidTr="000B0F80">
        <w:tc>
          <w:tcPr>
            <w:tcW w:w="3060" w:type="dxa"/>
            <w:gridSpan w:val="4"/>
            <w:hideMark/>
          </w:tcPr>
          <w:p w:rsidR="00663F99" w:rsidRDefault="00663F99" w:rsidP="000B0F80">
            <w:r>
              <w:t>«___»_______________</w:t>
            </w:r>
          </w:p>
        </w:tc>
        <w:tc>
          <w:tcPr>
            <w:tcW w:w="1800" w:type="dxa"/>
            <w:gridSpan w:val="2"/>
            <w:hideMark/>
          </w:tcPr>
          <w:p w:rsidR="00663F99" w:rsidRDefault="00663F99" w:rsidP="000B0F80">
            <w:r>
              <w:t>2014 г.</w:t>
            </w:r>
          </w:p>
        </w:tc>
        <w:tc>
          <w:tcPr>
            <w:tcW w:w="2835" w:type="dxa"/>
            <w:gridSpan w:val="4"/>
            <w:hideMark/>
          </w:tcPr>
          <w:p w:rsidR="00663F99" w:rsidRDefault="00663F99" w:rsidP="000B0F80">
            <w:r>
              <w:t>«___»__________________</w:t>
            </w:r>
          </w:p>
        </w:tc>
        <w:tc>
          <w:tcPr>
            <w:tcW w:w="1845" w:type="dxa"/>
            <w:gridSpan w:val="2"/>
            <w:hideMark/>
          </w:tcPr>
          <w:p w:rsidR="00663F99" w:rsidRDefault="00663F99" w:rsidP="000B0F80">
            <w:r>
              <w:t>2014 г.</w:t>
            </w:r>
          </w:p>
        </w:tc>
      </w:tr>
      <w:tr w:rsidR="00663F99" w:rsidTr="000B0F80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3F99" w:rsidRDefault="00663F99" w:rsidP="000B0F80"/>
        </w:tc>
        <w:tc>
          <w:tcPr>
            <w:tcW w:w="1800" w:type="dxa"/>
            <w:gridSpan w:val="2"/>
            <w:vAlign w:val="bottom"/>
            <w:hideMark/>
          </w:tcPr>
          <w:p w:rsidR="00663F99" w:rsidRDefault="00663F99" w:rsidP="000B0F80">
            <w:r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3F99" w:rsidRDefault="00663F99" w:rsidP="000B0F80"/>
        </w:tc>
        <w:tc>
          <w:tcPr>
            <w:tcW w:w="1845" w:type="dxa"/>
            <w:gridSpan w:val="2"/>
            <w:hideMark/>
          </w:tcPr>
          <w:p w:rsidR="00663F99" w:rsidRDefault="00663F99" w:rsidP="000B0F80">
            <w:r>
              <w:t>Ф.И.О. руководителя</w:t>
            </w:r>
          </w:p>
        </w:tc>
      </w:tr>
      <w:tr w:rsidR="00663F99" w:rsidTr="000B0F80">
        <w:trPr>
          <w:cantSplit/>
          <w:trHeight w:val="553"/>
        </w:trPr>
        <w:tc>
          <w:tcPr>
            <w:tcW w:w="236" w:type="dxa"/>
            <w:vAlign w:val="bottom"/>
            <w:hideMark/>
          </w:tcPr>
          <w:p w:rsidR="00663F99" w:rsidRDefault="00663F99" w:rsidP="000B0F80">
            <w:r>
              <w:t>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F99" w:rsidRDefault="00663F99" w:rsidP="000B0F80"/>
        </w:tc>
        <w:tc>
          <w:tcPr>
            <w:tcW w:w="236" w:type="dxa"/>
            <w:vAlign w:val="bottom"/>
            <w:hideMark/>
          </w:tcPr>
          <w:p w:rsidR="00663F99" w:rsidRDefault="00663F99" w:rsidP="000B0F80">
            <w:r>
              <w:t>»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F99" w:rsidRDefault="00663F99" w:rsidP="000B0F80"/>
        </w:tc>
        <w:tc>
          <w:tcPr>
            <w:tcW w:w="1692" w:type="dxa"/>
            <w:vAlign w:val="bottom"/>
            <w:hideMark/>
          </w:tcPr>
          <w:p w:rsidR="00663F99" w:rsidRDefault="00663F99" w:rsidP="000B0F80">
            <w:r>
              <w:t>2014 г.</w:t>
            </w:r>
          </w:p>
        </w:tc>
        <w:tc>
          <w:tcPr>
            <w:tcW w:w="627" w:type="dxa"/>
            <w:vAlign w:val="bottom"/>
            <w:hideMark/>
          </w:tcPr>
          <w:p w:rsidR="00663F99" w:rsidRDefault="00663F99" w:rsidP="000B0F80">
            <w:r>
              <w:t>«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3F99" w:rsidRDefault="00663F99" w:rsidP="000B0F80"/>
        </w:tc>
        <w:tc>
          <w:tcPr>
            <w:tcW w:w="283" w:type="dxa"/>
            <w:vAlign w:val="bottom"/>
            <w:hideMark/>
          </w:tcPr>
          <w:p w:rsidR="00663F99" w:rsidRDefault="00663F99" w:rsidP="000B0F80">
            <w: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3F99" w:rsidRDefault="00663F99" w:rsidP="000B0F80"/>
        </w:tc>
        <w:tc>
          <w:tcPr>
            <w:tcW w:w="1302" w:type="dxa"/>
            <w:vAlign w:val="bottom"/>
            <w:hideMark/>
          </w:tcPr>
          <w:p w:rsidR="00663F99" w:rsidRDefault="00663F99" w:rsidP="000B0F80">
            <w:r>
              <w:t>2014 г.</w:t>
            </w:r>
          </w:p>
        </w:tc>
      </w:tr>
    </w:tbl>
    <w:p w:rsidR="00663F99" w:rsidRDefault="00663F99" w:rsidP="00663F99">
      <w:pPr>
        <w:jc w:val="both"/>
      </w:pPr>
    </w:p>
    <w:p w:rsidR="000E631C" w:rsidRDefault="000E631C" w:rsidP="000E631C">
      <w:pPr>
        <w:jc w:val="both"/>
      </w:pPr>
    </w:p>
    <w:p w:rsidR="00FB35B5" w:rsidRDefault="00FB35B5" w:rsidP="000E631C">
      <w:pPr>
        <w:jc w:val="both"/>
      </w:pPr>
    </w:p>
    <w:p w:rsidR="00FB35B5" w:rsidRDefault="00FB35B5" w:rsidP="000E631C">
      <w:pPr>
        <w:jc w:val="both"/>
      </w:pPr>
    </w:p>
    <w:p w:rsidR="00FB35B5" w:rsidRDefault="00FB35B5" w:rsidP="00FB35B5"/>
    <w:p w:rsidR="00663F99" w:rsidRDefault="00663F99" w:rsidP="00FB35B5">
      <w:pPr>
        <w:jc w:val="right"/>
      </w:pPr>
    </w:p>
    <w:p w:rsidR="00663F99" w:rsidRDefault="00663F99" w:rsidP="00FB35B5">
      <w:pPr>
        <w:jc w:val="right"/>
      </w:pPr>
    </w:p>
    <w:p w:rsidR="00FB35B5" w:rsidRDefault="00FB35B5" w:rsidP="00FB35B5">
      <w:pPr>
        <w:jc w:val="right"/>
      </w:pPr>
      <w:r>
        <w:lastRenderedPageBreak/>
        <w:t>Приложение 3</w:t>
      </w:r>
    </w:p>
    <w:p w:rsidR="00FB35B5" w:rsidRDefault="00FB35B5" w:rsidP="00FB35B5">
      <w:pPr>
        <w:jc w:val="right"/>
      </w:pPr>
      <w:r>
        <w:t>К документации об аукционе</w:t>
      </w:r>
    </w:p>
    <w:p w:rsidR="00FB35B5" w:rsidRDefault="00FB35B5" w:rsidP="00FB35B5">
      <w:pPr>
        <w:jc w:val="right"/>
      </w:pPr>
      <w:r>
        <w:t>от___________№_________________</w:t>
      </w:r>
    </w:p>
    <w:p w:rsidR="00FB35B5" w:rsidRDefault="00FB35B5" w:rsidP="00FB35B5">
      <w:pPr>
        <w:ind w:left="7371" w:hanging="992"/>
        <w:jc w:val="center"/>
      </w:pPr>
    </w:p>
    <w:p w:rsidR="00FB35B5" w:rsidRDefault="00FB35B5" w:rsidP="00FB35B5">
      <w:pPr>
        <w:jc w:val="center"/>
        <w:rPr>
          <w:b/>
        </w:rPr>
      </w:pPr>
    </w:p>
    <w:p w:rsidR="00663F99" w:rsidRDefault="00663F99" w:rsidP="00663F99">
      <w:pPr>
        <w:jc w:val="center"/>
        <w:rPr>
          <w:b/>
          <w:sz w:val="28"/>
          <w:szCs w:val="28"/>
        </w:rPr>
      </w:pPr>
      <w:r w:rsidRPr="007934DD">
        <w:rPr>
          <w:b/>
          <w:sz w:val="28"/>
          <w:szCs w:val="28"/>
        </w:rPr>
        <w:t xml:space="preserve">Обоснование </w:t>
      </w:r>
      <w:r>
        <w:rPr>
          <w:b/>
          <w:sz w:val="28"/>
          <w:szCs w:val="28"/>
        </w:rPr>
        <w:t>начальной (</w:t>
      </w:r>
      <w:r w:rsidRPr="007934DD">
        <w:rPr>
          <w:b/>
          <w:sz w:val="28"/>
          <w:szCs w:val="28"/>
        </w:rPr>
        <w:t>максимальной</w:t>
      </w:r>
      <w:r>
        <w:rPr>
          <w:b/>
          <w:sz w:val="28"/>
          <w:szCs w:val="28"/>
        </w:rPr>
        <w:t>)</w:t>
      </w:r>
      <w:r w:rsidRPr="007934DD">
        <w:rPr>
          <w:b/>
          <w:sz w:val="28"/>
          <w:szCs w:val="28"/>
        </w:rPr>
        <w:t xml:space="preserve"> цены контракта</w:t>
      </w:r>
      <w:r>
        <w:rPr>
          <w:b/>
          <w:sz w:val="28"/>
          <w:szCs w:val="28"/>
        </w:rPr>
        <w:t>.</w:t>
      </w:r>
    </w:p>
    <w:p w:rsidR="00663F99" w:rsidRPr="007934DD" w:rsidRDefault="00663F99" w:rsidP="00663F99">
      <w:pPr>
        <w:jc w:val="center"/>
        <w:rPr>
          <w:b/>
          <w:sz w:val="28"/>
          <w:szCs w:val="28"/>
        </w:rPr>
      </w:pPr>
    </w:p>
    <w:p w:rsidR="00663F99" w:rsidRDefault="00663F99" w:rsidP="00663F99">
      <w:pPr>
        <w:jc w:val="center"/>
        <w:rPr>
          <w:b/>
        </w:rPr>
      </w:pPr>
      <w:r w:rsidRPr="00E528A7">
        <w:rPr>
          <w:b/>
        </w:rPr>
        <w:t>РАСЧЕТ</w:t>
      </w:r>
    </w:p>
    <w:p w:rsidR="00663F99" w:rsidRDefault="00663F99" w:rsidP="00663F99">
      <w:pPr>
        <w:jc w:val="center"/>
        <w:rPr>
          <w:b/>
        </w:rPr>
      </w:pPr>
    </w:p>
    <w:p w:rsidR="00663F99" w:rsidRDefault="00663F99" w:rsidP="00663F99">
      <w:pPr>
        <w:ind w:left="-567" w:firstLine="567"/>
        <w:jc w:val="both"/>
      </w:pPr>
      <w:r w:rsidRPr="00100A45">
        <w:t>Обоснованием начальной (максимальной) цены контракта являются общедоступные результаты изучения рынка, проведенные по инициативе заказчика.</w:t>
      </w:r>
    </w:p>
    <w:p w:rsidR="00663F99" w:rsidRPr="00100A45" w:rsidRDefault="00663F99" w:rsidP="00663F99">
      <w:pPr>
        <w:ind w:left="-567" w:firstLine="567"/>
        <w:jc w:val="both"/>
      </w:pPr>
    </w:p>
    <w:tbl>
      <w:tblPr>
        <w:tblpPr w:leftFromText="180" w:rightFromText="180" w:vertAnchor="text" w:horzAnchor="margin" w:tblpXSpec="right" w:tblpY="136"/>
        <w:tblW w:w="10031" w:type="dxa"/>
        <w:tblLayout w:type="fixed"/>
        <w:tblLook w:val="04A0"/>
      </w:tblPr>
      <w:tblGrid>
        <w:gridCol w:w="675"/>
        <w:gridCol w:w="1985"/>
        <w:gridCol w:w="1843"/>
        <w:gridCol w:w="1842"/>
        <w:gridCol w:w="1843"/>
        <w:gridCol w:w="1843"/>
      </w:tblGrid>
      <w:tr w:rsidR="00663F99" w:rsidRPr="000A11C9" w:rsidTr="000B0F80">
        <w:trPr>
          <w:trHeight w:val="315"/>
        </w:trPr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63F99" w:rsidRPr="000A11C9" w:rsidRDefault="00663F99" w:rsidP="000B0F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11C9">
              <w:rPr>
                <w:b/>
                <w:bCs/>
                <w:color w:val="000000"/>
                <w:sz w:val="20"/>
                <w:szCs w:val="20"/>
              </w:rPr>
              <w:t>№</w:t>
            </w:r>
            <w:proofErr w:type="gramStart"/>
            <w:r w:rsidRPr="000A11C9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0A11C9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63F99" w:rsidRPr="007934DD" w:rsidRDefault="00663F99" w:rsidP="000B0F80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7934DD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  <w:p w:rsidR="00663F99" w:rsidRPr="007934DD" w:rsidRDefault="00663F99" w:rsidP="000B0F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34DD">
              <w:rPr>
                <w:b/>
                <w:bCs/>
                <w:color w:val="000000"/>
                <w:sz w:val="20"/>
                <w:szCs w:val="20"/>
              </w:rPr>
              <w:t xml:space="preserve"> услуги</w:t>
            </w:r>
          </w:p>
        </w:tc>
        <w:tc>
          <w:tcPr>
            <w:tcW w:w="552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63F99" w:rsidRPr="007934DD" w:rsidRDefault="00663F99" w:rsidP="000B0F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34DD">
              <w:rPr>
                <w:b/>
                <w:bCs/>
                <w:color w:val="000000"/>
                <w:sz w:val="20"/>
                <w:szCs w:val="20"/>
              </w:rPr>
              <w:t>Данные из коммерческих предложений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663F99" w:rsidRPr="007934DD" w:rsidRDefault="00663F99" w:rsidP="000B0F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63F99" w:rsidRPr="000A11C9" w:rsidTr="000B0F80">
        <w:trPr>
          <w:trHeight w:val="1725"/>
        </w:trPr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63F99" w:rsidRPr="000A11C9" w:rsidRDefault="00663F99" w:rsidP="000B0F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63F99" w:rsidRPr="007934DD" w:rsidRDefault="00663F99" w:rsidP="000B0F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63F99" w:rsidRPr="007934DD" w:rsidRDefault="00663F99" w:rsidP="000B0F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34DD">
              <w:rPr>
                <w:b/>
                <w:bCs/>
                <w:color w:val="000000"/>
                <w:sz w:val="20"/>
                <w:szCs w:val="20"/>
              </w:rPr>
              <w:t>Поставщик 1</w:t>
            </w:r>
          </w:p>
          <w:p w:rsidR="00663F99" w:rsidRPr="007934DD" w:rsidRDefault="00663F99" w:rsidP="000B0F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34D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на</w:t>
            </w:r>
            <w:r w:rsidRPr="007934DD">
              <w:rPr>
                <w:b/>
                <w:bCs/>
                <w:color w:val="000000"/>
                <w:sz w:val="20"/>
                <w:szCs w:val="20"/>
              </w:rPr>
              <w:t xml:space="preserve"> 20.08.2013 г., Цена за 1 единицу услуги, руб.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63F99" w:rsidRPr="007934DD" w:rsidRDefault="00663F99" w:rsidP="000B0F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34DD">
              <w:rPr>
                <w:b/>
                <w:bCs/>
                <w:color w:val="000000"/>
                <w:sz w:val="20"/>
                <w:szCs w:val="20"/>
              </w:rPr>
              <w:t xml:space="preserve">Поставщик 2 </w:t>
            </w:r>
          </w:p>
          <w:p w:rsidR="00663F99" w:rsidRPr="007934DD" w:rsidRDefault="00663F99" w:rsidP="000B0F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</w:t>
            </w:r>
            <w:r w:rsidRPr="007934DD">
              <w:rPr>
                <w:b/>
                <w:bCs/>
                <w:color w:val="000000"/>
                <w:sz w:val="20"/>
                <w:szCs w:val="20"/>
              </w:rPr>
              <w:t xml:space="preserve"> 15.09.2013 г., Цена за 1 единицу услуги, руб.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63F99" w:rsidRPr="007934DD" w:rsidRDefault="00663F99" w:rsidP="000B0F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34DD">
              <w:rPr>
                <w:b/>
                <w:bCs/>
                <w:color w:val="000000"/>
                <w:sz w:val="20"/>
                <w:szCs w:val="20"/>
              </w:rPr>
              <w:t>Поставщик 3</w:t>
            </w:r>
          </w:p>
          <w:p w:rsidR="00663F99" w:rsidRPr="007934DD" w:rsidRDefault="00663F99" w:rsidP="000B0F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</w:t>
            </w:r>
            <w:r w:rsidRPr="007934DD">
              <w:rPr>
                <w:b/>
                <w:bCs/>
                <w:color w:val="000000"/>
                <w:sz w:val="20"/>
                <w:szCs w:val="20"/>
              </w:rPr>
              <w:t xml:space="preserve"> 23.09.2013 г.</w:t>
            </w:r>
            <w:r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7934DD">
              <w:rPr>
                <w:b/>
                <w:bCs/>
                <w:color w:val="000000"/>
                <w:sz w:val="20"/>
                <w:szCs w:val="20"/>
              </w:rPr>
              <w:t xml:space="preserve">    Цена за 1 единицу услуги, руб.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663F99" w:rsidRPr="007934DD" w:rsidRDefault="00663F99" w:rsidP="000B0F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34DD">
              <w:rPr>
                <w:b/>
                <w:bCs/>
                <w:color w:val="000000"/>
                <w:sz w:val="20"/>
                <w:szCs w:val="20"/>
              </w:rPr>
              <w:t>Средняя цена за 1 единицу услуги, руб.</w:t>
            </w:r>
          </w:p>
          <w:p w:rsidR="00663F99" w:rsidRPr="007934DD" w:rsidRDefault="00663F99" w:rsidP="000B0F8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663F99" w:rsidRPr="007934DD" w:rsidRDefault="00663F99" w:rsidP="000B0F8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663F99" w:rsidRPr="007934DD" w:rsidRDefault="00663F99" w:rsidP="000B0F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63F99" w:rsidRPr="000A11C9" w:rsidTr="000B0F80">
        <w:trPr>
          <w:trHeight w:val="615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63F99" w:rsidRPr="000A11C9" w:rsidRDefault="00663F99" w:rsidP="000B0F80">
            <w:pPr>
              <w:jc w:val="center"/>
              <w:rPr>
                <w:color w:val="000000"/>
                <w:sz w:val="20"/>
                <w:szCs w:val="20"/>
              </w:rPr>
            </w:pPr>
            <w:r w:rsidRPr="000A11C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63F99" w:rsidRPr="000A11C9" w:rsidRDefault="00663F99" w:rsidP="000B0F80">
            <w:pPr>
              <w:rPr>
                <w:color w:val="000000"/>
                <w:sz w:val="20"/>
                <w:szCs w:val="20"/>
              </w:rPr>
            </w:pPr>
            <w:r w:rsidRPr="000A11C9">
              <w:rPr>
                <w:color w:val="000000"/>
                <w:sz w:val="20"/>
                <w:szCs w:val="20"/>
              </w:rPr>
              <w:t xml:space="preserve">Автотранспортные услуги </w:t>
            </w:r>
            <w:r>
              <w:rPr>
                <w:color w:val="000000"/>
                <w:sz w:val="20"/>
                <w:szCs w:val="20"/>
              </w:rPr>
              <w:t>(машина класс С)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63F99" w:rsidRPr="000A11C9" w:rsidRDefault="00663F99" w:rsidP="000B0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63F99" w:rsidRPr="000A11C9" w:rsidRDefault="00663F99" w:rsidP="000B0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63F99" w:rsidRPr="000A11C9" w:rsidRDefault="00663F99" w:rsidP="000B0F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663F99" w:rsidRPr="000A11C9" w:rsidRDefault="00663F99" w:rsidP="000B0F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323,3</w:t>
            </w:r>
          </w:p>
        </w:tc>
      </w:tr>
      <w:tr w:rsidR="00663F99" w:rsidRPr="000A11C9" w:rsidTr="000B0F80">
        <w:trPr>
          <w:trHeight w:val="615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3F99" w:rsidRPr="000A11C9" w:rsidRDefault="00663F99" w:rsidP="000B0F8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63F99" w:rsidRPr="000A11C9" w:rsidRDefault="00663F99" w:rsidP="000B0F80">
            <w:pPr>
              <w:rPr>
                <w:color w:val="000000"/>
                <w:sz w:val="20"/>
                <w:szCs w:val="20"/>
              </w:rPr>
            </w:pPr>
            <w:r w:rsidRPr="000A11C9">
              <w:rPr>
                <w:color w:val="000000"/>
                <w:sz w:val="20"/>
                <w:szCs w:val="20"/>
              </w:rPr>
              <w:t xml:space="preserve">Автотранспортные услуги </w:t>
            </w:r>
            <w:r>
              <w:rPr>
                <w:color w:val="000000"/>
                <w:sz w:val="20"/>
                <w:szCs w:val="20"/>
              </w:rPr>
              <w:t xml:space="preserve">(машина класс </w:t>
            </w:r>
            <w:r>
              <w:rPr>
                <w:color w:val="000000"/>
                <w:sz w:val="20"/>
                <w:szCs w:val="20"/>
                <w:lang w:val="en-US"/>
              </w:rPr>
              <w:t>D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663F99" w:rsidRPr="000A11C9" w:rsidRDefault="00663F99" w:rsidP="000B0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663F99" w:rsidRPr="000A11C9" w:rsidRDefault="00663F99" w:rsidP="000B0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663F99" w:rsidRPr="000A11C9" w:rsidRDefault="00663F99" w:rsidP="000B0F80">
            <w:pPr>
              <w:jc w:val="center"/>
              <w:rPr>
                <w:color w:val="000000"/>
                <w:sz w:val="20"/>
                <w:szCs w:val="20"/>
              </w:rPr>
            </w:pPr>
            <w:r w:rsidRPr="000A11C9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663F99" w:rsidRPr="000A11C9" w:rsidRDefault="00663F99" w:rsidP="000B0F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A11C9">
              <w:rPr>
                <w:b/>
                <w:color w:val="000000"/>
                <w:sz w:val="20"/>
                <w:szCs w:val="20"/>
              </w:rPr>
              <w:t>450</w:t>
            </w:r>
          </w:p>
        </w:tc>
      </w:tr>
      <w:tr w:rsidR="00663F99" w:rsidRPr="000A11C9" w:rsidTr="000B0F80">
        <w:trPr>
          <w:trHeight w:val="300"/>
        </w:trPr>
        <w:tc>
          <w:tcPr>
            <w:tcW w:w="675" w:type="dxa"/>
            <w:noWrap/>
            <w:vAlign w:val="bottom"/>
          </w:tcPr>
          <w:p w:rsidR="00663F99" w:rsidRPr="000A11C9" w:rsidRDefault="00663F99" w:rsidP="000B0F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bottom"/>
          </w:tcPr>
          <w:p w:rsidR="00663F99" w:rsidRPr="000A11C9" w:rsidRDefault="00663F99" w:rsidP="000B0F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noWrap/>
            <w:vAlign w:val="bottom"/>
          </w:tcPr>
          <w:p w:rsidR="00663F99" w:rsidRPr="000A11C9" w:rsidRDefault="00663F99" w:rsidP="000B0F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noWrap/>
            <w:vAlign w:val="bottom"/>
          </w:tcPr>
          <w:p w:rsidR="00663F99" w:rsidRPr="000A11C9" w:rsidRDefault="00663F99" w:rsidP="000B0F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noWrap/>
            <w:vAlign w:val="bottom"/>
          </w:tcPr>
          <w:p w:rsidR="00663F99" w:rsidRPr="000A11C9" w:rsidRDefault="00663F99" w:rsidP="000B0F80">
            <w:pPr>
              <w:rPr>
                <w:color w:val="000000"/>
                <w:sz w:val="20"/>
                <w:szCs w:val="20"/>
              </w:rPr>
            </w:pPr>
          </w:p>
        </w:tc>
      </w:tr>
      <w:tr w:rsidR="00663F99" w:rsidRPr="000A11C9" w:rsidTr="000B0F80">
        <w:trPr>
          <w:trHeight w:val="300"/>
        </w:trPr>
        <w:tc>
          <w:tcPr>
            <w:tcW w:w="10031" w:type="dxa"/>
            <w:gridSpan w:val="6"/>
            <w:noWrap/>
            <w:vAlign w:val="bottom"/>
            <w:hideMark/>
          </w:tcPr>
          <w:p w:rsidR="00663F99" w:rsidRPr="00E528A7" w:rsidRDefault="00663F99" w:rsidP="000B0F80">
            <w:pPr>
              <w:pStyle w:val="a5"/>
              <w:tabs>
                <w:tab w:val="left" w:pos="851"/>
              </w:tabs>
              <w:ind w:left="0" w:firstLine="426"/>
              <w:jc w:val="both"/>
            </w:pPr>
            <w:r w:rsidRPr="00E528A7">
              <w:t>Класс</w:t>
            </w:r>
            <w:proofErr w:type="gramStart"/>
            <w:r w:rsidRPr="00E528A7">
              <w:t xml:space="preserve"> С</w:t>
            </w:r>
            <w:proofErr w:type="gramEnd"/>
          </w:p>
          <w:p w:rsidR="00663F99" w:rsidRDefault="00663F99" w:rsidP="000B0F80">
            <w:pPr>
              <w:pStyle w:val="a5"/>
              <w:tabs>
                <w:tab w:val="left" w:pos="851"/>
              </w:tabs>
              <w:ind w:left="0" w:firstLine="426"/>
              <w:jc w:val="both"/>
            </w:pPr>
            <w:r w:rsidRPr="00E528A7">
              <w:t>1729 часов * 323,3 руб. * 2 = 1 117 971,40 руб.</w:t>
            </w:r>
          </w:p>
          <w:p w:rsidR="00663F99" w:rsidRPr="00E528A7" w:rsidRDefault="00663F99" w:rsidP="000B0F80">
            <w:pPr>
              <w:pStyle w:val="a5"/>
              <w:tabs>
                <w:tab w:val="left" w:pos="851"/>
              </w:tabs>
              <w:ind w:left="0" w:firstLine="426"/>
              <w:jc w:val="both"/>
            </w:pPr>
          </w:p>
          <w:p w:rsidR="00663F99" w:rsidRPr="00E528A7" w:rsidRDefault="00663F99" w:rsidP="000B0F80">
            <w:pPr>
              <w:pStyle w:val="a5"/>
              <w:tabs>
                <w:tab w:val="left" w:pos="851"/>
              </w:tabs>
              <w:ind w:left="0" w:firstLine="426"/>
              <w:jc w:val="both"/>
            </w:pPr>
            <w:r w:rsidRPr="00E528A7">
              <w:t>Класс D</w:t>
            </w:r>
          </w:p>
          <w:p w:rsidR="00663F99" w:rsidRDefault="00663F99" w:rsidP="000B0F80">
            <w:pPr>
              <w:pStyle w:val="a5"/>
              <w:tabs>
                <w:tab w:val="left" w:pos="851"/>
              </w:tabs>
              <w:ind w:left="0" w:firstLine="426"/>
              <w:jc w:val="both"/>
            </w:pPr>
            <w:r w:rsidRPr="00E528A7">
              <w:t>2223 часа * 450 руб. = 1 000 350,00 руб.</w:t>
            </w:r>
          </w:p>
          <w:p w:rsidR="00663F99" w:rsidRPr="00E528A7" w:rsidRDefault="00663F99" w:rsidP="000B0F80">
            <w:pPr>
              <w:pStyle w:val="a5"/>
              <w:tabs>
                <w:tab w:val="left" w:pos="851"/>
              </w:tabs>
              <w:ind w:left="0" w:firstLine="426"/>
              <w:jc w:val="both"/>
            </w:pPr>
          </w:p>
        </w:tc>
      </w:tr>
      <w:tr w:rsidR="00663F99" w:rsidRPr="000A11C9" w:rsidTr="000B0F80">
        <w:trPr>
          <w:trHeight w:val="300"/>
        </w:trPr>
        <w:tc>
          <w:tcPr>
            <w:tcW w:w="10031" w:type="dxa"/>
            <w:gridSpan w:val="6"/>
            <w:noWrap/>
            <w:vAlign w:val="bottom"/>
            <w:hideMark/>
          </w:tcPr>
          <w:p w:rsidR="00663F99" w:rsidRPr="00E528A7" w:rsidRDefault="00663F99" w:rsidP="000B0F80">
            <w:pPr>
              <w:pStyle w:val="a5"/>
              <w:tabs>
                <w:tab w:val="left" w:pos="851"/>
              </w:tabs>
              <w:ind w:left="0" w:firstLine="426"/>
              <w:jc w:val="both"/>
            </w:pPr>
            <w:r w:rsidRPr="00E528A7">
              <w:t>Итого: начальная (максимальная) цена муниципального контракта при оказании автотранспортных услуг составит в 2014 году: 2 118 321,40 руб.</w:t>
            </w:r>
          </w:p>
          <w:p w:rsidR="00663F99" w:rsidRPr="00E528A7" w:rsidRDefault="00663F99" w:rsidP="000B0F80">
            <w:pPr>
              <w:pStyle w:val="a5"/>
              <w:tabs>
                <w:tab w:val="left" w:pos="851"/>
              </w:tabs>
              <w:ind w:left="0" w:firstLine="426"/>
              <w:jc w:val="both"/>
            </w:pPr>
          </w:p>
          <w:p w:rsidR="00663F99" w:rsidRPr="00E528A7" w:rsidRDefault="00663F99" w:rsidP="000B0F80">
            <w:pPr>
              <w:pStyle w:val="a5"/>
              <w:tabs>
                <w:tab w:val="left" w:pos="851"/>
              </w:tabs>
              <w:ind w:left="0"/>
              <w:jc w:val="both"/>
            </w:pPr>
            <w:r w:rsidRPr="00E528A7">
              <w:t>главный специалист</w:t>
            </w:r>
          </w:p>
          <w:p w:rsidR="00663F99" w:rsidRDefault="00663F99" w:rsidP="000B0F80">
            <w:pPr>
              <w:pStyle w:val="a5"/>
              <w:tabs>
                <w:tab w:val="left" w:pos="851"/>
              </w:tabs>
              <w:ind w:left="0"/>
              <w:jc w:val="both"/>
            </w:pPr>
            <w:r w:rsidRPr="00E528A7">
              <w:t>финансово-экономического отдела</w:t>
            </w:r>
          </w:p>
          <w:p w:rsidR="00663F99" w:rsidRPr="00E528A7" w:rsidRDefault="00663F99" w:rsidP="000B0F80">
            <w:pPr>
              <w:pStyle w:val="a5"/>
              <w:tabs>
                <w:tab w:val="left" w:pos="851"/>
              </w:tabs>
              <w:ind w:left="0"/>
              <w:jc w:val="right"/>
            </w:pPr>
            <w:r>
              <w:t xml:space="preserve">Р.Р. </w:t>
            </w:r>
            <w:proofErr w:type="spellStart"/>
            <w:r>
              <w:t>Буятов</w:t>
            </w:r>
            <w:proofErr w:type="spellEnd"/>
          </w:p>
        </w:tc>
      </w:tr>
    </w:tbl>
    <w:p w:rsidR="00FB35B5" w:rsidRDefault="00FB35B5" w:rsidP="00663F99">
      <w:pPr>
        <w:jc w:val="center"/>
      </w:pPr>
    </w:p>
    <w:sectPr w:rsidR="00FB35B5" w:rsidSect="000D0B84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14C8C"/>
    <w:multiLevelType w:val="multilevel"/>
    <w:tmpl w:val="9C3403E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E0E581E"/>
    <w:multiLevelType w:val="multilevel"/>
    <w:tmpl w:val="69F662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>
    <w:nsid w:val="0E5B7498"/>
    <w:multiLevelType w:val="multilevel"/>
    <w:tmpl w:val="EC1C905E"/>
    <w:lvl w:ilvl="0">
      <w:start w:val="1"/>
      <w:numFmt w:val="decimal"/>
      <w:lvlText w:val="%1."/>
      <w:lvlJc w:val="left"/>
      <w:pPr>
        <w:ind w:left="2345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0E60201A"/>
    <w:multiLevelType w:val="hybridMultilevel"/>
    <w:tmpl w:val="66F2F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C2605"/>
    <w:multiLevelType w:val="hybridMultilevel"/>
    <w:tmpl w:val="A344EF48"/>
    <w:lvl w:ilvl="0" w:tplc="9ADA1452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8A3E61"/>
    <w:multiLevelType w:val="hybridMultilevel"/>
    <w:tmpl w:val="DE783A4C"/>
    <w:lvl w:ilvl="0" w:tplc="64E2C700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7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24688"/>
    <w:multiLevelType w:val="multilevel"/>
    <w:tmpl w:val="4BAEB1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2D1F2713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E2C0155"/>
    <w:multiLevelType w:val="multilevel"/>
    <w:tmpl w:val="B3626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163D59"/>
    <w:multiLevelType w:val="multilevel"/>
    <w:tmpl w:val="5CCEA7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3E7678FF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377" w:hanging="360"/>
      </w:pPr>
    </w:lvl>
    <w:lvl w:ilvl="1" w:tplc="04190019">
      <w:start w:val="1"/>
      <w:numFmt w:val="lowerLetter"/>
      <w:lvlText w:val="%2."/>
      <w:lvlJc w:val="left"/>
      <w:pPr>
        <w:ind w:left="109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833E2C"/>
    <w:multiLevelType w:val="hybridMultilevel"/>
    <w:tmpl w:val="75E8AD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DA251C"/>
    <w:multiLevelType w:val="hybridMultilevel"/>
    <w:tmpl w:val="1C8A6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38181D"/>
    <w:multiLevelType w:val="hybridMultilevel"/>
    <w:tmpl w:val="782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EC6A2D"/>
    <w:multiLevelType w:val="multilevel"/>
    <w:tmpl w:val="69F662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0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7A5F54DB"/>
    <w:multiLevelType w:val="multilevel"/>
    <w:tmpl w:val="475E6C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2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17"/>
  </w:num>
  <w:num w:numId="6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0"/>
  </w:num>
  <w:num w:numId="9">
    <w:abstractNumId w:val="21"/>
  </w:num>
  <w:num w:numId="10">
    <w:abstractNumId w:val="3"/>
  </w:num>
  <w:num w:numId="11">
    <w:abstractNumId w:val="18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14"/>
  </w:num>
  <w:num w:numId="23">
    <w:abstractNumId w:val="19"/>
  </w:num>
  <w:num w:numId="24">
    <w:abstractNumId w:val="4"/>
  </w:num>
  <w:num w:numId="25">
    <w:abstractNumId w:val="16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41CEA"/>
    <w:rsid w:val="000005E6"/>
    <w:rsid w:val="00000D7D"/>
    <w:rsid w:val="00001092"/>
    <w:rsid w:val="0000115D"/>
    <w:rsid w:val="00001842"/>
    <w:rsid w:val="00005DB7"/>
    <w:rsid w:val="00007013"/>
    <w:rsid w:val="00010A7D"/>
    <w:rsid w:val="00011202"/>
    <w:rsid w:val="00013F1F"/>
    <w:rsid w:val="000143A6"/>
    <w:rsid w:val="00015C31"/>
    <w:rsid w:val="00015EEC"/>
    <w:rsid w:val="000169C3"/>
    <w:rsid w:val="00020189"/>
    <w:rsid w:val="00020F0C"/>
    <w:rsid w:val="000215C8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49E"/>
    <w:rsid w:val="00041BFE"/>
    <w:rsid w:val="0004231E"/>
    <w:rsid w:val="00042699"/>
    <w:rsid w:val="00042A92"/>
    <w:rsid w:val="0004338D"/>
    <w:rsid w:val="00043D65"/>
    <w:rsid w:val="00044D14"/>
    <w:rsid w:val="00046AEC"/>
    <w:rsid w:val="00047329"/>
    <w:rsid w:val="00047D5F"/>
    <w:rsid w:val="000514F0"/>
    <w:rsid w:val="000534EE"/>
    <w:rsid w:val="000536F7"/>
    <w:rsid w:val="00053720"/>
    <w:rsid w:val="00054152"/>
    <w:rsid w:val="00054325"/>
    <w:rsid w:val="0005489C"/>
    <w:rsid w:val="00054E9C"/>
    <w:rsid w:val="00056789"/>
    <w:rsid w:val="000567B1"/>
    <w:rsid w:val="00056B44"/>
    <w:rsid w:val="00056E84"/>
    <w:rsid w:val="000575BB"/>
    <w:rsid w:val="000617D0"/>
    <w:rsid w:val="00063517"/>
    <w:rsid w:val="00064736"/>
    <w:rsid w:val="00064B8A"/>
    <w:rsid w:val="00070BFE"/>
    <w:rsid w:val="000712C8"/>
    <w:rsid w:val="00074E00"/>
    <w:rsid w:val="00075142"/>
    <w:rsid w:val="00076B59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06D0"/>
    <w:rsid w:val="00093FBD"/>
    <w:rsid w:val="000944AF"/>
    <w:rsid w:val="000A1E83"/>
    <w:rsid w:val="000A20D8"/>
    <w:rsid w:val="000A2116"/>
    <w:rsid w:val="000A2EF7"/>
    <w:rsid w:val="000A579C"/>
    <w:rsid w:val="000A68C6"/>
    <w:rsid w:val="000A6B1E"/>
    <w:rsid w:val="000A7D49"/>
    <w:rsid w:val="000B0438"/>
    <w:rsid w:val="000B0B3B"/>
    <w:rsid w:val="000B0E2C"/>
    <w:rsid w:val="000B1EA8"/>
    <w:rsid w:val="000B28DD"/>
    <w:rsid w:val="000B2B02"/>
    <w:rsid w:val="000B41F7"/>
    <w:rsid w:val="000B4FE1"/>
    <w:rsid w:val="000B6304"/>
    <w:rsid w:val="000B7929"/>
    <w:rsid w:val="000C16EB"/>
    <w:rsid w:val="000C5E49"/>
    <w:rsid w:val="000C7FDE"/>
    <w:rsid w:val="000D0B84"/>
    <w:rsid w:val="000D1C22"/>
    <w:rsid w:val="000D220C"/>
    <w:rsid w:val="000D4188"/>
    <w:rsid w:val="000D6955"/>
    <w:rsid w:val="000D6B29"/>
    <w:rsid w:val="000E0688"/>
    <w:rsid w:val="000E098C"/>
    <w:rsid w:val="000E0A9F"/>
    <w:rsid w:val="000E1912"/>
    <w:rsid w:val="000E19BA"/>
    <w:rsid w:val="000E2AA5"/>
    <w:rsid w:val="000E2FB6"/>
    <w:rsid w:val="000E37C2"/>
    <w:rsid w:val="000E38D7"/>
    <w:rsid w:val="000E40C8"/>
    <w:rsid w:val="000E4DEF"/>
    <w:rsid w:val="000E6216"/>
    <w:rsid w:val="000E631C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100CD8"/>
    <w:rsid w:val="00102335"/>
    <w:rsid w:val="0010234E"/>
    <w:rsid w:val="00102A7F"/>
    <w:rsid w:val="00103CFD"/>
    <w:rsid w:val="00104D3B"/>
    <w:rsid w:val="0010541F"/>
    <w:rsid w:val="00110D49"/>
    <w:rsid w:val="001152FE"/>
    <w:rsid w:val="001165BF"/>
    <w:rsid w:val="001170C7"/>
    <w:rsid w:val="001173E3"/>
    <w:rsid w:val="00120390"/>
    <w:rsid w:val="00122440"/>
    <w:rsid w:val="00123618"/>
    <w:rsid w:val="00125F98"/>
    <w:rsid w:val="00126748"/>
    <w:rsid w:val="00126CB5"/>
    <w:rsid w:val="001310A7"/>
    <w:rsid w:val="001310EC"/>
    <w:rsid w:val="001315D6"/>
    <w:rsid w:val="00132F5A"/>
    <w:rsid w:val="0013427F"/>
    <w:rsid w:val="001370A8"/>
    <w:rsid w:val="0013747F"/>
    <w:rsid w:val="00140282"/>
    <w:rsid w:val="00140643"/>
    <w:rsid w:val="0014125E"/>
    <w:rsid w:val="00142E57"/>
    <w:rsid w:val="00144A2F"/>
    <w:rsid w:val="00147762"/>
    <w:rsid w:val="001508A4"/>
    <w:rsid w:val="0015316C"/>
    <w:rsid w:val="00153E66"/>
    <w:rsid w:val="00160783"/>
    <w:rsid w:val="001608C1"/>
    <w:rsid w:val="00164707"/>
    <w:rsid w:val="00164ED6"/>
    <w:rsid w:val="001652F9"/>
    <w:rsid w:val="00170344"/>
    <w:rsid w:val="00173425"/>
    <w:rsid w:val="00176185"/>
    <w:rsid w:val="00176A39"/>
    <w:rsid w:val="00176C42"/>
    <w:rsid w:val="0017726E"/>
    <w:rsid w:val="00180ACE"/>
    <w:rsid w:val="00185407"/>
    <w:rsid w:val="001858AB"/>
    <w:rsid w:val="0018627F"/>
    <w:rsid w:val="00186414"/>
    <w:rsid w:val="001875F4"/>
    <w:rsid w:val="00187CE2"/>
    <w:rsid w:val="00190CDD"/>
    <w:rsid w:val="00191F24"/>
    <w:rsid w:val="00193002"/>
    <w:rsid w:val="00193EA5"/>
    <w:rsid w:val="0019790A"/>
    <w:rsid w:val="001A05FD"/>
    <w:rsid w:val="001A0721"/>
    <w:rsid w:val="001A1640"/>
    <w:rsid w:val="001A2199"/>
    <w:rsid w:val="001A45FB"/>
    <w:rsid w:val="001A4C6A"/>
    <w:rsid w:val="001A6935"/>
    <w:rsid w:val="001A6D6F"/>
    <w:rsid w:val="001B05F7"/>
    <w:rsid w:val="001B239B"/>
    <w:rsid w:val="001B2F65"/>
    <w:rsid w:val="001B5289"/>
    <w:rsid w:val="001C0752"/>
    <w:rsid w:val="001C5518"/>
    <w:rsid w:val="001C787E"/>
    <w:rsid w:val="001D17E5"/>
    <w:rsid w:val="001D1A01"/>
    <w:rsid w:val="001D1D61"/>
    <w:rsid w:val="001D4D9C"/>
    <w:rsid w:val="001D4DB2"/>
    <w:rsid w:val="001D6124"/>
    <w:rsid w:val="001E2B39"/>
    <w:rsid w:val="001E3FE1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1F7339"/>
    <w:rsid w:val="00200430"/>
    <w:rsid w:val="00201F37"/>
    <w:rsid w:val="00205FBC"/>
    <w:rsid w:val="00206017"/>
    <w:rsid w:val="002072B6"/>
    <w:rsid w:val="00210F90"/>
    <w:rsid w:val="002120C8"/>
    <w:rsid w:val="0021332D"/>
    <w:rsid w:val="00213DC9"/>
    <w:rsid w:val="002158BB"/>
    <w:rsid w:val="00216BE9"/>
    <w:rsid w:val="00223635"/>
    <w:rsid w:val="00223A63"/>
    <w:rsid w:val="00223F69"/>
    <w:rsid w:val="00224FBA"/>
    <w:rsid w:val="00226AC7"/>
    <w:rsid w:val="00227A6F"/>
    <w:rsid w:val="00230C81"/>
    <w:rsid w:val="002405D5"/>
    <w:rsid w:val="002415CC"/>
    <w:rsid w:val="00241B06"/>
    <w:rsid w:val="00242190"/>
    <w:rsid w:val="002426E0"/>
    <w:rsid w:val="0025076D"/>
    <w:rsid w:val="002508C0"/>
    <w:rsid w:val="00250D26"/>
    <w:rsid w:val="0025129F"/>
    <w:rsid w:val="00252250"/>
    <w:rsid w:val="00253B83"/>
    <w:rsid w:val="002552EA"/>
    <w:rsid w:val="00257A53"/>
    <w:rsid w:val="00260144"/>
    <w:rsid w:val="00260646"/>
    <w:rsid w:val="00261FF9"/>
    <w:rsid w:val="00265D7F"/>
    <w:rsid w:val="00266C29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1CC5"/>
    <w:rsid w:val="0029223A"/>
    <w:rsid w:val="002A41EB"/>
    <w:rsid w:val="002A453F"/>
    <w:rsid w:val="002A5E66"/>
    <w:rsid w:val="002A5FAF"/>
    <w:rsid w:val="002A677E"/>
    <w:rsid w:val="002A77B9"/>
    <w:rsid w:val="002B1831"/>
    <w:rsid w:val="002B18E0"/>
    <w:rsid w:val="002B2C0D"/>
    <w:rsid w:val="002B4242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0567"/>
    <w:rsid w:val="002D15A8"/>
    <w:rsid w:val="002D24CB"/>
    <w:rsid w:val="002D2FAB"/>
    <w:rsid w:val="002D41B6"/>
    <w:rsid w:val="002D5B0C"/>
    <w:rsid w:val="002E26AC"/>
    <w:rsid w:val="002E39CF"/>
    <w:rsid w:val="002E3E02"/>
    <w:rsid w:val="002E456E"/>
    <w:rsid w:val="002F16C2"/>
    <w:rsid w:val="002F27C0"/>
    <w:rsid w:val="002F33EE"/>
    <w:rsid w:val="002F4602"/>
    <w:rsid w:val="002F60B5"/>
    <w:rsid w:val="002F6891"/>
    <w:rsid w:val="002F7E55"/>
    <w:rsid w:val="0030183F"/>
    <w:rsid w:val="00302828"/>
    <w:rsid w:val="0030389E"/>
    <w:rsid w:val="00305700"/>
    <w:rsid w:val="00310F31"/>
    <w:rsid w:val="003134CD"/>
    <w:rsid w:val="00314F62"/>
    <w:rsid w:val="003228EC"/>
    <w:rsid w:val="00323059"/>
    <w:rsid w:val="003246F8"/>
    <w:rsid w:val="00324982"/>
    <w:rsid w:val="00325AE9"/>
    <w:rsid w:val="003265F1"/>
    <w:rsid w:val="00326EEA"/>
    <w:rsid w:val="00327FC3"/>
    <w:rsid w:val="00330342"/>
    <w:rsid w:val="00330D61"/>
    <w:rsid w:val="0033153D"/>
    <w:rsid w:val="00332C0E"/>
    <w:rsid w:val="00334ABC"/>
    <w:rsid w:val="00335DF5"/>
    <w:rsid w:val="003365BC"/>
    <w:rsid w:val="0033776D"/>
    <w:rsid w:val="00337B6F"/>
    <w:rsid w:val="00340249"/>
    <w:rsid w:val="00340340"/>
    <w:rsid w:val="00340E51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10BA"/>
    <w:rsid w:val="00361EF2"/>
    <w:rsid w:val="003623E4"/>
    <w:rsid w:val="00362FC8"/>
    <w:rsid w:val="003650E3"/>
    <w:rsid w:val="003654F1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9057D"/>
    <w:rsid w:val="00391649"/>
    <w:rsid w:val="0039180B"/>
    <w:rsid w:val="00391E1D"/>
    <w:rsid w:val="00391F2D"/>
    <w:rsid w:val="00393185"/>
    <w:rsid w:val="00393866"/>
    <w:rsid w:val="00393882"/>
    <w:rsid w:val="00393AFD"/>
    <w:rsid w:val="0039614D"/>
    <w:rsid w:val="00396ACA"/>
    <w:rsid w:val="00397A9C"/>
    <w:rsid w:val="003A16F3"/>
    <w:rsid w:val="003A1C12"/>
    <w:rsid w:val="003A20E7"/>
    <w:rsid w:val="003A43C6"/>
    <w:rsid w:val="003A4858"/>
    <w:rsid w:val="003A4FD3"/>
    <w:rsid w:val="003A55E4"/>
    <w:rsid w:val="003B0FFF"/>
    <w:rsid w:val="003B1EB7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1B04"/>
    <w:rsid w:val="003E2036"/>
    <w:rsid w:val="003E4C91"/>
    <w:rsid w:val="003E71CC"/>
    <w:rsid w:val="003F01A8"/>
    <w:rsid w:val="003F0D38"/>
    <w:rsid w:val="003F1A7D"/>
    <w:rsid w:val="003F1EDF"/>
    <w:rsid w:val="003F2D8B"/>
    <w:rsid w:val="003F30E6"/>
    <w:rsid w:val="003F56FC"/>
    <w:rsid w:val="003F79FB"/>
    <w:rsid w:val="00400B60"/>
    <w:rsid w:val="00402218"/>
    <w:rsid w:val="004029BF"/>
    <w:rsid w:val="00403088"/>
    <w:rsid w:val="00404E38"/>
    <w:rsid w:val="00407B39"/>
    <w:rsid w:val="00411843"/>
    <w:rsid w:val="004128CF"/>
    <w:rsid w:val="00412C98"/>
    <w:rsid w:val="004143CF"/>
    <w:rsid w:val="00415FAB"/>
    <w:rsid w:val="0041732F"/>
    <w:rsid w:val="00417F96"/>
    <w:rsid w:val="00421D45"/>
    <w:rsid w:val="00424EBC"/>
    <w:rsid w:val="00426CE0"/>
    <w:rsid w:val="00426F12"/>
    <w:rsid w:val="00427379"/>
    <w:rsid w:val="00427FCE"/>
    <w:rsid w:val="00430330"/>
    <w:rsid w:val="004310EB"/>
    <w:rsid w:val="0043145D"/>
    <w:rsid w:val="00434260"/>
    <w:rsid w:val="004357B2"/>
    <w:rsid w:val="00437A0E"/>
    <w:rsid w:val="00437AD0"/>
    <w:rsid w:val="00441966"/>
    <w:rsid w:val="00441ACC"/>
    <w:rsid w:val="00447666"/>
    <w:rsid w:val="00447C3E"/>
    <w:rsid w:val="004515FE"/>
    <w:rsid w:val="004519C0"/>
    <w:rsid w:val="00454DD8"/>
    <w:rsid w:val="00454F02"/>
    <w:rsid w:val="00455228"/>
    <w:rsid w:val="00460A1D"/>
    <w:rsid w:val="00460C40"/>
    <w:rsid w:val="00462430"/>
    <w:rsid w:val="00462A52"/>
    <w:rsid w:val="0046387D"/>
    <w:rsid w:val="00463B0A"/>
    <w:rsid w:val="00464384"/>
    <w:rsid w:val="004645D8"/>
    <w:rsid w:val="00464859"/>
    <w:rsid w:val="004672A8"/>
    <w:rsid w:val="00467FC8"/>
    <w:rsid w:val="00472C3D"/>
    <w:rsid w:val="00474D8E"/>
    <w:rsid w:val="004805AC"/>
    <w:rsid w:val="00480925"/>
    <w:rsid w:val="00480C77"/>
    <w:rsid w:val="004822F1"/>
    <w:rsid w:val="00484622"/>
    <w:rsid w:val="004860F8"/>
    <w:rsid w:val="004878B8"/>
    <w:rsid w:val="0048798A"/>
    <w:rsid w:val="00490593"/>
    <w:rsid w:val="00491955"/>
    <w:rsid w:val="00491B11"/>
    <w:rsid w:val="00492839"/>
    <w:rsid w:val="00494055"/>
    <w:rsid w:val="00495750"/>
    <w:rsid w:val="00495BD0"/>
    <w:rsid w:val="004963D2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0F8"/>
    <w:rsid w:val="004C1AF3"/>
    <w:rsid w:val="004C53B0"/>
    <w:rsid w:val="004C5924"/>
    <w:rsid w:val="004C600D"/>
    <w:rsid w:val="004C635C"/>
    <w:rsid w:val="004C6D22"/>
    <w:rsid w:val="004C6FC3"/>
    <w:rsid w:val="004D3134"/>
    <w:rsid w:val="004D5A95"/>
    <w:rsid w:val="004D5E0A"/>
    <w:rsid w:val="004D7A88"/>
    <w:rsid w:val="004E08DD"/>
    <w:rsid w:val="004E31C7"/>
    <w:rsid w:val="004E495E"/>
    <w:rsid w:val="004E4D2A"/>
    <w:rsid w:val="004E50DD"/>
    <w:rsid w:val="004E57FE"/>
    <w:rsid w:val="004E6FAB"/>
    <w:rsid w:val="004F0286"/>
    <w:rsid w:val="004F196B"/>
    <w:rsid w:val="004F3841"/>
    <w:rsid w:val="004F4249"/>
    <w:rsid w:val="004F5697"/>
    <w:rsid w:val="004F7DB1"/>
    <w:rsid w:val="00500815"/>
    <w:rsid w:val="00502640"/>
    <w:rsid w:val="00502AF1"/>
    <w:rsid w:val="00503C21"/>
    <w:rsid w:val="005041A1"/>
    <w:rsid w:val="0050421F"/>
    <w:rsid w:val="00504572"/>
    <w:rsid w:val="00504BB9"/>
    <w:rsid w:val="00511D16"/>
    <w:rsid w:val="005120DB"/>
    <w:rsid w:val="00512839"/>
    <w:rsid w:val="00512F9D"/>
    <w:rsid w:val="00513914"/>
    <w:rsid w:val="00516416"/>
    <w:rsid w:val="0051743D"/>
    <w:rsid w:val="00517460"/>
    <w:rsid w:val="00517594"/>
    <w:rsid w:val="00517791"/>
    <w:rsid w:val="00521EFA"/>
    <w:rsid w:val="00523D08"/>
    <w:rsid w:val="005240A3"/>
    <w:rsid w:val="00524348"/>
    <w:rsid w:val="005259B8"/>
    <w:rsid w:val="00525AFB"/>
    <w:rsid w:val="00525F34"/>
    <w:rsid w:val="005271F5"/>
    <w:rsid w:val="0053017C"/>
    <w:rsid w:val="00531FE1"/>
    <w:rsid w:val="00532452"/>
    <w:rsid w:val="0053400E"/>
    <w:rsid w:val="00534595"/>
    <w:rsid w:val="005379A5"/>
    <w:rsid w:val="00543B7E"/>
    <w:rsid w:val="0054426A"/>
    <w:rsid w:val="0054582B"/>
    <w:rsid w:val="00556652"/>
    <w:rsid w:val="00560841"/>
    <w:rsid w:val="00560CB0"/>
    <w:rsid w:val="00561331"/>
    <w:rsid w:val="00562BED"/>
    <w:rsid w:val="0056383A"/>
    <w:rsid w:val="00566158"/>
    <w:rsid w:val="005661C2"/>
    <w:rsid w:val="00566C25"/>
    <w:rsid w:val="00570FAD"/>
    <w:rsid w:val="00571950"/>
    <w:rsid w:val="00571A61"/>
    <w:rsid w:val="00574053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A1E02"/>
    <w:rsid w:val="005A20AF"/>
    <w:rsid w:val="005A2A22"/>
    <w:rsid w:val="005A3901"/>
    <w:rsid w:val="005A414C"/>
    <w:rsid w:val="005A46B2"/>
    <w:rsid w:val="005A47F1"/>
    <w:rsid w:val="005A4D9C"/>
    <w:rsid w:val="005A54DB"/>
    <w:rsid w:val="005B209A"/>
    <w:rsid w:val="005B24EE"/>
    <w:rsid w:val="005B3557"/>
    <w:rsid w:val="005B5E3D"/>
    <w:rsid w:val="005B6819"/>
    <w:rsid w:val="005B7BDE"/>
    <w:rsid w:val="005C0010"/>
    <w:rsid w:val="005C06CA"/>
    <w:rsid w:val="005C33A0"/>
    <w:rsid w:val="005C3EDE"/>
    <w:rsid w:val="005C459C"/>
    <w:rsid w:val="005C6FC1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3B65"/>
    <w:rsid w:val="005E69A8"/>
    <w:rsid w:val="005E7175"/>
    <w:rsid w:val="005E7BE3"/>
    <w:rsid w:val="005E7D25"/>
    <w:rsid w:val="005F0808"/>
    <w:rsid w:val="005F3947"/>
    <w:rsid w:val="005F78E6"/>
    <w:rsid w:val="0060003C"/>
    <w:rsid w:val="00600DEA"/>
    <w:rsid w:val="00601924"/>
    <w:rsid w:val="00603AA5"/>
    <w:rsid w:val="00603B0F"/>
    <w:rsid w:val="006042BD"/>
    <w:rsid w:val="00606D57"/>
    <w:rsid w:val="006074EE"/>
    <w:rsid w:val="00613174"/>
    <w:rsid w:val="006233F4"/>
    <w:rsid w:val="00624893"/>
    <w:rsid w:val="00624FDF"/>
    <w:rsid w:val="006262F2"/>
    <w:rsid w:val="00632949"/>
    <w:rsid w:val="006355C9"/>
    <w:rsid w:val="006357D2"/>
    <w:rsid w:val="006413B8"/>
    <w:rsid w:val="00645165"/>
    <w:rsid w:val="00645CC6"/>
    <w:rsid w:val="00645F46"/>
    <w:rsid w:val="00646027"/>
    <w:rsid w:val="0064605E"/>
    <w:rsid w:val="00650794"/>
    <w:rsid w:val="00650C3A"/>
    <w:rsid w:val="0065131B"/>
    <w:rsid w:val="00652DD2"/>
    <w:rsid w:val="00653403"/>
    <w:rsid w:val="00653F18"/>
    <w:rsid w:val="00655DA3"/>
    <w:rsid w:val="00656AE3"/>
    <w:rsid w:val="0066049C"/>
    <w:rsid w:val="00663477"/>
    <w:rsid w:val="006637B5"/>
    <w:rsid w:val="00663F99"/>
    <w:rsid w:val="00666C3A"/>
    <w:rsid w:val="0066780C"/>
    <w:rsid w:val="00667FFA"/>
    <w:rsid w:val="0067058A"/>
    <w:rsid w:val="00672B8F"/>
    <w:rsid w:val="00673557"/>
    <w:rsid w:val="00677DBB"/>
    <w:rsid w:val="00680FFB"/>
    <w:rsid w:val="00682BDE"/>
    <w:rsid w:val="00683915"/>
    <w:rsid w:val="00685531"/>
    <w:rsid w:val="00685E71"/>
    <w:rsid w:val="006878E2"/>
    <w:rsid w:val="00687B44"/>
    <w:rsid w:val="00691385"/>
    <w:rsid w:val="00691402"/>
    <w:rsid w:val="00694E93"/>
    <w:rsid w:val="00696EE8"/>
    <w:rsid w:val="006A0106"/>
    <w:rsid w:val="006A1F58"/>
    <w:rsid w:val="006A4CE5"/>
    <w:rsid w:val="006A535F"/>
    <w:rsid w:val="006A64B7"/>
    <w:rsid w:val="006A6B75"/>
    <w:rsid w:val="006A7498"/>
    <w:rsid w:val="006A74BB"/>
    <w:rsid w:val="006A769A"/>
    <w:rsid w:val="006B0E0B"/>
    <w:rsid w:val="006B0FD0"/>
    <w:rsid w:val="006B23FF"/>
    <w:rsid w:val="006B45F9"/>
    <w:rsid w:val="006B4D38"/>
    <w:rsid w:val="006B6900"/>
    <w:rsid w:val="006B6C42"/>
    <w:rsid w:val="006C0657"/>
    <w:rsid w:val="006C10D4"/>
    <w:rsid w:val="006C1588"/>
    <w:rsid w:val="006C1E19"/>
    <w:rsid w:val="006C3252"/>
    <w:rsid w:val="006D113B"/>
    <w:rsid w:val="006D23E0"/>
    <w:rsid w:val="006E08D6"/>
    <w:rsid w:val="006E1ACD"/>
    <w:rsid w:val="006E3095"/>
    <w:rsid w:val="006E3DA4"/>
    <w:rsid w:val="006E405B"/>
    <w:rsid w:val="006E4703"/>
    <w:rsid w:val="006E62BC"/>
    <w:rsid w:val="006E6CAA"/>
    <w:rsid w:val="006F2ACF"/>
    <w:rsid w:val="006F484A"/>
    <w:rsid w:val="006F6836"/>
    <w:rsid w:val="0070031B"/>
    <w:rsid w:val="00703E8D"/>
    <w:rsid w:val="00704A31"/>
    <w:rsid w:val="00707ABF"/>
    <w:rsid w:val="00707D79"/>
    <w:rsid w:val="007109F9"/>
    <w:rsid w:val="00710A1F"/>
    <w:rsid w:val="00710BFA"/>
    <w:rsid w:val="00713848"/>
    <w:rsid w:val="00720934"/>
    <w:rsid w:val="00720E9E"/>
    <w:rsid w:val="00721044"/>
    <w:rsid w:val="007227E7"/>
    <w:rsid w:val="007237A5"/>
    <w:rsid w:val="00727975"/>
    <w:rsid w:val="00727DE0"/>
    <w:rsid w:val="00727F2A"/>
    <w:rsid w:val="00727F31"/>
    <w:rsid w:val="007308A1"/>
    <w:rsid w:val="00734C37"/>
    <w:rsid w:val="00735230"/>
    <w:rsid w:val="0073530E"/>
    <w:rsid w:val="007354DF"/>
    <w:rsid w:val="007361F2"/>
    <w:rsid w:val="00736EC1"/>
    <w:rsid w:val="00737180"/>
    <w:rsid w:val="0074017B"/>
    <w:rsid w:val="0074069A"/>
    <w:rsid w:val="00744F02"/>
    <w:rsid w:val="00745C98"/>
    <w:rsid w:val="00745F70"/>
    <w:rsid w:val="00746C07"/>
    <w:rsid w:val="007524A5"/>
    <w:rsid w:val="007526E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4F58"/>
    <w:rsid w:val="00765442"/>
    <w:rsid w:val="00765529"/>
    <w:rsid w:val="007659B7"/>
    <w:rsid w:val="007708D6"/>
    <w:rsid w:val="0077169A"/>
    <w:rsid w:val="00771887"/>
    <w:rsid w:val="00771A75"/>
    <w:rsid w:val="00772C91"/>
    <w:rsid w:val="007746A4"/>
    <w:rsid w:val="007774D2"/>
    <w:rsid w:val="007841D3"/>
    <w:rsid w:val="00787047"/>
    <w:rsid w:val="0079105B"/>
    <w:rsid w:val="007928B1"/>
    <w:rsid w:val="00792DFC"/>
    <w:rsid w:val="00793717"/>
    <w:rsid w:val="00793896"/>
    <w:rsid w:val="00794D2F"/>
    <w:rsid w:val="007960F6"/>
    <w:rsid w:val="00796997"/>
    <w:rsid w:val="007A0702"/>
    <w:rsid w:val="007A09E2"/>
    <w:rsid w:val="007A0C48"/>
    <w:rsid w:val="007A2B6E"/>
    <w:rsid w:val="007A3645"/>
    <w:rsid w:val="007A6B71"/>
    <w:rsid w:val="007A6EFD"/>
    <w:rsid w:val="007A7C8C"/>
    <w:rsid w:val="007B1EBA"/>
    <w:rsid w:val="007B30FD"/>
    <w:rsid w:val="007B326F"/>
    <w:rsid w:val="007B3E99"/>
    <w:rsid w:val="007B734D"/>
    <w:rsid w:val="007B7B28"/>
    <w:rsid w:val="007C03E2"/>
    <w:rsid w:val="007C2184"/>
    <w:rsid w:val="007C41A4"/>
    <w:rsid w:val="007C7B7A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4AB9"/>
    <w:rsid w:val="007E61BA"/>
    <w:rsid w:val="007E7446"/>
    <w:rsid w:val="007F13C2"/>
    <w:rsid w:val="00801CAC"/>
    <w:rsid w:val="008078EC"/>
    <w:rsid w:val="008124F1"/>
    <w:rsid w:val="00814781"/>
    <w:rsid w:val="00814E4E"/>
    <w:rsid w:val="00816696"/>
    <w:rsid w:val="008167AC"/>
    <w:rsid w:val="008171A4"/>
    <w:rsid w:val="00817B89"/>
    <w:rsid w:val="00820075"/>
    <w:rsid w:val="0082015C"/>
    <w:rsid w:val="00820661"/>
    <w:rsid w:val="00823A7E"/>
    <w:rsid w:val="008240F3"/>
    <w:rsid w:val="0082532A"/>
    <w:rsid w:val="0082717C"/>
    <w:rsid w:val="00827898"/>
    <w:rsid w:val="008310A1"/>
    <w:rsid w:val="008314FC"/>
    <w:rsid w:val="008319EA"/>
    <w:rsid w:val="00831DA9"/>
    <w:rsid w:val="008325C0"/>
    <w:rsid w:val="008339F4"/>
    <w:rsid w:val="00833A4C"/>
    <w:rsid w:val="00836377"/>
    <w:rsid w:val="0083665D"/>
    <w:rsid w:val="00840551"/>
    <w:rsid w:val="00840944"/>
    <w:rsid w:val="00846F9B"/>
    <w:rsid w:val="00850F12"/>
    <w:rsid w:val="008525E8"/>
    <w:rsid w:val="008532C8"/>
    <w:rsid w:val="00855795"/>
    <w:rsid w:val="008633F9"/>
    <w:rsid w:val="00866BE3"/>
    <w:rsid w:val="0086797F"/>
    <w:rsid w:val="00872554"/>
    <w:rsid w:val="00873607"/>
    <w:rsid w:val="00875A72"/>
    <w:rsid w:val="00875D9C"/>
    <w:rsid w:val="00876041"/>
    <w:rsid w:val="0088198B"/>
    <w:rsid w:val="00885381"/>
    <w:rsid w:val="008875DE"/>
    <w:rsid w:val="00887BF0"/>
    <w:rsid w:val="008901C6"/>
    <w:rsid w:val="008909AE"/>
    <w:rsid w:val="0089419B"/>
    <w:rsid w:val="008942CC"/>
    <w:rsid w:val="00896DB6"/>
    <w:rsid w:val="00897746"/>
    <w:rsid w:val="008A1A0B"/>
    <w:rsid w:val="008A368D"/>
    <w:rsid w:val="008A4C2D"/>
    <w:rsid w:val="008A56DD"/>
    <w:rsid w:val="008B06A7"/>
    <w:rsid w:val="008B12FC"/>
    <w:rsid w:val="008B2B7B"/>
    <w:rsid w:val="008B2E49"/>
    <w:rsid w:val="008B33C2"/>
    <w:rsid w:val="008B5E1C"/>
    <w:rsid w:val="008B5EE3"/>
    <w:rsid w:val="008B79D0"/>
    <w:rsid w:val="008C10A1"/>
    <w:rsid w:val="008C17CE"/>
    <w:rsid w:val="008C1B1A"/>
    <w:rsid w:val="008C2AFD"/>
    <w:rsid w:val="008C3832"/>
    <w:rsid w:val="008C4209"/>
    <w:rsid w:val="008C427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E2"/>
    <w:rsid w:val="008F55E2"/>
    <w:rsid w:val="008F5C25"/>
    <w:rsid w:val="009000E3"/>
    <w:rsid w:val="00901184"/>
    <w:rsid w:val="0090140D"/>
    <w:rsid w:val="00902D09"/>
    <w:rsid w:val="009040FC"/>
    <w:rsid w:val="009044A1"/>
    <w:rsid w:val="0090530A"/>
    <w:rsid w:val="00905B43"/>
    <w:rsid w:val="00905F28"/>
    <w:rsid w:val="00913E3C"/>
    <w:rsid w:val="00915D6A"/>
    <w:rsid w:val="00916E0F"/>
    <w:rsid w:val="009212EC"/>
    <w:rsid w:val="00921C6A"/>
    <w:rsid w:val="00922378"/>
    <w:rsid w:val="00922573"/>
    <w:rsid w:val="00923244"/>
    <w:rsid w:val="009244BC"/>
    <w:rsid w:val="00925567"/>
    <w:rsid w:val="00931387"/>
    <w:rsid w:val="00931B4B"/>
    <w:rsid w:val="00933359"/>
    <w:rsid w:val="0093359C"/>
    <w:rsid w:val="0093631C"/>
    <w:rsid w:val="009364E9"/>
    <w:rsid w:val="009371E0"/>
    <w:rsid w:val="00937ACF"/>
    <w:rsid w:val="00937B1C"/>
    <w:rsid w:val="00940361"/>
    <w:rsid w:val="00944040"/>
    <w:rsid w:val="009444E3"/>
    <w:rsid w:val="0094599A"/>
    <w:rsid w:val="00945AEF"/>
    <w:rsid w:val="00945FE6"/>
    <w:rsid w:val="00947784"/>
    <w:rsid w:val="009542FA"/>
    <w:rsid w:val="009569AB"/>
    <w:rsid w:val="00960EC1"/>
    <w:rsid w:val="0096166C"/>
    <w:rsid w:val="00972BA1"/>
    <w:rsid w:val="00973728"/>
    <w:rsid w:val="009746ED"/>
    <w:rsid w:val="00975E7E"/>
    <w:rsid w:val="00976B7C"/>
    <w:rsid w:val="0097791C"/>
    <w:rsid w:val="0097796B"/>
    <w:rsid w:val="009817B8"/>
    <w:rsid w:val="00981989"/>
    <w:rsid w:val="009835E0"/>
    <w:rsid w:val="00984390"/>
    <w:rsid w:val="00984D41"/>
    <w:rsid w:val="00990454"/>
    <w:rsid w:val="00994B61"/>
    <w:rsid w:val="00997E48"/>
    <w:rsid w:val="009A1F7D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EE3"/>
    <w:rsid w:val="009B6414"/>
    <w:rsid w:val="009B66FB"/>
    <w:rsid w:val="009C0E39"/>
    <w:rsid w:val="009C45C0"/>
    <w:rsid w:val="009C4875"/>
    <w:rsid w:val="009C69C3"/>
    <w:rsid w:val="009D076A"/>
    <w:rsid w:val="009D111A"/>
    <w:rsid w:val="009D1556"/>
    <w:rsid w:val="009D2F90"/>
    <w:rsid w:val="009D40D2"/>
    <w:rsid w:val="009D4D35"/>
    <w:rsid w:val="009D54E4"/>
    <w:rsid w:val="009D57B2"/>
    <w:rsid w:val="009D5D05"/>
    <w:rsid w:val="009D5F62"/>
    <w:rsid w:val="009D7960"/>
    <w:rsid w:val="009E15A8"/>
    <w:rsid w:val="009E2CD1"/>
    <w:rsid w:val="009E46FA"/>
    <w:rsid w:val="009E6414"/>
    <w:rsid w:val="009E6ADB"/>
    <w:rsid w:val="009E7080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A015C4"/>
    <w:rsid w:val="00A0548E"/>
    <w:rsid w:val="00A0598B"/>
    <w:rsid w:val="00A11D16"/>
    <w:rsid w:val="00A1238B"/>
    <w:rsid w:val="00A13C60"/>
    <w:rsid w:val="00A16306"/>
    <w:rsid w:val="00A16B1D"/>
    <w:rsid w:val="00A2029C"/>
    <w:rsid w:val="00A20658"/>
    <w:rsid w:val="00A233E7"/>
    <w:rsid w:val="00A2368F"/>
    <w:rsid w:val="00A249BA"/>
    <w:rsid w:val="00A24CFD"/>
    <w:rsid w:val="00A25186"/>
    <w:rsid w:val="00A32447"/>
    <w:rsid w:val="00A32D9F"/>
    <w:rsid w:val="00A33B71"/>
    <w:rsid w:val="00A34987"/>
    <w:rsid w:val="00A3701F"/>
    <w:rsid w:val="00A41235"/>
    <w:rsid w:val="00A44ACF"/>
    <w:rsid w:val="00A45A0A"/>
    <w:rsid w:val="00A45C67"/>
    <w:rsid w:val="00A46C43"/>
    <w:rsid w:val="00A476A9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61DAD"/>
    <w:rsid w:val="00A61E98"/>
    <w:rsid w:val="00A6350A"/>
    <w:rsid w:val="00A657CE"/>
    <w:rsid w:val="00A65916"/>
    <w:rsid w:val="00A67E17"/>
    <w:rsid w:val="00A71352"/>
    <w:rsid w:val="00A719D7"/>
    <w:rsid w:val="00A7200A"/>
    <w:rsid w:val="00A73787"/>
    <w:rsid w:val="00A757FC"/>
    <w:rsid w:val="00A80A44"/>
    <w:rsid w:val="00A82CD0"/>
    <w:rsid w:val="00A858C4"/>
    <w:rsid w:val="00A85D79"/>
    <w:rsid w:val="00A867C6"/>
    <w:rsid w:val="00A9027C"/>
    <w:rsid w:val="00A9118E"/>
    <w:rsid w:val="00A95761"/>
    <w:rsid w:val="00A966CE"/>
    <w:rsid w:val="00A979F7"/>
    <w:rsid w:val="00AA0BF2"/>
    <w:rsid w:val="00AA1527"/>
    <w:rsid w:val="00AA1689"/>
    <w:rsid w:val="00AA33B1"/>
    <w:rsid w:val="00AA4CAA"/>
    <w:rsid w:val="00AA6BC2"/>
    <w:rsid w:val="00AB3AB6"/>
    <w:rsid w:val="00AB4BA2"/>
    <w:rsid w:val="00AB4FEC"/>
    <w:rsid w:val="00AC1876"/>
    <w:rsid w:val="00AC5F46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E50"/>
    <w:rsid w:val="00AE5747"/>
    <w:rsid w:val="00AF0A6B"/>
    <w:rsid w:val="00AF289F"/>
    <w:rsid w:val="00AF4585"/>
    <w:rsid w:val="00AF7182"/>
    <w:rsid w:val="00AF7A87"/>
    <w:rsid w:val="00B0271F"/>
    <w:rsid w:val="00B04A8D"/>
    <w:rsid w:val="00B05923"/>
    <w:rsid w:val="00B06D99"/>
    <w:rsid w:val="00B10AAB"/>
    <w:rsid w:val="00B10ED5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13E1"/>
    <w:rsid w:val="00B31963"/>
    <w:rsid w:val="00B321A4"/>
    <w:rsid w:val="00B33878"/>
    <w:rsid w:val="00B437B9"/>
    <w:rsid w:val="00B43A8E"/>
    <w:rsid w:val="00B443F3"/>
    <w:rsid w:val="00B544DC"/>
    <w:rsid w:val="00B54FC6"/>
    <w:rsid w:val="00B6142E"/>
    <w:rsid w:val="00B6256B"/>
    <w:rsid w:val="00B62B63"/>
    <w:rsid w:val="00B62E77"/>
    <w:rsid w:val="00B63D4E"/>
    <w:rsid w:val="00B67131"/>
    <w:rsid w:val="00B70813"/>
    <w:rsid w:val="00B70854"/>
    <w:rsid w:val="00B71284"/>
    <w:rsid w:val="00B727A5"/>
    <w:rsid w:val="00B72DC2"/>
    <w:rsid w:val="00B73742"/>
    <w:rsid w:val="00B743CF"/>
    <w:rsid w:val="00B75FB1"/>
    <w:rsid w:val="00B81FD5"/>
    <w:rsid w:val="00B82218"/>
    <w:rsid w:val="00B82733"/>
    <w:rsid w:val="00B83189"/>
    <w:rsid w:val="00B843AB"/>
    <w:rsid w:val="00B84CB5"/>
    <w:rsid w:val="00B8548F"/>
    <w:rsid w:val="00B85952"/>
    <w:rsid w:val="00B86FF2"/>
    <w:rsid w:val="00B932FD"/>
    <w:rsid w:val="00B93CE8"/>
    <w:rsid w:val="00B94B30"/>
    <w:rsid w:val="00BA0AFA"/>
    <w:rsid w:val="00BA1954"/>
    <w:rsid w:val="00BA2845"/>
    <w:rsid w:val="00BA5BA0"/>
    <w:rsid w:val="00BA5C31"/>
    <w:rsid w:val="00BA6E2A"/>
    <w:rsid w:val="00BB0E27"/>
    <w:rsid w:val="00BB1A8A"/>
    <w:rsid w:val="00BB1DE3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13A3"/>
    <w:rsid w:val="00BD28A2"/>
    <w:rsid w:val="00BD4DB7"/>
    <w:rsid w:val="00BD5BB2"/>
    <w:rsid w:val="00BE34EF"/>
    <w:rsid w:val="00BE3C9E"/>
    <w:rsid w:val="00BE4007"/>
    <w:rsid w:val="00BE7226"/>
    <w:rsid w:val="00BF5B42"/>
    <w:rsid w:val="00BF6A31"/>
    <w:rsid w:val="00C01F0B"/>
    <w:rsid w:val="00C026BA"/>
    <w:rsid w:val="00C042F7"/>
    <w:rsid w:val="00C06E50"/>
    <w:rsid w:val="00C07AE4"/>
    <w:rsid w:val="00C07E43"/>
    <w:rsid w:val="00C07FAA"/>
    <w:rsid w:val="00C103D5"/>
    <w:rsid w:val="00C12931"/>
    <w:rsid w:val="00C13DE0"/>
    <w:rsid w:val="00C20084"/>
    <w:rsid w:val="00C221E2"/>
    <w:rsid w:val="00C234CF"/>
    <w:rsid w:val="00C24838"/>
    <w:rsid w:val="00C24DB4"/>
    <w:rsid w:val="00C24F9C"/>
    <w:rsid w:val="00C30B7A"/>
    <w:rsid w:val="00C3106A"/>
    <w:rsid w:val="00C318EE"/>
    <w:rsid w:val="00C36CC6"/>
    <w:rsid w:val="00C40EED"/>
    <w:rsid w:val="00C41671"/>
    <w:rsid w:val="00C41902"/>
    <w:rsid w:val="00C41CEA"/>
    <w:rsid w:val="00C42BAA"/>
    <w:rsid w:val="00C4494A"/>
    <w:rsid w:val="00C4622D"/>
    <w:rsid w:val="00C46BD9"/>
    <w:rsid w:val="00C47D0A"/>
    <w:rsid w:val="00C537DC"/>
    <w:rsid w:val="00C56383"/>
    <w:rsid w:val="00C61D49"/>
    <w:rsid w:val="00C63C68"/>
    <w:rsid w:val="00C67968"/>
    <w:rsid w:val="00C67E1E"/>
    <w:rsid w:val="00C82ADF"/>
    <w:rsid w:val="00C849A6"/>
    <w:rsid w:val="00C876B8"/>
    <w:rsid w:val="00C87A69"/>
    <w:rsid w:val="00C9083E"/>
    <w:rsid w:val="00C90FAA"/>
    <w:rsid w:val="00C94A8B"/>
    <w:rsid w:val="00C97CFB"/>
    <w:rsid w:val="00CA085B"/>
    <w:rsid w:val="00CA0AC5"/>
    <w:rsid w:val="00CA12DA"/>
    <w:rsid w:val="00CA26EF"/>
    <w:rsid w:val="00CA4B43"/>
    <w:rsid w:val="00CA543E"/>
    <w:rsid w:val="00CA624B"/>
    <w:rsid w:val="00CB0AAC"/>
    <w:rsid w:val="00CB0B49"/>
    <w:rsid w:val="00CB1BF5"/>
    <w:rsid w:val="00CB7107"/>
    <w:rsid w:val="00CB75AD"/>
    <w:rsid w:val="00CC0E29"/>
    <w:rsid w:val="00CC2057"/>
    <w:rsid w:val="00CC58FF"/>
    <w:rsid w:val="00CC5D95"/>
    <w:rsid w:val="00CC701C"/>
    <w:rsid w:val="00CD2017"/>
    <w:rsid w:val="00CD428D"/>
    <w:rsid w:val="00CD50E2"/>
    <w:rsid w:val="00CD52C4"/>
    <w:rsid w:val="00CD5E61"/>
    <w:rsid w:val="00CD7C96"/>
    <w:rsid w:val="00CE01BF"/>
    <w:rsid w:val="00CE226C"/>
    <w:rsid w:val="00CE37E4"/>
    <w:rsid w:val="00CE3C23"/>
    <w:rsid w:val="00CE5B27"/>
    <w:rsid w:val="00CE5B59"/>
    <w:rsid w:val="00CE649C"/>
    <w:rsid w:val="00CE6C73"/>
    <w:rsid w:val="00CF2C06"/>
    <w:rsid w:val="00CF6272"/>
    <w:rsid w:val="00D01B29"/>
    <w:rsid w:val="00D046A6"/>
    <w:rsid w:val="00D11840"/>
    <w:rsid w:val="00D11DEB"/>
    <w:rsid w:val="00D16FFF"/>
    <w:rsid w:val="00D17B89"/>
    <w:rsid w:val="00D20B82"/>
    <w:rsid w:val="00D22CDE"/>
    <w:rsid w:val="00D264C8"/>
    <w:rsid w:val="00D30E9B"/>
    <w:rsid w:val="00D31024"/>
    <w:rsid w:val="00D31385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535C"/>
    <w:rsid w:val="00D50D80"/>
    <w:rsid w:val="00D51094"/>
    <w:rsid w:val="00D52672"/>
    <w:rsid w:val="00D52D1A"/>
    <w:rsid w:val="00D53387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80501"/>
    <w:rsid w:val="00D84589"/>
    <w:rsid w:val="00D848DC"/>
    <w:rsid w:val="00D84A39"/>
    <w:rsid w:val="00D84CA8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BC0"/>
    <w:rsid w:val="00DA03EC"/>
    <w:rsid w:val="00DA07D6"/>
    <w:rsid w:val="00DA4914"/>
    <w:rsid w:val="00DA68F3"/>
    <w:rsid w:val="00DA71E6"/>
    <w:rsid w:val="00DA7BC4"/>
    <w:rsid w:val="00DB02ED"/>
    <w:rsid w:val="00DB5BB3"/>
    <w:rsid w:val="00DB6AF5"/>
    <w:rsid w:val="00DC263B"/>
    <w:rsid w:val="00DC30E5"/>
    <w:rsid w:val="00DC32F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A68"/>
    <w:rsid w:val="00DE1AB6"/>
    <w:rsid w:val="00DE5C13"/>
    <w:rsid w:val="00DF1F66"/>
    <w:rsid w:val="00DF1FA3"/>
    <w:rsid w:val="00DF1FEB"/>
    <w:rsid w:val="00DF387A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7AE"/>
    <w:rsid w:val="00E1570D"/>
    <w:rsid w:val="00E1572A"/>
    <w:rsid w:val="00E15859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96E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B26"/>
    <w:rsid w:val="00E81F62"/>
    <w:rsid w:val="00E83AFB"/>
    <w:rsid w:val="00E90A54"/>
    <w:rsid w:val="00E93E75"/>
    <w:rsid w:val="00E944F8"/>
    <w:rsid w:val="00E97E69"/>
    <w:rsid w:val="00EA1596"/>
    <w:rsid w:val="00EA25E3"/>
    <w:rsid w:val="00EA3266"/>
    <w:rsid w:val="00EA5B31"/>
    <w:rsid w:val="00EA790C"/>
    <w:rsid w:val="00EB06DB"/>
    <w:rsid w:val="00EB144B"/>
    <w:rsid w:val="00EB1790"/>
    <w:rsid w:val="00EB3936"/>
    <w:rsid w:val="00EB3F23"/>
    <w:rsid w:val="00EB511D"/>
    <w:rsid w:val="00EB74E6"/>
    <w:rsid w:val="00EC1795"/>
    <w:rsid w:val="00EC3E9E"/>
    <w:rsid w:val="00EC4530"/>
    <w:rsid w:val="00EC4E98"/>
    <w:rsid w:val="00EC5390"/>
    <w:rsid w:val="00EC60D9"/>
    <w:rsid w:val="00EC63AE"/>
    <w:rsid w:val="00ED0AFE"/>
    <w:rsid w:val="00ED2C88"/>
    <w:rsid w:val="00ED3808"/>
    <w:rsid w:val="00ED51C8"/>
    <w:rsid w:val="00ED726D"/>
    <w:rsid w:val="00ED76CE"/>
    <w:rsid w:val="00EE3309"/>
    <w:rsid w:val="00EE4B1D"/>
    <w:rsid w:val="00EE627F"/>
    <w:rsid w:val="00EE6C4E"/>
    <w:rsid w:val="00EF1C15"/>
    <w:rsid w:val="00EF1D20"/>
    <w:rsid w:val="00EF1F47"/>
    <w:rsid w:val="00EF3B56"/>
    <w:rsid w:val="00EF4010"/>
    <w:rsid w:val="00EF764A"/>
    <w:rsid w:val="00F003FF"/>
    <w:rsid w:val="00F023A5"/>
    <w:rsid w:val="00F03525"/>
    <w:rsid w:val="00F067FE"/>
    <w:rsid w:val="00F075C5"/>
    <w:rsid w:val="00F11765"/>
    <w:rsid w:val="00F12A16"/>
    <w:rsid w:val="00F12D2A"/>
    <w:rsid w:val="00F15540"/>
    <w:rsid w:val="00F16396"/>
    <w:rsid w:val="00F16601"/>
    <w:rsid w:val="00F1685A"/>
    <w:rsid w:val="00F17BE1"/>
    <w:rsid w:val="00F17F9D"/>
    <w:rsid w:val="00F20BED"/>
    <w:rsid w:val="00F23F18"/>
    <w:rsid w:val="00F27306"/>
    <w:rsid w:val="00F30959"/>
    <w:rsid w:val="00F31289"/>
    <w:rsid w:val="00F34991"/>
    <w:rsid w:val="00F36082"/>
    <w:rsid w:val="00F36511"/>
    <w:rsid w:val="00F37C32"/>
    <w:rsid w:val="00F42373"/>
    <w:rsid w:val="00F428B6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F93"/>
    <w:rsid w:val="00F6207E"/>
    <w:rsid w:val="00F632EE"/>
    <w:rsid w:val="00F6454E"/>
    <w:rsid w:val="00F65C76"/>
    <w:rsid w:val="00F7173C"/>
    <w:rsid w:val="00F71FBF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C98"/>
    <w:rsid w:val="00F90DDA"/>
    <w:rsid w:val="00F91756"/>
    <w:rsid w:val="00F91886"/>
    <w:rsid w:val="00F93D0E"/>
    <w:rsid w:val="00F94357"/>
    <w:rsid w:val="00F96849"/>
    <w:rsid w:val="00FA026B"/>
    <w:rsid w:val="00FA2FF2"/>
    <w:rsid w:val="00FA34A0"/>
    <w:rsid w:val="00FA381E"/>
    <w:rsid w:val="00FA4B4A"/>
    <w:rsid w:val="00FA5FB9"/>
    <w:rsid w:val="00FA6DD9"/>
    <w:rsid w:val="00FB0430"/>
    <w:rsid w:val="00FB0667"/>
    <w:rsid w:val="00FB35B5"/>
    <w:rsid w:val="00FB3C8B"/>
    <w:rsid w:val="00FB4541"/>
    <w:rsid w:val="00FB4A44"/>
    <w:rsid w:val="00FB52F9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2B4242"/>
    <w:pPr>
      <w:keepNext/>
      <w:snapToGrid w:val="0"/>
      <w:spacing w:before="120"/>
      <w:jc w:val="both"/>
      <w:outlineLvl w:val="0"/>
    </w:pPr>
    <w:rPr>
      <w:b/>
      <w:i/>
      <w:sz w:val="20"/>
      <w:szCs w:val="20"/>
    </w:rPr>
  </w:style>
  <w:style w:type="paragraph" w:styleId="21">
    <w:name w:val="heading 2"/>
    <w:basedOn w:val="a"/>
    <w:next w:val="a"/>
    <w:link w:val="22"/>
    <w:semiHidden/>
    <w:unhideWhenUsed/>
    <w:qFormat/>
    <w:rsid w:val="002B4242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сновной текст Знак1"/>
    <w:aliases w:val="Список 1 Знак1"/>
    <w:basedOn w:val="a0"/>
    <w:link w:val="a3"/>
    <w:semiHidden/>
    <w:locked/>
    <w:rsid w:val="00C41C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aliases w:val="Список 1"/>
    <w:basedOn w:val="a"/>
    <w:link w:val="12"/>
    <w:unhideWhenUsed/>
    <w:rsid w:val="00C41CEA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rsid w:val="00C41C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41CEA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C41CEA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0">
    <w:name w:val="ConsPlusNormal"/>
    <w:link w:val="ConsPlusNormal"/>
    <w:rsid w:val="00C41CE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C41CEA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Title">
    <w:name w:val="ConsTitle"/>
    <w:rsid w:val="00C41C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4C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4C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1 Знак"/>
    <w:basedOn w:val="a0"/>
    <w:link w:val="10"/>
    <w:rsid w:val="002B4242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semiHidden/>
    <w:rsid w:val="002B42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3">
    <w:name w:val="Обычный1"/>
    <w:rsid w:val="0004269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nhideWhenUsed/>
    <w:rsid w:val="00173425"/>
    <w:rPr>
      <w:color w:val="0000FF"/>
      <w:u w:val="single"/>
    </w:rPr>
  </w:style>
  <w:style w:type="paragraph" w:styleId="2">
    <w:name w:val="List Number 2"/>
    <w:basedOn w:val="a"/>
    <w:uiPriority w:val="99"/>
    <w:semiHidden/>
    <w:unhideWhenUsed/>
    <w:rsid w:val="00173425"/>
    <w:pPr>
      <w:numPr>
        <w:numId w:val="14"/>
      </w:numPr>
      <w:contextualSpacing/>
    </w:pPr>
    <w:rPr>
      <w:sz w:val="20"/>
      <w:szCs w:val="20"/>
    </w:rPr>
  </w:style>
  <w:style w:type="paragraph" w:styleId="a9">
    <w:name w:val="Body Text Indent"/>
    <w:basedOn w:val="a"/>
    <w:link w:val="aa"/>
    <w:unhideWhenUsed/>
    <w:rsid w:val="00173425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173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иль1"/>
    <w:basedOn w:val="a"/>
    <w:rsid w:val="00173425"/>
    <w:pPr>
      <w:keepNext/>
      <w:keepLines/>
      <w:widowControl w:val="0"/>
      <w:numPr>
        <w:numId w:val="15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"/>
    <w:rsid w:val="00173425"/>
    <w:pPr>
      <w:numPr>
        <w:ilvl w:val="1"/>
        <w:numId w:val="15"/>
      </w:numPr>
      <w:tabs>
        <w:tab w:val="num" w:pos="643"/>
      </w:tabs>
      <w:ind w:left="643" w:hanging="360"/>
    </w:pPr>
  </w:style>
  <w:style w:type="paragraph" w:customStyle="1" w:styleId="3">
    <w:name w:val="Стиль3"/>
    <w:basedOn w:val="23"/>
    <w:rsid w:val="00173425"/>
    <w:pPr>
      <w:numPr>
        <w:ilvl w:val="2"/>
        <w:numId w:val="15"/>
      </w:numPr>
      <w:tabs>
        <w:tab w:val="clear" w:pos="1307"/>
        <w:tab w:val="num" w:pos="360"/>
      </w:tabs>
      <w:ind w:left="283" w:hanging="720"/>
    </w:pPr>
    <w:rPr>
      <w:sz w:val="20"/>
      <w:szCs w:val="20"/>
    </w:rPr>
  </w:style>
  <w:style w:type="paragraph" w:styleId="23">
    <w:name w:val="Body Text Indent 2"/>
    <w:basedOn w:val="a"/>
    <w:link w:val="24"/>
    <w:uiPriority w:val="99"/>
    <w:semiHidden/>
    <w:unhideWhenUsed/>
    <w:rsid w:val="0017342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17342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2B4242"/>
    <w:pPr>
      <w:keepNext/>
      <w:snapToGrid w:val="0"/>
      <w:spacing w:before="120"/>
      <w:jc w:val="both"/>
      <w:outlineLvl w:val="0"/>
    </w:pPr>
    <w:rPr>
      <w:b/>
      <w:i/>
      <w:sz w:val="20"/>
      <w:szCs w:val="20"/>
    </w:rPr>
  </w:style>
  <w:style w:type="paragraph" w:styleId="21">
    <w:name w:val="heading 2"/>
    <w:basedOn w:val="a"/>
    <w:next w:val="a"/>
    <w:link w:val="22"/>
    <w:semiHidden/>
    <w:unhideWhenUsed/>
    <w:qFormat/>
    <w:rsid w:val="002B4242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сновной текст Знак1"/>
    <w:aliases w:val="Список 1 Знак1"/>
    <w:basedOn w:val="a0"/>
    <w:link w:val="a3"/>
    <w:semiHidden/>
    <w:locked/>
    <w:rsid w:val="00C41C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aliases w:val="Список 1"/>
    <w:basedOn w:val="a"/>
    <w:link w:val="12"/>
    <w:semiHidden/>
    <w:unhideWhenUsed/>
    <w:rsid w:val="00C41CEA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semiHidden/>
    <w:rsid w:val="00C41C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41CEA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C41CEA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0">
    <w:name w:val="ConsPlusNormal"/>
    <w:link w:val="ConsPlusNormal"/>
    <w:rsid w:val="00C41CE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C41CEA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Title">
    <w:name w:val="ConsTitle"/>
    <w:rsid w:val="00C41C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4C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4C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1 Знак"/>
    <w:basedOn w:val="a0"/>
    <w:link w:val="10"/>
    <w:rsid w:val="002B4242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semiHidden/>
    <w:rsid w:val="002B42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3">
    <w:name w:val="Обычный1"/>
    <w:rsid w:val="0004269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berbank-as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Kirov-lvm@yandex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624CD-F0F4-4B42-B727-437C5273B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4655</Words>
  <Characters>26536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31129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k0605</dc:creator>
  <cp:lastModifiedBy>Опер5</cp:lastModifiedBy>
  <cp:revision>42</cp:revision>
  <cp:lastPrinted>2013-10-08T08:51:00Z</cp:lastPrinted>
  <dcterms:created xsi:type="dcterms:W3CDTF">2013-05-28T11:11:00Z</dcterms:created>
  <dcterms:modified xsi:type="dcterms:W3CDTF">2013-10-14T09:59:00Z</dcterms:modified>
</cp:coreProperties>
</file>