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09" w:rsidRPr="001020AE" w:rsidRDefault="00283D09" w:rsidP="00283D09">
      <w:pPr>
        <w:ind w:firstLine="567"/>
        <w:jc w:val="right"/>
      </w:pPr>
      <w:r w:rsidRPr="001020AE">
        <w:t xml:space="preserve">Приложение № </w:t>
      </w:r>
      <w:r w:rsidR="00D741E3">
        <w:t>1</w:t>
      </w:r>
      <w:r w:rsidRPr="001020AE">
        <w:t xml:space="preserve"> к документации</w:t>
      </w:r>
    </w:p>
    <w:p w:rsidR="00283D09" w:rsidRPr="001020AE" w:rsidRDefault="00283D09" w:rsidP="00283D09">
      <w:pPr>
        <w:ind w:firstLine="567"/>
        <w:jc w:val="right"/>
      </w:pPr>
      <w:r w:rsidRPr="001020AE">
        <w:t>об открытом аукционе в электронной форме</w:t>
      </w:r>
    </w:p>
    <w:p w:rsidR="00283D09" w:rsidRPr="001020AE" w:rsidRDefault="00283D09" w:rsidP="00283D09">
      <w:pPr>
        <w:jc w:val="right"/>
      </w:pPr>
      <w:r w:rsidRPr="001020AE">
        <w:t>от «</w:t>
      </w:r>
      <w:r w:rsidR="001020AE" w:rsidRPr="001020AE">
        <w:t>18</w:t>
      </w:r>
      <w:r w:rsidRPr="001020AE">
        <w:t xml:space="preserve">» </w:t>
      </w:r>
      <w:r w:rsidR="001020AE" w:rsidRPr="001020AE">
        <w:t>октября</w:t>
      </w:r>
      <w:r w:rsidRPr="001020AE">
        <w:t xml:space="preserve"> 2013 года №</w:t>
      </w:r>
      <w:r w:rsidR="001020AE" w:rsidRPr="001020AE">
        <w:t xml:space="preserve"> 0856300000213000050</w:t>
      </w:r>
    </w:p>
    <w:p w:rsidR="00283D09" w:rsidRPr="001020AE" w:rsidRDefault="00283D09" w:rsidP="00283D09">
      <w:pPr>
        <w:jc w:val="right"/>
      </w:pPr>
      <w:proofErr w:type="gramStart"/>
      <w:r w:rsidRPr="001020AE">
        <w:t>(Приложение №1 к муниципальному контракту</w:t>
      </w:r>
      <w:proofErr w:type="gramEnd"/>
    </w:p>
    <w:p w:rsidR="00AE0F41" w:rsidRPr="001020AE" w:rsidRDefault="00283D09" w:rsidP="00283D09">
      <w:pPr>
        <w:jc w:val="right"/>
        <w:rPr>
          <w:b/>
          <w:color w:val="000000"/>
        </w:rPr>
      </w:pPr>
      <w:r w:rsidRPr="001020AE">
        <w:t>от «___» ___________ 2013 г. №__________)</w:t>
      </w:r>
      <w:r w:rsidR="00AE0F41" w:rsidRPr="001020AE">
        <w:rPr>
          <w:b/>
          <w:color w:val="000000"/>
        </w:rPr>
        <w:t xml:space="preserve"> </w:t>
      </w:r>
    </w:p>
    <w:p w:rsidR="00101B9F" w:rsidRDefault="00101B9F" w:rsidP="00101B9F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p w:rsidR="00101B9F" w:rsidRPr="00475432" w:rsidRDefault="00101B9F" w:rsidP="00101B9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01B9F" w:rsidRPr="000A4B1C" w:rsidRDefault="00101B9F" w:rsidP="00101B9F">
      <w:pPr>
        <w:pStyle w:val="a3"/>
        <w:ind w:firstLine="567"/>
        <w:jc w:val="center"/>
        <w:rPr>
          <w:szCs w:val="24"/>
        </w:rPr>
      </w:pPr>
      <w:r>
        <w:rPr>
          <w:color w:val="000000"/>
          <w:szCs w:val="24"/>
        </w:rPr>
        <w:t xml:space="preserve">на </w:t>
      </w:r>
      <w:r w:rsidR="003711B0">
        <w:rPr>
          <w:color w:val="000000"/>
          <w:szCs w:val="24"/>
        </w:rPr>
        <w:t xml:space="preserve">выполнение работ по </w:t>
      </w:r>
      <w:r>
        <w:rPr>
          <w:color w:val="000000"/>
          <w:szCs w:val="24"/>
        </w:rPr>
        <w:t>содержани</w:t>
      </w:r>
      <w:r w:rsidR="003711B0">
        <w:rPr>
          <w:color w:val="000000"/>
          <w:szCs w:val="24"/>
        </w:rPr>
        <w:t>ю</w:t>
      </w:r>
      <w:bookmarkStart w:id="0" w:name="_GoBack"/>
      <w:bookmarkEnd w:id="0"/>
      <w:r>
        <w:rPr>
          <w:color w:val="000000"/>
          <w:szCs w:val="24"/>
        </w:rPr>
        <w:t xml:space="preserve"> </w:t>
      </w:r>
      <w:r w:rsidRPr="000A4B1C">
        <w:rPr>
          <w:szCs w:val="24"/>
        </w:rPr>
        <w:t>комплекс</w:t>
      </w:r>
      <w:r>
        <w:rPr>
          <w:szCs w:val="24"/>
        </w:rPr>
        <w:t>а</w:t>
      </w:r>
      <w:r w:rsidRPr="000A4B1C">
        <w:rPr>
          <w:szCs w:val="24"/>
        </w:rPr>
        <w:t xml:space="preserve"> технических средств видеонаблюдения и управления дорожным движением </w:t>
      </w:r>
      <w:r w:rsidRPr="000A4B1C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 xml:space="preserve">, в части содержания </w:t>
      </w:r>
      <w:r>
        <w:rPr>
          <w:szCs w:val="24"/>
        </w:rPr>
        <w:t xml:space="preserve">комплексов контроля абонентских терминалов </w:t>
      </w:r>
    </w:p>
    <w:p w:rsidR="00101B9F" w:rsidRPr="00350600" w:rsidRDefault="00101B9F" w:rsidP="00101B9F">
      <w:pPr>
        <w:pStyle w:val="a3"/>
        <w:ind w:firstLine="567"/>
        <w:jc w:val="center"/>
        <w:rPr>
          <w:b/>
          <w:szCs w:val="24"/>
        </w:rPr>
      </w:pP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EC0283">
        <w:rPr>
          <w:b/>
          <w:bCs/>
          <w:sz w:val="24"/>
          <w:szCs w:val="24"/>
        </w:rPr>
        <w:t>1. Общие положения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pStyle w:val="a3"/>
        <w:ind w:firstLine="567"/>
        <w:rPr>
          <w:color w:val="000000"/>
          <w:szCs w:val="24"/>
        </w:rPr>
      </w:pPr>
      <w:r w:rsidRPr="00EC0283">
        <w:rPr>
          <w:color w:val="000000"/>
          <w:szCs w:val="24"/>
        </w:rPr>
        <w:t>1.1. Настоящее техническое задание разработано с целью содержани</w:t>
      </w:r>
      <w:r>
        <w:rPr>
          <w:color w:val="000000"/>
          <w:szCs w:val="24"/>
        </w:rPr>
        <w:t>я</w:t>
      </w:r>
      <w:r w:rsidRPr="00EC0283">
        <w:rPr>
          <w:color w:val="000000"/>
          <w:szCs w:val="24"/>
        </w:rPr>
        <w:t xml:space="preserve"> комплексов контроля абонентских терминалов (далее – </w:t>
      </w:r>
      <w:r w:rsidRPr="00EC0283">
        <w:rPr>
          <w:szCs w:val="24"/>
        </w:rPr>
        <w:t>ККАТ</w:t>
      </w:r>
      <w:r w:rsidRPr="00EC0283">
        <w:rPr>
          <w:color w:val="000000"/>
          <w:szCs w:val="24"/>
        </w:rPr>
        <w:t>).</w:t>
      </w:r>
    </w:p>
    <w:p w:rsidR="00101B9F" w:rsidRPr="00EC0283" w:rsidRDefault="00101B9F" w:rsidP="00101B9F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1.2. Содержание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проводится </w:t>
      </w:r>
      <w:proofErr w:type="gramStart"/>
      <w:r w:rsidRPr="00EC0283">
        <w:rPr>
          <w:color w:val="000000"/>
          <w:sz w:val="24"/>
          <w:szCs w:val="24"/>
        </w:rPr>
        <w:t>для</w:t>
      </w:r>
      <w:proofErr w:type="gramEnd"/>
      <w:r w:rsidRPr="00EC0283">
        <w:rPr>
          <w:color w:val="000000"/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обеспечения диагностики и контроля технического состояния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поддержания оборудования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выявления и устранения неисправностей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проведения</w:t>
      </w:r>
      <w:r w:rsidRPr="00EC0283">
        <w:rPr>
          <w:color w:val="000000"/>
          <w:sz w:val="24"/>
          <w:szCs w:val="24"/>
        </w:rPr>
        <w:t xml:space="preserve"> необходимой настройки элементов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>обеспечени</w:t>
      </w:r>
      <w:r>
        <w:rPr>
          <w:color w:val="000000"/>
          <w:sz w:val="24"/>
          <w:szCs w:val="24"/>
        </w:rPr>
        <w:t>я</w:t>
      </w:r>
      <w:r w:rsidRPr="00EC0283">
        <w:rPr>
          <w:color w:val="000000"/>
          <w:sz w:val="24"/>
          <w:szCs w:val="24"/>
        </w:rPr>
        <w:t xml:space="preserve"> размещения и надлежащего хранения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>обновлени</w:t>
      </w:r>
      <w:r>
        <w:rPr>
          <w:color w:val="000000"/>
          <w:sz w:val="24"/>
          <w:szCs w:val="24"/>
        </w:rPr>
        <w:t>я</w:t>
      </w:r>
      <w:r w:rsidRPr="00EC0283">
        <w:rPr>
          <w:color w:val="000000"/>
          <w:sz w:val="24"/>
          <w:szCs w:val="24"/>
        </w:rPr>
        <w:t xml:space="preserve"> программного обеспечения; 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>предоставлени</w:t>
      </w:r>
      <w:r>
        <w:rPr>
          <w:color w:val="000000"/>
          <w:sz w:val="24"/>
          <w:szCs w:val="24"/>
        </w:rPr>
        <w:t>я</w:t>
      </w:r>
      <w:r w:rsidRPr="00EC0283">
        <w:rPr>
          <w:color w:val="000000"/>
          <w:sz w:val="24"/>
          <w:szCs w:val="24"/>
        </w:rPr>
        <w:t xml:space="preserve"> отчетных и аналитических данных о функционировании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анализа эффективности и обобщение сведений о результатах </w:t>
      </w:r>
      <w:r>
        <w:rPr>
          <w:color w:val="000000"/>
          <w:sz w:val="24"/>
          <w:szCs w:val="24"/>
        </w:rPr>
        <w:t>выполненных работ</w:t>
      </w:r>
      <w:r w:rsidRPr="00EC0283">
        <w:rPr>
          <w:color w:val="000000"/>
          <w:sz w:val="24"/>
          <w:szCs w:val="24"/>
        </w:rPr>
        <w:t xml:space="preserve">, разработки мероприятий по совершенствованию форм и методов технического обслуживания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.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1" w:name="_Toc242265035"/>
      <w:bookmarkStart w:id="2" w:name="_Toc275773954"/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EC0283">
        <w:rPr>
          <w:b/>
          <w:bCs/>
          <w:sz w:val="24"/>
          <w:szCs w:val="24"/>
        </w:rPr>
        <w:t xml:space="preserve">2. Состав </w:t>
      </w:r>
      <w:r w:rsidRPr="00EC0283">
        <w:rPr>
          <w:b/>
          <w:sz w:val="24"/>
          <w:szCs w:val="24"/>
        </w:rPr>
        <w:t>ККАТ</w:t>
      </w:r>
    </w:p>
    <w:p w:rsidR="00101B9F" w:rsidRPr="003727CF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3727CF">
        <w:rPr>
          <w:b/>
          <w:bCs/>
          <w:sz w:val="24"/>
          <w:szCs w:val="24"/>
        </w:rPr>
        <w:t>2.1.</w:t>
      </w:r>
      <w:r>
        <w:rPr>
          <w:bCs/>
          <w:sz w:val="24"/>
          <w:szCs w:val="24"/>
        </w:rPr>
        <w:t xml:space="preserve"> </w:t>
      </w:r>
      <w:r w:rsidRPr="00EC0283">
        <w:rPr>
          <w:bCs/>
          <w:sz w:val="24"/>
          <w:szCs w:val="24"/>
        </w:rPr>
        <w:t xml:space="preserve">Состав и расположение на улично-дорожной сети г. Перми подсистем </w:t>
      </w:r>
      <w:r w:rsidRPr="00EC0283">
        <w:rPr>
          <w:sz w:val="24"/>
          <w:szCs w:val="24"/>
        </w:rPr>
        <w:t>ККАТ</w:t>
      </w:r>
      <w:r w:rsidRPr="00EC0283">
        <w:rPr>
          <w:bCs/>
          <w:sz w:val="24"/>
          <w:szCs w:val="24"/>
        </w:rPr>
        <w:t xml:space="preserve">, </w:t>
      </w:r>
      <w:r w:rsidRPr="00EC0283">
        <w:rPr>
          <w:bCs/>
          <w:sz w:val="24"/>
          <w:szCs w:val="24"/>
        </w:rPr>
        <w:br/>
        <w:t>содержание которых производится в рамках муниципального контракта, приведен в Приложении № 2.</w:t>
      </w:r>
    </w:p>
    <w:p w:rsidR="00101B9F" w:rsidRPr="00EC0283" w:rsidRDefault="00101B9F" w:rsidP="00101B9F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3727CF">
        <w:rPr>
          <w:b/>
          <w:bCs/>
          <w:sz w:val="24"/>
          <w:szCs w:val="24"/>
        </w:rPr>
        <w:t>2.2.</w:t>
      </w:r>
      <w:r>
        <w:rPr>
          <w:bCs/>
          <w:sz w:val="24"/>
          <w:szCs w:val="24"/>
        </w:rPr>
        <w:t xml:space="preserve"> </w:t>
      </w:r>
      <w:r w:rsidRPr="00EC0283">
        <w:rPr>
          <w:bCs/>
          <w:sz w:val="24"/>
          <w:szCs w:val="24"/>
        </w:rPr>
        <w:t xml:space="preserve">Обязательства Подрядчика по </w:t>
      </w:r>
      <w:r w:rsidRPr="00EC0283">
        <w:rPr>
          <w:color w:val="000000"/>
          <w:sz w:val="24"/>
          <w:szCs w:val="24"/>
        </w:rPr>
        <w:t xml:space="preserve">содержанию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сохраняются в случае </w:t>
      </w:r>
      <w:r w:rsidRPr="00EC0283">
        <w:rPr>
          <w:bCs/>
          <w:sz w:val="24"/>
          <w:szCs w:val="24"/>
        </w:rPr>
        <w:t xml:space="preserve">изменении места дислокации оборудования. Подрядчик вправе принимать участие в приемке работ по изменению места дислокации оборудования, </w:t>
      </w:r>
      <w:r>
        <w:rPr>
          <w:bCs/>
          <w:sz w:val="24"/>
          <w:szCs w:val="24"/>
        </w:rPr>
        <w:t>выполненных</w:t>
      </w:r>
      <w:r w:rsidRPr="00EC0283">
        <w:rPr>
          <w:bCs/>
          <w:sz w:val="24"/>
          <w:szCs w:val="24"/>
        </w:rPr>
        <w:t xml:space="preserve"> третьими лицами.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EC0283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выполнению работ</w:t>
      </w:r>
      <w:r w:rsidRPr="00EC0283">
        <w:rPr>
          <w:b/>
          <w:bCs/>
          <w:sz w:val="24"/>
          <w:szCs w:val="24"/>
        </w:rPr>
        <w:t xml:space="preserve"> </w:t>
      </w:r>
      <w:bookmarkEnd w:id="1"/>
      <w:bookmarkEnd w:id="2"/>
      <w:r w:rsidRPr="00EC0283">
        <w:rPr>
          <w:b/>
          <w:bCs/>
          <w:sz w:val="24"/>
          <w:szCs w:val="24"/>
        </w:rPr>
        <w:br/>
      </w:r>
      <w:r w:rsidRPr="00EC0283">
        <w:rPr>
          <w:b/>
          <w:sz w:val="24"/>
          <w:szCs w:val="24"/>
        </w:rPr>
        <w:t>по обеспечению функционирования ККАТ (</w:t>
      </w:r>
      <w:r>
        <w:rPr>
          <w:b/>
          <w:sz w:val="24"/>
          <w:szCs w:val="24"/>
        </w:rPr>
        <w:t>содержание выполняемых</w:t>
      </w:r>
      <w:r w:rsidRPr="00EC02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работ</w:t>
      </w:r>
      <w:r w:rsidRPr="00EC0283">
        <w:rPr>
          <w:b/>
          <w:sz w:val="24"/>
          <w:szCs w:val="24"/>
        </w:rPr>
        <w:t>)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EC0283">
        <w:rPr>
          <w:b/>
          <w:sz w:val="24"/>
          <w:szCs w:val="24"/>
        </w:rPr>
        <w:t>3.1. Диагностика и контроль технического состояния, работоспособности ККАТ: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Контроль связи с </w:t>
      </w:r>
      <w:r w:rsidRPr="00EC0283">
        <w:rPr>
          <w:bCs/>
          <w:sz w:val="24"/>
          <w:szCs w:val="24"/>
        </w:rPr>
        <w:t>комплексами контроля абонентских терминалов</w:t>
      </w:r>
      <w:r w:rsidRPr="00EC0283">
        <w:rPr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Контроль работоспособности </w:t>
      </w:r>
      <w:r w:rsidRPr="00EC0283">
        <w:rPr>
          <w:bCs/>
          <w:sz w:val="24"/>
          <w:szCs w:val="24"/>
        </w:rPr>
        <w:t>комплексов контроля абонентских терминалов.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left="993"/>
        <w:jc w:val="both"/>
        <w:rPr>
          <w:color w:val="000000"/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EC0283">
        <w:rPr>
          <w:b/>
          <w:color w:val="000000"/>
          <w:sz w:val="24"/>
          <w:szCs w:val="24"/>
        </w:rPr>
        <w:t xml:space="preserve">3.2. Поддержание оборудования </w:t>
      </w:r>
      <w:r w:rsidRPr="00EC0283">
        <w:rPr>
          <w:b/>
          <w:sz w:val="24"/>
          <w:szCs w:val="24"/>
        </w:rPr>
        <w:t>ККАТ</w:t>
      </w:r>
      <w:r w:rsidRPr="00EC0283">
        <w:rPr>
          <w:b/>
          <w:color w:val="000000"/>
          <w:sz w:val="24"/>
          <w:szCs w:val="24"/>
        </w:rPr>
        <w:t xml:space="preserve"> в исправном состоянии, предупреждени</w:t>
      </w:r>
      <w:r>
        <w:rPr>
          <w:b/>
          <w:color w:val="000000"/>
          <w:sz w:val="24"/>
          <w:szCs w:val="24"/>
        </w:rPr>
        <w:t>е</w:t>
      </w:r>
      <w:r w:rsidRPr="00EC0283">
        <w:rPr>
          <w:b/>
          <w:color w:val="000000"/>
          <w:sz w:val="24"/>
          <w:szCs w:val="24"/>
        </w:rPr>
        <w:t xml:space="preserve"> отказов в работе и продлени</w:t>
      </w:r>
      <w:r>
        <w:rPr>
          <w:b/>
          <w:color w:val="000000"/>
          <w:sz w:val="24"/>
          <w:szCs w:val="24"/>
        </w:rPr>
        <w:t>е</w:t>
      </w:r>
      <w:r w:rsidRPr="00EC0283">
        <w:rPr>
          <w:b/>
          <w:color w:val="000000"/>
          <w:sz w:val="24"/>
          <w:szCs w:val="24"/>
        </w:rPr>
        <w:t xml:space="preserve"> заложенного ресурса: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3.2.1. Регламентные работы </w:t>
      </w:r>
      <w:r>
        <w:rPr>
          <w:sz w:val="24"/>
          <w:szCs w:val="24"/>
        </w:rPr>
        <w:t xml:space="preserve"> по содержанию </w:t>
      </w:r>
      <w:r w:rsidRPr="00EC0283">
        <w:rPr>
          <w:bCs/>
          <w:sz w:val="24"/>
          <w:szCs w:val="24"/>
        </w:rPr>
        <w:t>комплексов контроля абонентских терминалов</w:t>
      </w:r>
      <w:r w:rsidRPr="00EC0283">
        <w:rPr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Визуальный осмотр и проверка </w:t>
      </w:r>
      <w:proofErr w:type="gramStart"/>
      <w:r w:rsidRPr="00EC0283">
        <w:rPr>
          <w:sz w:val="24"/>
          <w:szCs w:val="24"/>
        </w:rPr>
        <w:t>надежности механического крепления модуля контроля абонентских терминалов</w:t>
      </w:r>
      <w:proofErr w:type="gramEnd"/>
      <w:r w:rsidRPr="00EC0283">
        <w:rPr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Визуальный осмотр антенно-фидерного устройства на предмет повреждений и надежности механического крепления;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lastRenderedPageBreak/>
        <w:t>Проверка работоспособности системы резервного питания;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Продувка модуля контроля абонентских терминалов (1 раз в 3 месяца).  Продувку производить </w:t>
      </w:r>
      <w:proofErr w:type="spellStart"/>
      <w:r w:rsidRPr="00EC0283">
        <w:rPr>
          <w:sz w:val="24"/>
          <w:szCs w:val="24"/>
        </w:rPr>
        <w:t>инвертным</w:t>
      </w:r>
      <w:proofErr w:type="spellEnd"/>
      <w:r w:rsidRPr="00EC0283">
        <w:rPr>
          <w:sz w:val="24"/>
          <w:szCs w:val="24"/>
        </w:rPr>
        <w:t xml:space="preserve"> сжатым воздухом баллонным “</w:t>
      </w:r>
      <w:proofErr w:type="spellStart"/>
      <w:r w:rsidRPr="00EC0283">
        <w:rPr>
          <w:sz w:val="24"/>
          <w:szCs w:val="24"/>
        </w:rPr>
        <w:t>Fellowers</w:t>
      </w:r>
      <w:proofErr w:type="spellEnd"/>
      <w:r w:rsidRPr="00EC0283">
        <w:rPr>
          <w:sz w:val="24"/>
          <w:szCs w:val="24"/>
        </w:rPr>
        <w:t xml:space="preserve">” FS-99795 или эквивалентом со следующими характеристиками (для чистки труднодоступных зон, не содержит </w:t>
      </w:r>
      <w:proofErr w:type="spellStart"/>
      <w:r w:rsidRPr="00EC0283">
        <w:rPr>
          <w:sz w:val="24"/>
          <w:szCs w:val="24"/>
        </w:rPr>
        <w:t>гидрофтор</w:t>
      </w:r>
      <w:proofErr w:type="spellEnd"/>
      <w:r w:rsidRPr="00EC0283">
        <w:rPr>
          <w:sz w:val="24"/>
          <w:szCs w:val="24"/>
        </w:rPr>
        <w:t>-смол (HFC), не наносит вред озоновому слою);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Проверка работоспособности системы микроклимата для комплексов уличного исполнения;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EC0283">
        <w:rPr>
          <w:b/>
          <w:color w:val="000000"/>
          <w:sz w:val="24"/>
          <w:szCs w:val="24"/>
        </w:rPr>
        <w:t xml:space="preserve">3.3. Устранение неисправностей </w:t>
      </w:r>
      <w:r w:rsidRPr="00EC0283">
        <w:rPr>
          <w:b/>
          <w:sz w:val="24"/>
          <w:szCs w:val="24"/>
        </w:rPr>
        <w:t>ККАТ</w:t>
      </w:r>
      <w:r w:rsidRPr="00EC0283">
        <w:rPr>
          <w:b/>
          <w:color w:val="000000"/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3.3.1. Подрядчиком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Подрядчиком или Заказчиком. Выполнение </w:t>
      </w:r>
      <w:r>
        <w:rPr>
          <w:sz w:val="24"/>
          <w:szCs w:val="24"/>
        </w:rPr>
        <w:t>работ</w:t>
      </w:r>
      <w:r w:rsidRPr="00EC0283">
        <w:rPr>
          <w:sz w:val="24"/>
          <w:szCs w:val="24"/>
        </w:rPr>
        <w:t xml:space="preserve">, приобретение необходимых материалов и комплектующих производится Подрядчиком. Информация о перечне </w:t>
      </w:r>
      <w:r>
        <w:rPr>
          <w:sz w:val="24"/>
          <w:szCs w:val="24"/>
        </w:rPr>
        <w:t>выполненных работ</w:t>
      </w:r>
      <w:r w:rsidRPr="00EC0283">
        <w:rPr>
          <w:sz w:val="24"/>
          <w:szCs w:val="24"/>
        </w:rPr>
        <w:t xml:space="preserve"> заносится Подрядчиком в журнал технического состояния системы.</w:t>
      </w:r>
    </w:p>
    <w:p w:rsidR="00101B9F" w:rsidRPr="00EC0283" w:rsidRDefault="00101B9F" w:rsidP="00101B9F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Подрядчик не обязан производить ремонт оборудовани</w:t>
      </w:r>
      <w:r>
        <w:rPr>
          <w:sz w:val="24"/>
          <w:szCs w:val="24"/>
        </w:rPr>
        <w:t>я</w:t>
      </w:r>
      <w:r w:rsidRPr="00EC0283">
        <w:rPr>
          <w:sz w:val="24"/>
          <w:szCs w:val="24"/>
        </w:rPr>
        <w:t>, повреждение которого произошло вследствие умышленных или неумышленных действий третьих лиц.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3.3.2. Устранение неисправностей, некорректной работы, поломок оборудования выполняется в сроки, согласованные сторонами, но не более пяти календарных дней, кроме оборудования имеющего длительный срок поставки.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3.3.3. В случае выполнения ремонтных работ в отчетном периоде Подрядчик представляет соответствующие сметы Заказчику.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EC0283">
        <w:rPr>
          <w:b/>
          <w:color w:val="000000"/>
          <w:sz w:val="24"/>
          <w:szCs w:val="24"/>
        </w:rPr>
        <w:t xml:space="preserve">3.4. Настройка элементов </w:t>
      </w:r>
      <w:r w:rsidRPr="00EC0283">
        <w:rPr>
          <w:b/>
          <w:sz w:val="24"/>
          <w:szCs w:val="24"/>
        </w:rPr>
        <w:t>ККАТ</w:t>
      </w:r>
      <w:r w:rsidRPr="00EC0283">
        <w:rPr>
          <w:b/>
          <w:color w:val="000000"/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3.4.1. Подрядчик обеспечивает настройку оборудования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, необходимость которой для обеспечения функционирования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выявлена в процессе диагностики Подрядчиком или Заказчиком.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3.4.2. Подрядчик по требованию Заказчика обеспечивает перенастройку оборудования </w:t>
      </w:r>
      <w:r w:rsidRPr="00EC0283">
        <w:rPr>
          <w:sz w:val="24"/>
          <w:szCs w:val="24"/>
        </w:rPr>
        <w:t>ККАТ.</w:t>
      </w:r>
      <w:r w:rsidRPr="00EC0283">
        <w:rPr>
          <w:color w:val="000000"/>
          <w:sz w:val="24"/>
          <w:szCs w:val="24"/>
        </w:rPr>
        <w:t xml:space="preserve"> Сроки перенастройки оборудования КТСВ и УДД могут быть изменены вследствие неблагоприятных погодных условий, препятствующих проведению необходимых работ.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sz w:val="24"/>
          <w:szCs w:val="24"/>
        </w:rPr>
        <w:t>3.4.3. Подрядчик</w:t>
      </w:r>
      <w:r w:rsidRPr="00EC0283">
        <w:rPr>
          <w:color w:val="000000"/>
          <w:sz w:val="24"/>
          <w:szCs w:val="24"/>
        </w:rPr>
        <w:t xml:space="preserve"> предоставляет Заказчику первичные и обобщенные сведения о </w:t>
      </w:r>
      <w:r>
        <w:rPr>
          <w:color w:val="000000"/>
          <w:sz w:val="24"/>
          <w:szCs w:val="24"/>
        </w:rPr>
        <w:t>выполненных работах</w:t>
      </w:r>
      <w:r w:rsidRPr="00EC0283">
        <w:rPr>
          <w:color w:val="000000"/>
          <w:sz w:val="24"/>
          <w:szCs w:val="24"/>
        </w:rPr>
        <w:t xml:space="preserve">, их результатах, предлагает мероприятия по совершенствованию форм и методов технического обслуживания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01B9F" w:rsidRPr="00EC0283" w:rsidRDefault="00101B9F" w:rsidP="00101B9F">
      <w:pPr>
        <w:ind w:firstLine="567"/>
        <w:jc w:val="center"/>
        <w:rPr>
          <w:b/>
          <w:sz w:val="24"/>
          <w:szCs w:val="24"/>
        </w:rPr>
      </w:pPr>
      <w:r w:rsidRPr="00EC0283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 работ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283D09" w:rsidRDefault="00101B9F" w:rsidP="00283D0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4.1. </w:t>
      </w:r>
      <w:r w:rsidR="00283D09" w:rsidRPr="000A4B1C">
        <w:rPr>
          <w:sz w:val="24"/>
          <w:szCs w:val="24"/>
        </w:rPr>
        <w:t xml:space="preserve">При </w:t>
      </w:r>
      <w:r w:rsidR="00283D09">
        <w:rPr>
          <w:sz w:val="24"/>
          <w:szCs w:val="24"/>
        </w:rPr>
        <w:t>выполнении</w:t>
      </w:r>
      <w:r w:rsidR="00283D09" w:rsidRPr="000A4B1C">
        <w:rPr>
          <w:sz w:val="24"/>
          <w:szCs w:val="24"/>
        </w:rPr>
        <w:t xml:space="preserve"> </w:t>
      </w:r>
      <w:r w:rsidR="00283D09">
        <w:rPr>
          <w:sz w:val="24"/>
          <w:szCs w:val="24"/>
        </w:rPr>
        <w:t>работ Подрядчик обязан соблюдать действующие нормативно- правовые акты, ГОСТ:</w:t>
      </w:r>
    </w:p>
    <w:p w:rsidR="00283D09" w:rsidRPr="00C70D03" w:rsidRDefault="00283D09" w:rsidP="00283D09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24.501-82 «Автоматизированные системы управления дорожным движением. Общие требования»;</w:t>
      </w:r>
    </w:p>
    <w:p w:rsidR="00283D09" w:rsidRPr="00C70D03" w:rsidRDefault="00283D09" w:rsidP="00283D09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требования»;</w:t>
      </w:r>
    </w:p>
    <w:p w:rsidR="00283D09" w:rsidRPr="00C70D03" w:rsidRDefault="00283D09" w:rsidP="00283D09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lastRenderedPageBreak/>
        <w:t xml:space="preserve">4.2. Подрядчик обеспечивает соблюдение правил техники безопасности труда при </w:t>
      </w:r>
      <w:r>
        <w:rPr>
          <w:sz w:val="24"/>
          <w:szCs w:val="24"/>
        </w:rPr>
        <w:t>выполнении работ.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4.3. При необходимости </w:t>
      </w:r>
      <w:r>
        <w:rPr>
          <w:sz w:val="24"/>
          <w:szCs w:val="24"/>
        </w:rPr>
        <w:t>проведения земляных работ</w:t>
      </w:r>
      <w:r w:rsidRPr="00EC02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EC0283">
        <w:rPr>
          <w:sz w:val="24"/>
          <w:szCs w:val="24"/>
        </w:rPr>
        <w:t>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 работ</w:t>
      </w:r>
      <w:r w:rsidRPr="00EC0283">
        <w:rPr>
          <w:sz w:val="24"/>
          <w:szCs w:val="24"/>
        </w:rPr>
        <w:t xml:space="preserve"> на проезжей части обеспечить безопасность участников дорожного движения в соответствии с требованиями ВСН 37</w:t>
      </w:r>
      <w:r w:rsidRPr="00EC0283">
        <w:rPr>
          <w:sz w:val="24"/>
          <w:szCs w:val="24"/>
        </w:rPr>
        <w:noBreakHyphen/>
        <w:t xml:space="preserve"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</w:t>
      </w:r>
      <w:r>
        <w:rPr>
          <w:sz w:val="24"/>
          <w:szCs w:val="24"/>
        </w:rPr>
        <w:t>выполнения работ</w:t>
      </w:r>
      <w:r w:rsidRPr="00EC0283">
        <w:rPr>
          <w:sz w:val="24"/>
          <w:szCs w:val="24"/>
        </w:rPr>
        <w:t>, согласовать с балансодержателем соответствующей дороги, Заказчиком, Отделом ГИБДД Управления МВД России по г.</w:t>
      </w:r>
      <w:r>
        <w:rPr>
          <w:sz w:val="24"/>
          <w:szCs w:val="24"/>
        </w:rPr>
        <w:t xml:space="preserve"> </w:t>
      </w:r>
      <w:r w:rsidRPr="00EC0283">
        <w:rPr>
          <w:sz w:val="24"/>
          <w:szCs w:val="24"/>
        </w:rPr>
        <w:t>Перми, утвердить в департаменте дорог и транспорта администрации г. Перми.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101B9F" w:rsidRPr="00EC0283" w:rsidRDefault="00101B9F" w:rsidP="00101B9F">
      <w:pPr>
        <w:ind w:firstLine="567"/>
        <w:jc w:val="center"/>
        <w:rPr>
          <w:sz w:val="24"/>
          <w:szCs w:val="24"/>
        </w:rPr>
      </w:pPr>
      <w:r w:rsidRPr="00EC0283">
        <w:rPr>
          <w:b/>
          <w:sz w:val="24"/>
          <w:szCs w:val="24"/>
        </w:rPr>
        <w:t>5. Дополнительные требования к Подрядчику</w:t>
      </w:r>
    </w:p>
    <w:p w:rsidR="00101B9F" w:rsidRPr="00EC0283" w:rsidRDefault="00101B9F" w:rsidP="00101B9F">
      <w:pPr>
        <w:ind w:firstLine="567"/>
        <w:jc w:val="both"/>
        <w:rPr>
          <w:sz w:val="24"/>
          <w:szCs w:val="24"/>
        </w:rPr>
      </w:pPr>
    </w:p>
    <w:p w:rsidR="00101B9F" w:rsidRPr="00EC0283" w:rsidRDefault="00101B9F" w:rsidP="00101B9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5.1. Подрядчик обеспечивает соблюдение своими работниками, а также работниками привлекаемых субподрядных организаций, условий конфиденциальности в отношении информации, содержащейся в базе данных ККАТ, не допускает ее несанкционированного копирования и передачи.</w:t>
      </w:r>
    </w:p>
    <w:p w:rsidR="00101B9F" w:rsidRPr="00C56D02" w:rsidRDefault="00101B9F" w:rsidP="00101B9F">
      <w:pPr>
        <w:ind w:firstLine="567"/>
        <w:jc w:val="both"/>
        <w:rPr>
          <w:rStyle w:val="apple-style-span"/>
          <w:sz w:val="24"/>
          <w:szCs w:val="24"/>
          <w:shd w:val="clear" w:color="auto" w:fill="FFFFFF"/>
        </w:rPr>
      </w:pPr>
      <w:r w:rsidRPr="00C56D02">
        <w:rPr>
          <w:sz w:val="24"/>
          <w:szCs w:val="24"/>
        </w:rPr>
        <w:t>5.2. В</w:t>
      </w:r>
      <w:r w:rsidRPr="00C56D02">
        <w:rPr>
          <w:rStyle w:val="apple-style-span"/>
          <w:color w:val="000000"/>
          <w:sz w:val="24"/>
          <w:szCs w:val="24"/>
          <w:shd w:val="clear" w:color="auto" w:fill="FFFFFF"/>
        </w:rPr>
        <w:t xml:space="preserve"> соответствии с п.4 ст.5 раздела </w:t>
      </w:r>
      <w:r w:rsidRPr="00C56D02">
        <w:rPr>
          <w:rStyle w:val="apple-style-span"/>
          <w:color w:val="000000"/>
          <w:sz w:val="24"/>
          <w:szCs w:val="24"/>
          <w:shd w:val="clear" w:color="auto" w:fill="FFFFFF"/>
          <w:lang w:val="en-US"/>
        </w:rPr>
        <w:t>II</w:t>
      </w:r>
      <w:r w:rsidRPr="00C56D02">
        <w:rPr>
          <w:rStyle w:val="apple-style-span"/>
          <w:color w:val="000000"/>
          <w:sz w:val="24"/>
          <w:szCs w:val="24"/>
          <w:shd w:val="clear" w:color="auto" w:fill="FFFFFF"/>
        </w:rPr>
        <w:t xml:space="preserve"> закона РФ «О государственной тайне» Подрядчик (либо привлекаемые им по согласованию с Заказчиком третьи лица) при выполнении работ, </w:t>
      </w:r>
      <w:r w:rsidRPr="00C56D02">
        <w:rPr>
          <w:rStyle w:val="apple-style-span"/>
          <w:sz w:val="24"/>
          <w:szCs w:val="24"/>
          <w:shd w:val="clear" w:color="auto" w:fill="FFFFFF"/>
        </w:rPr>
        <w:t>связанных с доступом к указанному оборудованию и каналам связи, должен иметь соответствующую лицензию (лицензии):</w:t>
      </w:r>
    </w:p>
    <w:p w:rsidR="00101B9F" w:rsidRPr="00C56D02" w:rsidRDefault="00101B9F" w:rsidP="00101B9F">
      <w:pPr>
        <w:ind w:firstLine="567"/>
        <w:jc w:val="both"/>
        <w:rPr>
          <w:sz w:val="24"/>
          <w:szCs w:val="24"/>
        </w:rPr>
      </w:pPr>
      <w:r w:rsidRPr="00C56D02">
        <w:rPr>
          <w:rStyle w:val="apple-style-span"/>
          <w:sz w:val="24"/>
          <w:szCs w:val="24"/>
          <w:shd w:val="clear" w:color="auto" w:fill="FFFFFF"/>
        </w:rPr>
        <w:t>- лицензию на осуществление работ, связанных с использованием сведений, составляющих государственную тайну;</w:t>
      </w:r>
    </w:p>
    <w:p w:rsidR="00101B9F" w:rsidRPr="00810F2E" w:rsidRDefault="00101B9F" w:rsidP="00101B9F">
      <w:pPr>
        <w:ind w:firstLine="567"/>
        <w:jc w:val="both"/>
        <w:rPr>
          <w:rStyle w:val="apple-style-span"/>
          <w:sz w:val="24"/>
          <w:szCs w:val="24"/>
          <w:shd w:val="clear" w:color="auto" w:fill="FFFFFF"/>
        </w:rPr>
      </w:pPr>
      <w:r w:rsidRPr="00C56D02">
        <w:rPr>
          <w:rStyle w:val="apple-style-span"/>
          <w:sz w:val="24"/>
          <w:szCs w:val="24"/>
          <w:shd w:val="clear" w:color="auto" w:fill="FFFFFF"/>
        </w:rPr>
        <w:t>- лицензию на осуществление деятельности по технической защите конфиденциальной информации.</w:t>
      </w:r>
    </w:p>
    <w:p w:rsidR="00101B9F" w:rsidRDefault="00101B9F" w:rsidP="00101B9F">
      <w:pPr>
        <w:ind w:firstLine="567"/>
        <w:jc w:val="both"/>
        <w:rPr>
          <w:i/>
          <w:sz w:val="24"/>
          <w:szCs w:val="24"/>
        </w:rPr>
      </w:pPr>
    </w:p>
    <w:sectPr w:rsidR="00101B9F" w:rsidSect="00101B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D34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01516"/>
    <w:rsid w:val="00101B9F"/>
    <w:rsid w:val="001020AE"/>
    <w:rsid w:val="00110E7E"/>
    <w:rsid w:val="001117AE"/>
    <w:rsid w:val="00113C50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09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11B0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E5D34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43A3"/>
    <w:rsid w:val="005B6527"/>
    <w:rsid w:val="005C0012"/>
    <w:rsid w:val="005C0B1B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319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139F"/>
    <w:rsid w:val="00A53B6D"/>
    <w:rsid w:val="00A57BCC"/>
    <w:rsid w:val="00A621A1"/>
    <w:rsid w:val="00A63442"/>
    <w:rsid w:val="00A66ADE"/>
    <w:rsid w:val="00A7087E"/>
    <w:rsid w:val="00A70995"/>
    <w:rsid w:val="00A74436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0F41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1754"/>
    <w:rsid w:val="00C321D7"/>
    <w:rsid w:val="00C33F1C"/>
    <w:rsid w:val="00C35A3A"/>
    <w:rsid w:val="00C42EAD"/>
    <w:rsid w:val="00C4724D"/>
    <w:rsid w:val="00C503BC"/>
    <w:rsid w:val="00C5072F"/>
    <w:rsid w:val="00C50AF2"/>
    <w:rsid w:val="00C51AB4"/>
    <w:rsid w:val="00C522B9"/>
    <w:rsid w:val="00C548BE"/>
    <w:rsid w:val="00C56D02"/>
    <w:rsid w:val="00C57A23"/>
    <w:rsid w:val="00C57F3C"/>
    <w:rsid w:val="00C62B0D"/>
    <w:rsid w:val="00C640B3"/>
    <w:rsid w:val="00C64293"/>
    <w:rsid w:val="00C72961"/>
    <w:rsid w:val="00C741F6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30B6"/>
    <w:rsid w:val="00C93452"/>
    <w:rsid w:val="00C942BD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47E2"/>
    <w:rsid w:val="00D65B70"/>
    <w:rsid w:val="00D715BF"/>
    <w:rsid w:val="00D71745"/>
    <w:rsid w:val="00D71DCE"/>
    <w:rsid w:val="00D741E3"/>
    <w:rsid w:val="00D74FA7"/>
    <w:rsid w:val="00D74FCC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48CF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CD3"/>
    <w:rsid w:val="00E93FB7"/>
    <w:rsid w:val="00E94F87"/>
    <w:rsid w:val="00E952FE"/>
    <w:rsid w:val="00E973B7"/>
    <w:rsid w:val="00EA139A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0C8F"/>
    <w:rsid w:val="00FD1345"/>
    <w:rsid w:val="00FD1378"/>
    <w:rsid w:val="00FD1BEF"/>
    <w:rsid w:val="00FD3EF2"/>
    <w:rsid w:val="00FD4397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01B9F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01B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rsid w:val="00101B9F"/>
  </w:style>
  <w:style w:type="paragraph" w:styleId="a5">
    <w:name w:val="Balloon Text"/>
    <w:basedOn w:val="a"/>
    <w:link w:val="a6"/>
    <w:uiPriority w:val="99"/>
    <w:semiHidden/>
    <w:unhideWhenUsed/>
    <w:rsid w:val="001020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0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01B9F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01B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rsid w:val="00101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13</cp:revision>
  <cp:lastPrinted>2013-10-18T06:08:00Z</cp:lastPrinted>
  <dcterms:created xsi:type="dcterms:W3CDTF">2012-10-10T09:32:00Z</dcterms:created>
  <dcterms:modified xsi:type="dcterms:W3CDTF">2013-10-18T06:37:00Z</dcterms:modified>
</cp:coreProperties>
</file>