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28" w:rsidRPr="00D66640" w:rsidRDefault="003E1A28" w:rsidP="003E1A28">
      <w:pPr>
        <w:jc w:val="right"/>
      </w:pPr>
      <w:r w:rsidRPr="00D66640">
        <w:t xml:space="preserve">Приложение № </w:t>
      </w:r>
      <w:r>
        <w:t>2</w:t>
      </w:r>
      <w:r w:rsidRPr="00D66640">
        <w:t xml:space="preserve"> к документации </w:t>
      </w:r>
    </w:p>
    <w:p w:rsidR="003E1A28" w:rsidRPr="00D66640" w:rsidRDefault="003E1A28" w:rsidP="003E1A28">
      <w:pPr>
        <w:jc w:val="right"/>
      </w:pPr>
      <w:r w:rsidRPr="00D66640">
        <w:t>об открытом аукционе в электронной форме</w:t>
      </w:r>
    </w:p>
    <w:p w:rsidR="003E1A28" w:rsidRPr="00D66640" w:rsidRDefault="003E1A28" w:rsidP="003E1A28">
      <w:pPr>
        <w:jc w:val="right"/>
      </w:pPr>
      <w:r w:rsidRPr="00D66640">
        <w:t>от «</w:t>
      </w:r>
      <w:r w:rsidR="00E813C7">
        <w:t>25</w:t>
      </w:r>
      <w:r w:rsidRPr="00D66640">
        <w:t xml:space="preserve">» </w:t>
      </w:r>
      <w:r w:rsidR="00E813C7">
        <w:t xml:space="preserve">октября </w:t>
      </w:r>
      <w:r w:rsidRPr="00D66640">
        <w:t>201</w:t>
      </w:r>
      <w:r w:rsidR="00E813C7">
        <w:t>3</w:t>
      </w:r>
      <w:r w:rsidRPr="00D66640">
        <w:t xml:space="preserve"> г. №</w:t>
      </w:r>
      <w:r>
        <w:t xml:space="preserve"> </w:t>
      </w:r>
      <w:r w:rsidR="00E813C7">
        <w:t>0856300000213000055</w:t>
      </w:r>
    </w:p>
    <w:p w:rsidR="00295C75" w:rsidRDefault="00295C75" w:rsidP="00295C75"/>
    <w:p w:rsidR="003E1A28" w:rsidRDefault="003E1A28" w:rsidP="00295C75"/>
    <w:p w:rsidR="00295C75" w:rsidRPr="003E1A28" w:rsidRDefault="003E1A28" w:rsidP="003E1A28">
      <w:pPr>
        <w:keepNext/>
        <w:ind w:left="-142" w:firstLine="142"/>
        <w:jc w:val="center"/>
        <w:outlineLvl w:val="0"/>
        <w:rPr>
          <w:b/>
          <w:sz w:val="24"/>
          <w:szCs w:val="24"/>
        </w:rPr>
      </w:pPr>
      <w:r w:rsidRPr="003E1A28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F34264" w:rsidRPr="00F34264" w:rsidRDefault="00F34264" w:rsidP="003E1A28">
      <w:pPr>
        <w:ind w:firstLine="709"/>
        <w:jc w:val="both"/>
        <w:rPr>
          <w:sz w:val="24"/>
          <w:szCs w:val="24"/>
        </w:rPr>
      </w:pPr>
      <w:r w:rsidRPr="00F34264">
        <w:rPr>
          <w:sz w:val="24"/>
          <w:szCs w:val="24"/>
        </w:rPr>
        <w:t xml:space="preserve">Обоснование стоимости </w:t>
      </w:r>
      <w:r w:rsidR="003E1A28" w:rsidRPr="003E1A28">
        <w:rPr>
          <w:sz w:val="24"/>
          <w:szCs w:val="24"/>
        </w:rPr>
        <w:t>на 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</w:r>
      <w:r w:rsidR="003E1A28">
        <w:rPr>
          <w:sz w:val="24"/>
          <w:szCs w:val="24"/>
        </w:rPr>
        <w:t xml:space="preserve"> </w:t>
      </w:r>
      <w:r w:rsidRPr="00F34264">
        <w:rPr>
          <w:sz w:val="24"/>
          <w:szCs w:val="24"/>
        </w:rPr>
        <w:t xml:space="preserve">рассчитано на основании </w:t>
      </w:r>
      <w:r w:rsidR="002A6172">
        <w:rPr>
          <w:sz w:val="24"/>
          <w:szCs w:val="24"/>
        </w:rPr>
        <w:t>трех</w:t>
      </w:r>
      <w:r w:rsidR="003E1A28">
        <w:rPr>
          <w:sz w:val="24"/>
          <w:szCs w:val="24"/>
        </w:rPr>
        <w:t xml:space="preserve"> коммерческих предложений, предложенных потенциальными подрядчиками</w:t>
      </w:r>
      <w:r w:rsidRPr="00F34264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2"/>
        <w:gridCol w:w="3290"/>
        <w:gridCol w:w="1599"/>
        <w:gridCol w:w="1834"/>
      </w:tblGrid>
      <w:tr w:rsidR="002A6172" w:rsidRPr="00F26D67" w:rsidTr="00B738D3">
        <w:trPr>
          <w:trHeight w:val="777"/>
        </w:trPr>
        <w:tc>
          <w:tcPr>
            <w:tcW w:w="3622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F26D67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290" w:type="dxa"/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F26D67">
              <w:rPr>
                <w:b/>
                <w:sz w:val="24"/>
                <w:szCs w:val="24"/>
              </w:rPr>
              <w:t>Источник</w:t>
            </w:r>
          </w:p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F26D67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F26D67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599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</w:rPr>
              <w:t>Стоимость выполнения работ</w:t>
            </w:r>
            <w:r w:rsidRPr="00F26D67">
              <w:rPr>
                <w:b/>
                <w:sz w:val="24"/>
                <w:szCs w:val="24"/>
              </w:rPr>
              <w:t>, руб.</w:t>
            </w:r>
            <w:bookmarkEnd w:id="4"/>
            <w:bookmarkEnd w:id="5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834" w:type="dxa"/>
            <w:tcBorders>
              <w:bottom w:val="nil"/>
            </w:tcBorders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6" w:name="_Toc294022285"/>
            <w:bookmarkStart w:id="7" w:name="_Toc294192428"/>
            <w:r w:rsidRPr="00F26D67">
              <w:rPr>
                <w:b/>
                <w:sz w:val="24"/>
                <w:szCs w:val="24"/>
              </w:rPr>
              <w:t xml:space="preserve">Средняя </w:t>
            </w:r>
            <w:bookmarkEnd w:id="6"/>
            <w:bookmarkEnd w:id="7"/>
            <w:r>
              <w:rPr>
                <w:b/>
                <w:sz w:val="24"/>
                <w:szCs w:val="24"/>
              </w:rPr>
              <w:t xml:space="preserve"> стоимость выполнения работ</w:t>
            </w:r>
            <w:bookmarkStart w:id="8" w:name="_Toc294022286"/>
            <w:bookmarkStart w:id="9" w:name="_Toc294192429"/>
            <w:r w:rsidRPr="00F26D67">
              <w:rPr>
                <w:b/>
                <w:sz w:val="24"/>
                <w:szCs w:val="24"/>
              </w:rPr>
              <w:t>, руб.</w:t>
            </w:r>
            <w:bookmarkEnd w:id="8"/>
            <w:bookmarkEnd w:id="9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</w:tr>
      <w:tr w:rsidR="002A6172" w:rsidRPr="00F26D67" w:rsidTr="00B738D3">
        <w:trPr>
          <w:trHeight w:val="174"/>
        </w:trPr>
        <w:tc>
          <w:tcPr>
            <w:tcW w:w="3622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0"/>
            <w:bookmarkStart w:id="11" w:name="_Toc294192433"/>
            <w:r w:rsidRPr="00F26D67">
              <w:rPr>
                <w:sz w:val="24"/>
                <w:szCs w:val="24"/>
              </w:rPr>
              <w:t>1</w:t>
            </w:r>
            <w:bookmarkEnd w:id="10"/>
            <w:bookmarkEnd w:id="11"/>
          </w:p>
        </w:tc>
        <w:tc>
          <w:tcPr>
            <w:tcW w:w="3290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2" w:name="_Toc294022291"/>
            <w:bookmarkStart w:id="13" w:name="_Toc294192434"/>
            <w:r w:rsidRPr="00F26D67">
              <w:rPr>
                <w:sz w:val="24"/>
                <w:szCs w:val="24"/>
              </w:rPr>
              <w:t>2</w:t>
            </w:r>
            <w:bookmarkEnd w:id="12"/>
            <w:bookmarkEnd w:id="13"/>
          </w:p>
        </w:tc>
        <w:tc>
          <w:tcPr>
            <w:tcW w:w="1599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4" w:name="_Toc294022292"/>
            <w:bookmarkStart w:id="15" w:name="_Toc294192435"/>
            <w:r w:rsidRPr="00F26D67">
              <w:rPr>
                <w:sz w:val="24"/>
                <w:szCs w:val="24"/>
              </w:rPr>
              <w:t>3</w:t>
            </w:r>
            <w:bookmarkEnd w:id="14"/>
            <w:bookmarkEnd w:id="15"/>
          </w:p>
        </w:tc>
        <w:tc>
          <w:tcPr>
            <w:tcW w:w="1834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6" w:name="_Toc294022293"/>
            <w:bookmarkStart w:id="17" w:name="_Toc294192436"/>
            <w:r w:rsidRPr="00F26D67">
              <w:rPr>
                <w:sz w:val="24"/>
                <w:szCs w:val="24"/>
              </w:rPr>
              <w:t>4</w:t>
            </w:r>
            <w:bookmarkEnd w:id="16"/>
            <w:bookmarkEnd w:id="17"/>
          </w:p>
        </w:tc>
      </w:tr>
      <w:tr w:rsidR="002A6172" w:rsidRPr="00F26D67" w:rsidTr="00B738D3">
        <w:trPr>
          <w:trHeight w:val="283"/>
        </w:trPr>
        <w:tc>
          <w:tcPr>
            <w:tcW w:w="3622" w:type="dxa"/>
            <w:vMerge w:val="restart"/>
          </w:tcPr>
          <w:p w:rsidR="002A6172" w:rsidRPr="002A6172" w:rsidRDefault="002A6172" w:rsidP="002A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A6172">
              <w:rPr>
                <w:sz w:val="24"/>
                <w:szCs w:val="24"/>
              </w:rPr>
              <w:t>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      </w:r>
          </w:p>
          <w:p w:rsidR="002A6172" w:rsidRPr="00F26D67" w:rsidRDefault="002A6172" w:rsidP="00DE3396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2A6172" w:rsidP="00867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«Цитрус»</w:t>
            </w:r>
          </w:p>
          <w:p w:rsidR="002A6172" w:rsidRPr="00F26D67" w:rsidRDefault="002A6172" w:rsidP="00E813C7">
            <w:pPr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 w:rsidR="00E813C7">
              <w:rPr>
                <w:sz w:val="24"/>
                <w:szCs w:val="24"/>
              </w:rPr>
              <w:t>Коммерч</w:t>
            </w:r>
            <w:bookmarkStart w:id="18" w:name="_GoBack"/>
            <w:bookmarkEnd w:id="18"/>
            <w:r w:rsidR="00E813C7">
              <w:rPr>
                <w:sz w:val="24"/>
                <w:szCs w:val="24"/>
              </w:rPr>
              <w:t>еское предложение от 21.10.2013 г. № 226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270426" w:rsidP="00270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  <w:r w:rsidR="00620B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337</w:t>
            </w:r>
            <w:r w:rsidR="00B738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B738D3">
              <w:rPr>
                <w:sz w:val="24"/>
                <w:szCs w:val="24"/>
              </w:rPr>
              <w:t>0</w:t>
            </w:r>
          </w:p>
        </w:tc>
        <w:tc>
          <w:tcPr>
            <w:tcW w:w="1834" w:type="dxa"/>
            <w:vMerge w:val="restart"/>
            <w:vAlign w:val="center"/>
          </w:tcPr>
          <w:p w:rsidR="002A6172" w:rsidRPr="00F26D67" w:rsidRDefault="00270426" w:rsidP="0027042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B738D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668</w:t>
            </w:r>
            <w:r w:rsidR="00B738D3">
              <w:rPr>
                <w:sz w:val="24"/>
                <w:szCs w:val="24"/>
              </w:rPr>
              <w:t>,</w:t>
            </w:r>
            <w:r w:rsidR="004E164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</w:tr>
      <w:tr w:rsidR="002A6172" w:rsidRPr="00F26D67" w:rsidTr="00B738D3">
        <w:trPr>
          <w:trHeight w:val="303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86722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Общество с ограниченной ответственностью «Технический центр по обеспечению безопасности дорожного движения» (ООО «ТЦОБДД»)</w:t>
            </w:r>
          </w:p>
          <w:p w:rsidR="002A6172" w:rsidRPr="00F26D67" w:rsidRDefault="002A6172" w:rsidP="00E813C7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 w:rsidR="00B738D3">
              <w:rPr>
                <w:sz w:val="24"/>
                <w:szCs w:val="24"/>
              </w:rPr>
              <w:t xml:space="preserve">Коммерческое предложение </w:t>
            </w:r>
            <w:r w:rsidR="00E813C7">
              <w:rPr>
                <w:sz w:val="24"/>
                <w:szCs w:val="24"/>
              </w:rPr>
              <w:t xml:space="preserve"> </w:t>
            </w:r>
            <w:r w:rsidR="00AA546F">
              <w:rPr>
                <w:sz w:val="24"/>
                <w:szCs w:val="24"/>
              </w:rPr>
              <w:t xml:space="preserve">от 22.10.2013 </w:t>
            </w:r>
            <w:proofErr w:type="gramStart"/>
            <w:r w:rsidR="00AA546F">
              <w:rPr>
                <w:sz w:val="24"/>
                <w:szCs w:val="24"/>
              </w:rPr>
              <w:t>г. б</w:t>
            </w:r>
            <w:proofErr w:type="gramEnd"/>
            <w:r w:rsidR="00AA546F">
              <w:rPr>
                <w:sz w:val="24"/>
                <w:szCs w:val="24"/>
              </w:rPr>
              <w:t>/н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270426" w:rsidP="0027042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B738D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668</w:t>
            </w:r>
            <w:r w:rsidR="00B738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B738D3">
              <w:rPr>
                <w:sz w:val="24"/>
                <w:szCs w:val="24"/>
              </w:rPr>
              <w:t>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A6172" w:rsidRPr="00F26D67" w:rsidTr="00B738D3">
        <w:trPr>
          <w:trHeight w:val="284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DE3396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«ИНФАТЕК»</w:t>
            </w:r>
          </w:p>
          <w:p w:rsidR="002A6172" w:rsidRPr="00F26D67" w:rsidRDefault="002A6172" w:rsidP="00DE3396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(</w:t>
            </w:r>
            <w:r w:rsidR="00AA546F">
              <w:rPr>
                <w:sz w:val="24"/>
                <w:szCs w:val="24"/>
              </w:rPr>
              <w:t>Коммерческое предложение от 22.10.2013 г. № КП399</w:t>
            </w: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270426" w:rsidP="00620B5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="00B738D3">
              <w:rPr>
                <w:sz w:val="24"/>
                <w:szCs w:val="24"/>
              </w:rPr>
              <w:t> 000,00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Pr="00F26D67" w:rsidRDefault="00B738D3" w:rsidP="00B738D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Начальная (максимальная) цена контракта составляет </w:t>
      </w:r>
      <w:r w:rsidR="00270426" w:rsidRPr="00270426">
        <w:rPr>
          <w:b/>
          <w:sz w:val="24"/>
          <w:szCs w:val="24"/>
        </w:rPr>
        <w:t>186</w:t>
      </w:r>
      <w:r w:rsidR="004E164A">
        <w:rPr>
          <w:b/>
          <w:sz w:val="24"/>
          <w:szCs w:val="24"/>
        </w:rPr>
        <w:t> </w:t>
      </w:r>
      <w:r w:rsidR="00270426">
        <w:rPr>
          <w:b/>
          <w:sz w:val="24"/>
          <w:szCs w:val="24"/>
        </w:rPr>
        <w:t>668</w:t>
      </w:r>
      <w:r w:rsidRPr="00B738D3">
        <w:rPr>
          <w:b/>
          <w:sz w:val="24"/>
          <w:szCs w:val="24"/>
        </w:rPr>
        <w:t xml:space="preserve"> (</w:t>
      </w:r>
      <w:r w:rsidR="00AA546F">
        <w:rPr>
          <w:b/>
          <w:sz w:val="24"/>
          <w:szCs w:val="24"/>
        </w:rPr>
        <w:t>С</w:t>
      </w:r>
      <w:r w:rsidR="00270426">
        <w:rPr>
          <w:b/>
          <w:sz w:val="24"/>
          <w:szCs w:val="24"/>
        </w:rPr>
        <w:t>то</w:t>
      </w:r>
      <w:r w:rsidRPr="00B738D3">
        <w:rPr>
          <w:b/>
          <w:sz w:val="24"/>
          <w:szCs w:val="24"/>
        </w:rPr>
        <w:t xml:space="preserve"> </w:t>
      </w:r>
      <w:r w:rsidR="004E164A">
        <w:rPr>
          <w:b/>
          <w:sz w:val="24"/>
          <w:szCs w:val="24"/>
        </w:rPr>
        <w:t xml:space="preserve">восемьдесят </w:t>
      </w:r>
      <w:r w:rsidR="00270426">
        <w:rPr>
          <w:b/>
          <w:sz w:val="24"/>
          <w:szCs w:val="24"/>
        </w:rPr>
        <w:t xml:space="preserve">шесть </w:t>
      </w:r>
      <w:r w:rsidR="004E164A">
        <w:rPr>
          <w:b/>
          <w:sz w:val="24"/>
          <w:szCs w:val="24"/>
        </w:rPr>
        <w:t xml:space="preserve">тысяч </w:t>
      </w:r>
      <w:r w:rsidR="00270426">
        <w:rPr>
          <w:b/>
          <w:sz w:val="24"/>
          <w:szCs w:val="24"/>
        </w:rPr>
        <w:t>шестьсот шестьдесят восемь</w:t>
      </w:r>
      <w:r w:rsidRPr="00B738D3">
        <w:rPr>
          <w:b/>
          <w:sz w:val="24"/>
          <w:szCs w:val="24"/>
        </w:rPr>
        <w:t xml:space="preserve">) рублей </w:t>
      </w:r>
      <w:r w:rsidR="00270426">
        <w:rPr>
          <w:b/>
          <w:sz w:val="24"/>
          <w:szCs w:val="24"/>
        </w:rPr>
        <w:t>60</w:t>
      </w:r>
      <w:r w:rsidRPr="00B738D3">
        <w:rPr>
          <w:b/>
          <w:sz w:val="24"/>
          <w:szCs w:val="24"/>
        </w:rPr>
        <w:t xml:space="preserve"> копеек</w:t>
      </w:r>
      <w:r>
        <w:rPr>
          <w:sz w:val="24"/>
          <w:szCs w:val="24"/>
        </w:rPr>
        <w:t>.</w:t>
      </w:r>
    </w:p>
    <w:sectPr w:rsidR="00295C75" w:rsidRPr="00F26D67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25" w:rsidRDefault="00A93825" w:rsidP="00295C75">
      <w:r>
        <w:separator/>
      </w:r>
    </w:p>
  </w:endnote>
  <w:endnote w:type="continuationSeparator" w:id="0">
    <w:p w:rsidR="00A93825" w:rsidRDefault="00A93825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25" w:rsidRDefault="00A93825" w:rsidP="00295C75">
      <w:r>
        <w:separator/>
      </w:r>
    </w:p>
  </w:footnote>
  <w:footnote w:type="continuationSeparator" w:id="0">
    <w:p w:rsidR="00A93825" w:rsidRDefault="00A93825" w:rsidP="00295C75">
      <w:r>
        <w:continuationSeparator/>
      </w:r>
    </w:p>
  </w:footnote>
  <w:footnote w:id="1">
    <w:p w:rsidR="002A6172" w:rsidRPr="00E607D1" w:rsidRDefault="002A6172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A6172" w:rsidRPr="006E296E" w:rsidRDefault="002A6172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A6172" w:rsidRPr="006E296E" w:rsidRDefault="002A6172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A6172" w:rsidRPr="006E296E" w:rsidRDefault="002A6172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A6172" w:rsidRPr="006E296E" w:rsidRDefault="002A6172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A6172" w:rsidRPr="006E296E" w:rsidRDefault="002A6172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A6172" w:rsidRDefault="002A6172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03365"/>
    <w:rsid w:val="00084397"/>
    <w:rsid w:val="001A6B9E"/>
    <w:rsid w:val="002133DC"/>
    <w:rsid w:val="00270426"/>
    <w:rsid w:val="00295C75"/>
    <w:rsid w:val="002A6172"/>
    <w:rsid w:val="00311932"/>
    <w:rsid w:val="00325631"/>
    <w:rsid w:val="003E1A28"/>
    <w:rsid w:val="00425E1D"/>
    <w:rsid w:val="00446158"/>
    <w:rsid w:val="004E164A"/>
    <w:rsid w:val="005C2D7B"/>
    <w:rsid w:val="00620B53"/>
    <w:rsid w:val="0063255D"/>
    <w:rsid w:val="006D1093"/>
    <w:rsid w:val="00747BF1"/>
    <w:rsid w:val="00830EBE"/>
    <w:rsid w:val="00867229"/>
    <w:rsid w:val="009238B3"/>
    <w:rsid w:val="00940F29"/>
    <w:rsid w:val="00963E87"/>
    <w:rsid w:val="00977A2F"/>
    <w:rsid w:val="00990752"/>
    <w:rsid w:val="00A71BEA"/>
    <w:rsid w:val="00A93825"/>
    <w:rsid w:val="00AA546F"/>
    <w:rsid w:val="00AA7BD6"/>
    <w:rsid w:val="00B70425"/>
    <w:rsid w:val="00B738D3"/>
    <w:rsid w:val="00BC6DD9"/>
    <w:rsid w:val="00CF2745"/>
    <w:rsid w:val="00DB13DD"/>
    <w:rsid w:val="00DD06DF"/>
    <w:rsid w:val="00DE3396"/>
    <w:rsid w:val="00E813C7"/>
    <w:rsid w:val="00ED3293"/>
    <w:rsid w:val="00F26D67"/>
    <w:rsid w:val="00F3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9</cp:revision>
  <cp:lastPrinted>2012-10-29T13:02:00Z</cp:lastPrinted>
  <dcterms:created xsi:type="dcterms:W3CDTF">2012-10-17T05:53:00Z</dcterms:created>
  <dcterms:modified xsi:type="dcterms:W3CDTF">2013-10-25T09:29:00Z</dcterms:modified>
</cp:coreProperties>
</file>