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904" w:rsidRDefault="00D82904" w:rsidP="00D82904">
      <w:pPr>
        <w:ind w:firstLine="567"/>
        <w:jc w:val="right"/>
      </w:pPr>
      <w:r w:rsidRPr="00B52429">
        <w:t xml:space="preserve">Приложение № </w:t>
      </w:r>
      <w:r>
        <w:t>3</w:t>
      </w:r>
      <w:r w:rsidRPr="00B52429">
        <w:t xml:space="preserve"> </w:t>
      </w:r>
    </w:p>
    <w:p w:rsidR="00D82904" w:rsidRPr="00B52429" w:rsidRDefault="00D82904" w:rsidP="00D82904">
      <w:pPr>
        <w:ind w:firstLine="567"/>
        <w:jc w:val="right"/>
      </w:pPr>
      <w:r w:rsidRPr="00537425">
        <w:t>к извещению</w:t>
      </w:r>
      <w:r>
        <w:t xml:space="preserve"> </w:t>
      </w:r>
      <w:r w:rsidRPr="00537425">
        <w:t>о проведении запроса котировок</w:t>
      </w:r>
    </w:p>
    <w:p w:rsidR="00D82904" w:rsidRPr="00B52429" w:rsidRDefault="00D82904" w:rsidP="00D82904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B52429"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</w:rPr>
        <w:t>23</w:t>
      </w:r>
      <w:r w:rsidRPr="00B52429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октября</w:t>
      </w:r>
      <w:r w:rsidRPr="00B52429">
        <w:rPr>
          <w:rFonts w:ascii="Times New Roman" w:hAnsi="Times New Roman" w:cs="Times New Roman"/>
        </w:rPr>
        <w:t xml:space="preserve"> 2013 года  №</w:t>
      </w:r>
      <w:r>
        <w:rPr>
          <w:rFonts w:ascii="Times New Roman" w:hAnsi="Times New Roman" w:cs="Times New Roman"/>
        </w:rPr>
        <w:t xml:space="preserve"> 08563000002130000</w:t>
      </w:r>
      <w:r>
        <w:rPr>
          <w:rFonts w:ascii="Times New Roman" w:hAnsi="Times New Roman" w:cs="Times New Roman"/>
        </w:rPr>
        <w:t>53</w:t>
      </w:r>
    </w:p>
    <w:p w:rsidR="0063501E" w:rsidRDefault="0063501E" w:rsidP="0063501E">
      <w:pPr>
        <w:rPr>
          <w:sz w:val="22"/>
          <w:szCs w:val="22"/>
        </w:rPr>
      </w:pPr>
    </w:p>
    <w:p w:rsidR="00B52429" w:rsidRPr="00B52429" w:rsidRDefault="00B52429" w:rsidP="00B5242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ПРОЕКТ</w:t>
      </w:r>
    </w:p>
    <w:p w:rsidR="00FD6CDB" w:rsidRPr="0063501E" w:rsidRDefault="00FD6CDB" w:rsidP="00BA64F8">
      <w:pPr>
        <w:jc w:val="right"/>
        <w:rPr>
          <w:sz w:val="22"/>
          <w:szCs w:val="22"/>
        </w:rPr>
      </w:pPr>
    </w:p>
    <w:p w:rsidR="00C54549" w:rsidRPr="0063501E" w:rsidRDefault="00B52429" w:rsidP="00C54549">
      <w:pPr>
        <w:pStyle w:val="af9"/>
        <w:jc w:val="center"/>
        <w:rPr>
          <w:rStyle w:val="afb"/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Муниципальный контракт</w:t>
      </w:r>
      <w:r w:rsidR="00C54549"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 xml:space="preserve"> № ____</w:t>
      </w:r>
    </w:p>
    <w:p w:rsidR="00FE5F45" w:rsidRPr="0063501E" w:rsidRDefault="00C54549" w:rsidP="00C54549">
      <w:pPr>
        <w:pStyle w:val="af9"/>
        <w:jc w:val="center"/>
        <w:rPr>
          <w:rStyle w:val="afb"/>
          <w:rFonts w:ascii="Times New Roman" w:hAnsi="Times New Roman" w:cs="Times New Roman"/>
          <w:color w:val="000000"/>
          <w:sz w:val="22"/>
          <w:szCs w:val="22"/>
        </w:rPr>
      </w:pPr>
      <w:r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 xml:space="preserve">на выполнение работ по </w:t>
      </w:r>
      <w:r w:rsidR="001D6137"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>антикоррозион</w:t>
      </w:r>
      <w:r w:rsidR="00FE5F45"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 xml:space="preserve">ной защите опор комплексов </w:t>
      </w:r>
      <w:proofErr w:type="spellStart"/>
      <w:r w:rsidR="00FE5F45"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>фотовидеофиксации</w:t>
      </w:r>
      <w:proofErr w:type="spellEnd"/>
      <w:r w:rsidR="00FE5F45"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>,</w:t>
      </w:r>
    </w:p>
    <w:p w:rsidR="00C54549" w:rsidRPr="0063501E" w:rsidRDefault="00FE5F45" w:rsidP="00C54549">
      <w:pPr>
        <w:pStyle w:val="af9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 xml:space="preserve">входящих в состав КТСВ и УДД, </w:t>
      </w:r>
      <w:r w:rsidR="00C54549"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 xml:space="preserve">на </w:t>
      </w:r>
      <w:r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>территории</w:t>
      </w:r>
      <w:r w:rsidR="00C54549"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 xml:space="preserve"> города Перми</w:t>
      </w:r>
    </w:p>
    <w:p w:rsidR="00C54549" w:rsidRPr="0063501E" w:rsidRDefault="00C54549" w:rsidP="00C54549">
      <w:pPr>
        <w:pStyle w:val="af9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6"/>
        <w:gridCol w:w="5067"/>
      </w:tblGrid>
      <w:tr w:rsidR="00C54549" w:rsidRPr="0063501E" w:rsidTr="0063501E">
        <w:trPr>
          <w:trHeight w:val="272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54549" w:rsidRPr="0063501E" w:rsidRDefault="00C54549" w:rsidP="00B2744E">
            <w:pPr>
              <w:pStyle w:val="af9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50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г. Пермь</w:t>
            </w:r>
          </w:p>
        </w:tc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C54549" w:rsidRPr="0063501E" w:rsidRDefault="00C54549" w:rsidP="008C3B6A">
            <w:pPr>
              <w:pStyle w:val="af9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50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«___»____</w:t>
            </w:r>
            <w:r w:rsidR="0091117F" w:rsidRPr="006350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________201</w:t>
            </w:r>
            <w:r w:rsidR="008C3B6A" w:rsidRPr="006350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 w:rsidRPr="006350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г.</w:t>
            </w:r>
          </w:p>
        </w:tc>
      </w:tr>
    </w:tbl>
    <w:p w:rsidR="0063501E" w:rsidRPr="0063501E" w:rsidRDefault="0063501E" w:rsidP="0063501E">
      <w:pPr>
        <w:tabs>
          <w:tab w:val="left" w:pos="9355"/>
        </w:tabs>
        <w:jc w:val="both"/>
        <w:rPr>
          <w:sz w:val="22"/>
          <w:szCs w:val="22"/>
        </w:rPr>
      </w:pPr>
      <w:proofErr w:type="gramStart"/>
      <w:r w:rsidRPr="0063501E">
        <w:rPr>
          <w:sz w:val="22"/>
          <w:szCs w:val="22"/>
        </w:rPr>
        <w:t xml:space="preserve">муниципальное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с одной стороны, и ____________________________________________________ именуемый в дальнейшем «Подрядчик», в лице ____________________________, действующего на основании ________________________ с другой стороны, именуемые в дальнейшем Стороны, заключили настоящий муниципальный контракт (далее – Контракт) по итогам проведения </w:t>
      </w:r>
      <w:r w:rsidR="00B52429">
        <w:rPr>
          <w:sz w:val="22"/>
          <w:szCs w:val="22"/>
        </w:rPr>
        <w:t>запроса котировок</w:t>
      </w:r>
      <w:r w:rsidRPr="0063501E">
        <w:rPr>
          <w:sz w:val="22"/>
          <w:szCs w:val="22"/>
        </w:rPr>
        <w:t xml:space="preserve"> (Протокол _____________________ № ___ от «___» __________ 2013 г.) о нижеследующем:</w:t>
      </w:r>
      <w:proofErr w:type="gramEnd"/>
    </w:p>
    <w:p w:rsidR="00C54549" w:rsidRPr="0063501E" w:rsidRDefault="00C54549" w:rsidP="00C54549">
      <w:pPr>
        <w:rPr>
          <w:sz w:val="22"/>
          <w:szCs w:val="22"/>
        </w:rPr>
      </w:pPr>
    </w:p>
    <w:p w:rsidR="00C54549" w:rsidRPr="0063501E" w:rsidRDefault="00C54549" w:rsidP="00BA214E">
      <w:pPr>
        <w:pStyle w:val="af9"/>
        <w:numPr>
          <w:ilvl w:val="0"/>
          <w:numId w:val="16"/>
        </w:numPr>
        <w:jc w:val="center"/>
        <w:rPr>
          <w:rStyle w:val="afb"/>
          <w:rFonts w:ascii="Times New Roman" w:hAnsi="Times New Roman" w:cs="Times New Roman"/>
          <w:color w:val="000000"/>
          <w:sz w:val="22"/>
          <w:szCs w:val="22"/>
        </w:rPr>
      </w:pPr>
      <w:r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>Предмет контракта</w:t>
      </w:r>
    </w:p>
    <w:p w:rsidR="00B92E2D" w:rsidRPr="0063501E" w:rsidRDefault="0063501E" w:rsidP="006C33FF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outlineLvl w:val="3"/>
        <w:rPr>
          <w:sz w:val="22"/>
          <w:szCs w:val="22"/>
        </w:rPr>
      </w:pPr>
      <w:proofErr w:type="gramStart"/>
      <w:r w:rsidRPr="0063501E">
        <w:rPr>
          <w:noProof/>
          <w:color w:val="000000"/>
          <w:sz w:val="22"/>
          <w:szCs w:val="22"/>
        </w:rPr>
        <w:t xml:space="preserve">В целях исполнения мероприятия «Содержание КТСВ и УДД, информационное обеспечение функций КТСВ и УДД (в том числе изменение дислокации, ремонтные работы, корректировка программного обеспечения, приобретение расходных материалов и другие работы, услуги, необходимые для функционирования КТСВ и УДД)» ведомственной целевой программы «Организация дорожного движения в городе Перми», утвержденной Постановлением Администрации г. Перми от 26.11.2009 № 910 (с изменениями), </w:t>
      </w:r>
      <w:r w:rsidR="00B92E2D" w:rsidRPr="0063501E">
        <w:rPr>
          <w:color w:val="000000"/>
          <w:sz w:val="22"/>
          <w:szCs w:val="22"/>
        </w:rPr>
        <w:t xml:space="preserve"> </w:t>
      </w:r>
      <w:r w:rsidR="00C54549" w:rsidRPr="0063501E">
        <w:rPr>
          <w:color w:val="000000"/>
          <w:sz w:val="22"/>
          <w:szCs w:val="22"/>
        </w:rPr>
        <w:t xml:space="preserve">Подрядчик </w:t>
      </w:r>
      <w:r w:rsidR="00C1288F" w:rsidRPr="0063501E">
        <w:rPr>
          <w:sz w:val="22"/>
          <w:szCs w:val="22"/>
        </w:rPr>
        <w:t>по заданию  Заказчика</w:t>
      </w:r>
      <w:proofErr w:type="gramEnd"/>
      <w:r w:rsidR="00C1288F" w:rsidRPr="0063501E">
        <w:rPr>
          <w:sz w:val="22"/>
          <w:szCs w:val="22"/>
        </w:rPr>
        <w:t xml:space="preserve"> </w:t>
      </w:r>
      <w:proofErr w:type="gramStart"/>
      <w:r w:rsidR="00C54549" w:rsidRPr="0063501E">
        <w:rPr>
          <w:color w:val="000000"/>
          <w:sz w:val="22"/>
          <w:szCs w:val="22"/>
        </w:rPr>
        <w:t xml:space="preserve">обязуется выполнить работы </w:t>
      </w:r>
      <w:r w:rsidR="001D6137" w:rsidRPr="0063501E">
        <w:rPr>
          <w:color w:val="000000"/>
          <w:sz w:val="22"/>
          <w:szCs w:val="22"/>
        </w:rPr>
        <w:t>по антикоррозион</w:t>
      </w:r>
      <w:r w:rsidR="00FE5F45" w:rsidRPr="0063501E">
        <w:rPr>
          <w:color w:val="000000"/>
          <w:sz w:val="22"/>
          <w:szCs w:val="22"/>
        </w:rPr>
        <w:t xml:space="preserve">ной защите опор комплексов </w:t>
      </w:r>
      <w:proofErr w:type="spellStart"/>
      <w:r w:rsidR="00FE5F45" w:rsidRPr="0063501E">
        <w:rPr>
          <w:color w:val="000000"/>
          <w:sz w:val="22"/>
          <w:szCs w:val="22"/>
        </w:rPr>
        <w:t>фотовидеофиксации</w:t>
      </w:r>
      <w:proofErr w:type="spellEnd"/>
      <w:r w:rsidR="00FE5F45" w:rsidRPr="0063501E">
        <w:rPr>
          <w:color w:val="000000"/>
          <w:sz w:val="22"/>
          <w:szCs w:val="22"/>
        </w:rPr>
        <w:t>, входящих в состав комплекса технических средств видеонаблюдения и управления дорожным движением (далее - КТСВ и УДД), на территории г.</w:t>
      </w:r>
      <w:r w:rsidR="00B178CC">
        <w:rPr>
          <w:color w:val="000000"/>
          <w:sz w:val="22"/>
          <w:szCs w:val="22"/>
        </w:rPr>
        <w:t xml:space="preserve"> </w:t>
      </w:r>
      <w:r w:rsidR="00FE5F45" w:rsidRPr="0063501E">
        <w:rPr>
          <w:color w:val="000000"/>
          <w:sz w:val="22"/>
          <w:szCs w:val="22"/>
        </w:rPr>
        <w:t>Перми</w:t>
      </w:r>
      <w:r w:rsidRPr="0063501E">
        <w:rPr>
          <w:color w:val="000000"/>
          <w:sz w:val="22"/>
          <w:szCs w:val="22"/>
        </w:rPr>
        <w:t xml:space="preserve">, </w:t>
      </w:r>
      <w:r w:rsidRPr="0063501E">
        <w:rPr>
          <w:sz w:val="22"/>
          <w:szCs w:val="22"/>
        </w:rPr>
        <w:t>в соответствии с Техническим заданием (Приложение № 1 к контракту) и</w:t>
      </w:r>
      <w:r w:rsidR="00FE5F45" w:rsidRPr="0063501E">
        <w:rPr>
          <w:color w:val="000000"/>
          <w:sz w:val="22"/>
          <w:szCs w:val="22"/>
        </w:rPr>
        <w:t xml:space="preserve"> </w:t>
      </w:r>
      <w:r w:rsidR="00B92E2D" w:rsidRPr="0063501E">
        <w:rPr>
          <w:sz w:val="22"/>
          <w:szCs w:val="22"/>
        </w:rPr>
        <w:t xml:space="preserve">в сроки, установленные </w:t>
      </w:r>
      <w:r w:rsidR="00A91701" w:rsidRPr="0063501E">
        <w:rPr>
          <w:color w:val="000000"/>
          <w:sz w:val="22"/>
          <w:szCs w:val="22"/>
        </w:rPr>
        <w:t>контрактом</w:t>
      </w:r>
      <w:r w:rsidRPr="0063501E">
        <w:rPr>
          <w:color w:val="000000"/>
          <w:sz w:val="22"/>
          <w:szCs w:val="22"/>
        </w:rPr>
        <w:t xml:space="preserve">, </w:t>
      </w:r>
      <w:r w:rsidR="00B92E2D" w:rsidRPr="0063501E">
        <w:rPr>
          <w:color w:val="000000"/>
          <w:sz w:val="22"/>
          <w:szCs w:val="22"/>
        </w:rPr>
        <w:t>а Заказчик обязуется принять результаты работ и оплатить их</w:t>
      </w:r>
      <w:r w:rsidR="00720C81" w:rsidRPr="0063501E">
        <w:rPr>
          <w:color w:val="000000"/>
          <w:sz w:val="22"/>
          <w:szCs w:val="22"/>
        </w:rPr>
        <w:t xml:space="preserve"> в порядке, предусмотренном настоящим контрактом</w:t>
      </w:r>
      <w:r w:rsidR="00B92E2D" w:rsidRPr="0063501E">
        <w:rPr>
          <w:color w:val="000000"/>
          <w:sz w:val="22"/>
          <w:szCs w:val="22"/>
        </w:rPr>
        <w:t>.</w:t>
      </w:r>
      <w:proofErr w:type="gramEnd"/>
    </w:p>
    <w:p w:rsidR="00A2012F" w:rsidRPr="00A2012F" w:rsidRDefault="00A2012F" w:rsidP="006C33FF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A2012F">
        <w:rPr>
          <w:noProof/>
          <w:color w:val="000000"/>
          <w:sz w:val="22"/>
          <w:szCs w:val="22"/>
        </w:rPr>
        <w:t>Подрядчик обеспечивает выполнение работ, указанных в п. 1.1. настоящего контракта, в соответствии с:</w:t>
      </w:r>
    </w:p>
    <w:p w:rsidR="00A2012F" w:rsidRPr="00A2012F" w:rsidRDefault="00A2012F" w:rsidP="00A2012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noProof/>
          <w:color w:val="000000"/>
          <w:sz w:val="22"/>
          <w:szCs w:val="22"/>
        </w:rPr>
      </w:pPr>
      <w:r w:rsidRPr="00A2012F">
        <w:rPr>
          <w:noProof/>
          <w:color w:val="000000"/>
          <w:sz w:val="22"/>
          <w:szCs w:val="22"/>
        </w:rPr>
        <w:t>а) техническим заданием;</w:t>
      </w:r>
    </w:p>
    <w:p w:rsidR="00A2012F" w:rsidRPr="00A2012F" w:rsidRDefault="00A2012F" w:rsidP="00A2012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noProof/>
          <w:color w:val="000000"/>
          <w:sz w:val="22"/>
          <w:szCs w:val="22"/>
        </w:rPr>
      </w:pPr>
      <w:r w:rsidRPr="002F2985">
        <w:rPr>
          <w:noProof/>
          <w:color w:val="000000"/>
          <w:sz w:val="22"/>
          <w:szCs w:val="22"/>
        </w:rPr>
        <w:t>б) требованиями действующих нормативных</w:t>
      </w:r>
      <w:r w:rsidR="008777AE" w:rsidRPr="002F2985">
        <w:rPr>
          <w:noProof/>
          <w:color w:val="000000"/>
          <w:sz w:val="22"/>
          <w:szCs w:val="22"/>
        </w:rPr>
        <w:t xml:space="preserve"> актов, соответствующих, ГОСТов, СНИПов.</w:t>
      </w:r>
    </w:p>
    <w:p w:rsidR="00C54549" w:rsidRPr="00B178CC" w:rsidRDefault="00A2012F" w:rsidP="006C33FF">
      <w:pPr>
        <w:pStyle w:val="af9"/>
        <w:numPr>
          <w:ilvl w:val="1"/>
          <w:numId w:val="16"/>
        </w:numPr>
        <w:tabs>
          <w:tab w:val="left" w:pos="1134"/>
        </w:tabs>
        <w:ind w:left="0" w:firstLine="284"/>
        <w:rPr>
          <w:rFonts w:ascii="Times New Roman" w:hAnsi="Times New Roman" w:cs="Times New Roman"/>
          <w:color w:val="000000"/>
          <w:sz w:val="22"/>
          <w:szCs w:val="22"/>
        </w:rPr>
      </w:pPr>
      <w:r w:rsidRPr="00B178CC">
        <w:rPr>
          <w:rFonts w:ascii="Times New Roman" w:hAnsi="Times New Roman" w:cs="Times New Roman"/>
          <w:color w:val="000000"/>
          <w:sz w:val="22"/>
          <w:szCs w:val="22"/>
        </w:rPr>
        <w:t>М</w:t>
      </w:r>
      <w:r w:rsidR="00FE5F45" w:rsidRPr="00B178CC">
        <w:rPr>
          <w:rFonts w:ascii="Times New Roman" w:hAnsi="Times New Roman" w:cs="Times New Roman"/>
          <w:color w:val="000000"/>
          <w:sz w:val="22"/>
          <w:szCs w:val="22"/>
        </w:rPr>
        <w:t xml:space="preserve">есто выполнения </w:t>
      </w:r>
      <w:r w:rsidR="00C54549" w:rsidRPr="00B178CC">
        <w:rPr>
          <w:rFonts w:ascii="Times New Roman" w:hAnsi="Times New Roman" w:cs="Times New Roman"/>
          <w:color w:val="000000"/>
          <w:sz w:val="22"/>
          <w:szCs w:val="22"/>
        </w:rPr>
        <w:t>работ</w:t>
      </w:r>
      <w:r w:rsidR="00B178CC" w:rsidRPr="00B178CC">
        <w:rPr>
          <w:rFonts w:ascii="Times New Roman" w:hAnsi="Times New Roman" w:cs="Times New Roman"/>
          <w:color w:val="000000"/>
          <w:sz w:val="22"/>
          <w:szCs w:val="22"/>
        </w:rPr>
        <w:t>:</w:t>
      </w:r>
      <w:r w:rsidR="00C54549" w:rsidRPr="00B178CC">
        <w:rPr>
          <w:rFonts w:ascii="Times New Roman" w:hAnsi="Times New Roman" w:cs="Times New Roman"/>
          <w:color w:val="000000"/>
          <w:sz w:val="22"/>
          <w:szCs w:val="22"/>
        </w:rPr>
        <w:t xml:space="preserve"> определ</w:t>
      </w:r>
      <w:r w:rsidR="00C1288F" w:rsidRPr="00B178CC">
        <w:rPr>
          <w:rFonts w:ascii="Times New Roman" w:hAnsi="Times New Roman" w:cs="Times New Roman"/>
          <w:color w:val="000000"/>
          <w:sz w:val="22"/>
          <w:szCs w:val="22"/>
        </w:rPr>
        <w:t>ен</w:t>
      </w:r>
      <w:r w:rsidR="00B178CC" w:rsidRPr="00B178CC">
        <w:rPr>
          <w:rFonts w:ascii="Times New Roman" w:hAnsi="Times New Roman" w:cs="Times New Roman"/>
          <w:color w:val="000000"/>
          <w:sz w:val="22"/>
          <w:szCs w:val="22"/>
        </w:rPr>
        <w:t>о</w:t>
      </w:r>
      <w:r w:rsidR="00C54549" w:rsidRPr="00B178CC">
        <w:rPr>
          <w:rFonts w:ascii="Times New Roman" w:hAnsi="Times New Roman" w:cs="Times New Roman"/>
          <w:color w:val="000000"/>
          <w:sz w:val="22"/>
          <w:szCs w:val="22"/>
        </w:rPr>
        <w:t xml:space="preserve"> в </w:t>
      </w:r>
      <w:r w:rsidR="00C1288F" w:rsidRPr="00B178CC">
        <w:rPr>
          <w:rFonts w:ascii="Times New Roman" w:hAnsi="Times New Roman" w:cs="Times New Roman"/>
          <w:color w:val="000000"/>
          <w:sz w:val="22"/>
          <w:szCs w:val="22"/>
        </w:rPr>
        <w:t>Т</w:t>
      </w:r>
      <w:r w:rsidR="00C54549" w:rsidRPr="00B178CC">
        <w:rPr>
          <w:rFonts w:ascii="Times New Roman" w:hAnsi="Times New Roman" w:cs="Times New Roman"/>
          <w:color w:val="000000"/>
          <w:sz w:val="22"/>
          <w:szCs w:val="22"/>
        </w:rPr>
        <w:t>ехническ</w:t>
      </w:r>
      <w:r w:rsidR="00C1288F" w:rsidRPr="00B178CC">
        <w:rPr>
          <w:rFonts w:ascii="Times New Roman" w:hAnsi="Times New Roman" w:cs="Times New Roman"/>
          <w:color w:val="000000"/>
          <w:sz w:val="22"/>
          <w:szCs w:val="22"/>
        </w:rPr>
        <w:t>о</w:t>
      </w:r>
      <w:r w:rsidR="00C54549" w:rsidRPr="00B178CC">
        <w:rPr>
          <w:rFonts w:ascii="Times New Roman" w:hAnsi="Times New Roman" w:cs="Times New Roman"/>
          <w:color w:val="000000"/>
          <w:sz w:val="22"/>
          <w:szCs w:val="22"/>
        </w:rPr>
        <w:t>м задани</w:t>
      </w:r>
      <w:r w:rsidR="00C1288F" w:rsidRPr="00B178CC">
        <w:rPr>
          <w:rFonts w:ascii="Times New Roman" w:hAnsi="Times New Roman" w:cs="Times New Roman"/>
          <w:color w:val="000000"/>
          <w:sz w:val="22"/>
          <w:szCs w:val="22"/>
        </w:rPr>
        <w:t>и</w:t>
      </w:r>
      <w:r w:rsidR="00C54549" w:rsidRPr="00B178CC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6C33FF" w:rsidRPr="006C33FF" w:rsidRDefault="006C33FF" w:rsidP="006C33FF"/>
    <w:p w:rsidR="006C33FF" w:rsidRPr="006C33FF" w:rsidRDefault="006C33FF" w:rsidP="006C33FF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6C33FF">
        <w:rPr>
          <w:b/>
          <w:bCs/>
          <w:noProof/>
          <w:color w:val="000000"/>
          <w:sz w:val="22"/>
          <w:szCs w:val="22"/>
        </w:rPr>
        <w:t>Сроки выполнения работ</w:t>
      </w:r>
    </w:p>
    <w:p w:rsidR="006C33FF" w:rsidRPr="006C33FF" w:rsidRDefault="006C33FF" w:rsidP="00E91808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>2.1.</w:t>
      </w:r>
      <w:r>
        <w:rPr>
          <w:noProof/>
          <w:color w:val="000000"/>
          <w:sz w:val="22"/>
          <w:szCs w:val="22"/>
        </w:rPr>
        <w:tab/>
      </w:r>
      <w:r w:rsidRPr="006C33FF">
        <w:rPr>
          <w:noProof/>
          <w:color w:val="000000"/>
          <w:sz w:val="22"/>
          <w:szCs w:val="22"/>
        </w:rPr>
        <w:t>Сроки выполнения работ:</w:t>
      </w:r>
    </w:p>
    <w:p w:rsidR="006C33FF" w:rsidRPr="006C33FF" w:rsidRDefault="006C33FF" w:rsidP="00E91808">
      <w:pPr>
        <w:tabs>
          <w:tab w:val="left" w:pos="284"/>
          <w:tab w:val="left" w:pos="113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2.1.1.</w:t>
      </w:r>
      <w:r>
        <w:rPr>
          <w:sz w:val="22"/>
          <w:szCs w:val="22"/>
        </w:rPr>
        <w:tab/>
      </w:r>
      <w:r w:rsidRPr="006C33FF">
        <w:rPr>
          <w:sz w:val="22"/>
          <w:szCs w:val="22"/>
        </w:rPr>
        <w:t>Начало выполнения работ – со дня подписания настоящего муниципального контракта</w:t>
      </w:r>
    </w:p>
    <w:p w:rsidR="006C33FF" w:rsidRPr="006C33FF" w:rsidRDefault="006C33FF" w:rsidP="00E91808">
      <w:pPr>
        <w:tabs>
          <w:tab w:val="left" w:pos="567"/>
        </w:tabs>
        <w:ind w:left="284"/>
        <w:jc w:val="both"/>
        <w:rPr>
          <w:sz w:val="22"/>
          <w:szCs w:val="22"/>
        </w:rPr>
      </w:pPr>
      <w:r w:rsidRPr="00B178CC">
        <w:rPr>
          <w:sz w:val="22"/>
          <w:szCs w:val="22"/>
        </w:rPr>
        <w:t>2.1.2. Окончание выполнения работ –  не позднее</w:t>
      </w:r>
      <w:r w:rsidR="0014733B">
        <w:rPr>
          <w:sz w:val="22"/>
          <w:szCs w:val="22"/>
        </w:rPr>
        <w:t xml:space="preserve"> </w:t>
      </w:r>
      <w:r w:rsidR="0014733B" w:rsidRPr="0014733B">
        <w:rPr>
          <w:sz w:val="22"/>
          <w:szCs w:val="22"/>
        </w:rPr>
        <w:t>15</w:t>
      </w:r>
      <w:r w:rsidR="00B178CC" w:rsidRPr="00B178CC">
        <w:rPr>
          <w:sz w:val="22"/>
          <w:szCs w:val="22"/>
        </w:rPr>
        <w:t xml:space="preserve"> декабря 2013 года</w:t>
      </w:r>
    </w:p>
    <w:p w:rsidR="006C33FF" w:rsidRPr="006C33FF" w:rsidRDefault="006C33FF" w:rsidP="006C33FF">
      <w:pPr>
        <w:tabs>
          <w:tab w:val="left" w:pos="1134"/>
        </w:tabs>
        <w:jc w:val="both"/>
        <w:rPr>
          <w:noProof/>
          <w:color w:val="000000"/>
          <w:sz w:val="22"/>
          <w:szCs w:val="22"/>
        </w:rPr>
      </w:pPr>
    </w:p>
    <w:p w:rsidR="006C33FF" w:rsidRPr="00AB694E" w:rsidRDefault="006C33FF" w:rsidP="006C33FF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AB694E">
        <w:rPr>
          <w:b/>
          <w:bCs/>
          <w:noProof/>
          <w:color w:val="000000"/>
          <w:sz w:val="22"/>
          <w:szCs w:val="22"/>
        </w:rPr>
        <w:t>Стоимость работ и порядок расчетов</w:t>
      </w:r>
    </w:p>
    <w:p w:rsidR="00AB694E" w:rsidRDefault="006C33FF" w:rsidP="00AB694E">
      <w:pPr>
        <w:pStyle w:val="af9"/>
        <w:numPr>
          <w:ilvl w:val="1"/>
          <w:numId w:val="16"/>
        </w:numPr>
        <w:tabs>
          <w:tab w:val="left" w:pos="1134"/>
        </w:tabs>
        <w:ind w:left="0" w:firstLine="284"/>
        <w:rPr>
          <w:sz w:val="22"/>
          <w:szCs w:val="22"/>
        </w:rPr>
      </w:pPr>
      <w:r w:rsidRPr="00AB694E">
        <w:rPr>
          <w:rFonts w:ascii="Times New Roman" w:hAnsi="Times New Roman" w:cs="Times New Roman"/>
          <w:sz w:val="22"/>
          <w:szCs w:val="22"/>
        </w:rPr>
        <w:t>Стоимость работ, подлежащих выполнению по настоящему контракту (цена контракта) формируется на основании сметной стоимости работ, указанной в локальном сметном расчете Заказчика (Приложение №2 к настоящему контракту) путем её умножения на коэффициент снижения, и составляет</w:t>
      </w:r>
      <w:proofErr w:type="gramStart"/>
      <w:r w:rsidRPr="00AB694E">
        <w:rPr>
          <w:rFonts w:ascii="Times New Roman" w:hAnsi="Times New Roman" w:cs="Times New Roman"/>
          <w:sz w:val="22"/>
          <w:szCs w:val="22"/>
        </w:rPr>
        <w:t xml:space="preserve"> _________ (_________) </w:t>
      </w:r>
      <w:proofErr w:type="gramEnd"/>
      <w:r w:rsidRPr="00AB694E">
        <w:rPr>
          <w:rFonts w:ascii="Times New Roman" w:hAnsi="Times New Roman" w:cs="Times New Roman"/>
          <w:sz w:val="22"/>
          <w:szCs w:val="22"/>
        </w:rPr>
        <w:t>рублей ___ копеек, (в том числе НДС/без НДС).</w:t>
      </w:r>
    </w:p>
    <w:p w:rsidR="00AB694E" w:rsidRPr="00AB694E" w:rsidRDefault="00AB694E" w:rsidP="00AB694E">
      <w:pPr>
        <w:pStyle w:val="af9"/>
        <w:numPr>
          <w:ilvl w:val="1"/>
          <w:numId w:val="16"/>
        </w:numPr>
        <w:tabs>
          <w:tab w:val="left" w:pos="1134"/>
        </w:tabs>
        <w:ind w:left="0" w:firstLine="284"/>
        <w:rPr>
          <w:sz w:val="22"/>
          <w:szCs w:val="22"/>
        </w:rPr>
      </w:pPr>
      <w:r w:rsidRPr="00AB694E">
        <w:rPr>
          <w:rFonts w:ascii="Times New Roman" w:hAnsi="Times New Roman" w:cs="Times New Roman"/>
          <w:sz w:val="22"/>
          <w:szCs w:val="22"/>
        </w:rPr>
        <w:t>Цена контракта соответствует цене, предложенной участником размещения заказа, признанным победителем запроса котировок, и является твердой на весь период действия контракта в рамках оговоренного объема работ, согласно техническому зад</w:t>
      </w:r>
      <w:bookmarkStart w:id="0" w:name="_GoBack"/>
      <w:bookmarkEnd w:id="0"/>
      <w:r w:rsidRPr="00AB694E">
        <w:rPr>
          <w:rFonts w:ascii="Times New Roman" w:hAnsi="Times New Roman" w:cs="Times New Roman"/>
          <w:sz w:val="22"/>
          <w:szCs w:val="22"/>
        </w:rPr>
        <w:t>анию и локальному сметному расчету Заказчика (Приложения №1и №2) с учетом коэффициента снижения.</w:t>
      </w:r>
    </w:p>
    <w:p w:rsidR="00AB694E" w:rsidRPr="00AB694E" w:rsidRDefault="00AB694E" w:rsidP="00AB694E">
      <w:pPr>
        <w:tabs>
          <w:tab w:val="left" w:pos="851"/>
          <w:tab w:val="left" w:pos="993"/>
        </w:tabs>
        <w:ind w:firstLine="567"/>
        <w:jc w:val="both"/>
        <w:rPr>
          <w:sz w:val="22"/>
          <w:szCs w:val="22"/>
        </w:rPr>
      </w:pPr>
      <w:r w:rsidRPr="00531954">
        <w:rPr>
          <w:sz w:val="22"/>
          <w:szCs w:val="22"/>
        </w:rPr>
        <w:t xml:space="preserve">Коэффициент снижения, рассчитанный как частное от деления цены контракта, предложенной победителем </w:t>
      </w:r>
      <w:r w:rsidR="002219F2">
        <w:rPr>
          <w:sz w:val="22"/>
          <w:szCs w:val="22"/>
        </w:rPr>
        <w:t>запроса котировок</w:t>
      </w:r>
      <w:r w:rsidRPr="00531954">
        <w:rPr>
          <w:sz w:val="22"/>
          <w:szCs w:val="22"/>
        </w:rPr>
        <w:t xml:space="preserve">, на начальную (максимальную) цену контракта составляет: __________.                           </w:t>
      </w:r>
    </w:p>
    <w:p w:rsidR="006C33FF" w:rsidRPr="00B178CC" w:rsidRDefault="006C33FF" w:rsidP="00550395">
      <w:pPr>
        <w:widowControl w:val="0"/>
        <w:numPr>
          <w:ilvl w:val="1"/>
          <w:numId w:val="16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B178CC">
        <w:rPr>
          <w:noProof/>
          <w:color w:val="000000"/>
          <w:sz w:val="22"/>
          <w:szCs w:val="22"/>
        </w:rPr>
        <w:t>В стоимость работ входят в том числе расходы</w:t>
      </w:r>
      <w:r w:rsidR="00B178CC" w:rsidRPr="00B178CC">
        <w:rPr>
          <w:noProof/>
          <w:sz w:val="22"/>
          <w:szCs w:val="22"/>
        </w:rPr>
        <w:t xml:space="preserve"> на</w:t>
      </w:r>
      <w:r w:rsidRPr="00B178CC">
        <w:rPr>
          <w:noProof/>
          <w:color w:val="000000"/>
          <w:sz w:val="22"/>
          <w:szCs w:val="22"/>
        </w:rPr>
        <w:t xml:space="preserve"> приобретение необходимых материалов</w:t>
      </w:r>
      <w:r w:rsidR="00B178CC" w:rsidRPr="00B178CC">
        <w:rPr>
          <w:noProof/>
          <w:color w:val="000000"/>
          <w:sz w:val="22"/>
          <w:szCs w:val="22"/>
        </w:rPr>
        <w:t xml:space="preserve"> в т.ч. вспомогательных</w:t>
      </w:r>
      <w:r w:rsidRPr="00B178CC">
        <w:rPr>
          <w:noProof/>
          <w:color w:val="000000"/>
          <w:sz w:val="22"/>
          <w:szCs w:val="22"/>
        </w:rPr>
        <w:t>,</w:t>
      </w:r>
      <w:r w:rsidR="00550395">
        <w:rPr>
          <w:noProof/>
          <w:color w:val="000000"/>
          <w:sz w:val="22"/>
          <w:szCs w:val="22"/>
        </w:rPr>
        <w:t xml:space="preserve"> стоимость услуг автогидроподъемника,</w:t>
      </w:r>
      <w:r w:rsidRPr="00B178CC">
        <w:rPr>
          <w:noProof/>
          <w:color w:val="000000"/>
          <w:sz w:val="22"/>
          <w:szCs w:val="22"/>
        </w:rPr>
        <w:t xml:space="preserve"> уплата налогов, сборов и другие расходы, связанные с выполнением работ.</w:t>
      </w:r>
    </w:p>
    <w:p w:rsidR="006C33FF" w:rsidRPr="006C33FF" w:rsidRDefault="006C33FF" w:rsidP="006C33FF">
      <w:pPr>
        <w:widowControl w:val="0"/>
        <w:numPr>
          <w:ilvl w:val="1"/>
          <w:numId w:val="16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proofErr w:type="gramStart"/>
      <w:r w:rsidRPr="006C33FF">
        <w:rPr>
          <w:noProof/>
          <w:color w:val="000000"/>
          <w:sz w:val="22"/>
          <w:szCs w:val="22"/>
        </w:rPr>
        <w:lastRenderedPageBreak/>
        <w:t>Стоимость фактически выполненных и подлежащих оплате работ определяется на основании подписанных Заказчиком акта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 (при наличии), локального сметного расчета с учетом примененных Заказчиком и подлежащих удержанию штрафов и неустоек.</w:t>
      </w:r>
      <w:proofErr w:type="gramEnd"/>
    </w:p>
    <w:p w:rsidR="006C33FF" w:rsidRPr="006C33FF" w:rsidRDefault="006C33FF" w:rsidP="006C33FF">
      <w:pPr>
        <w:pStyle w:val="32"/>
        <w:numPr>
          <w:ilvl w:val="1"/>
          <w:numId w:val="16"/>
        </w:numPr>
        <w:tabs>
          <w:tab w:val="left" w:pos="1134"/>
          <w:tab w:val="left" w:pos="1276"/>
          <w:tab w:val="left" w:pos="2268"/>
        </w:tabs>
        <w:ind w:left="0" w:firstLine="284"/>
        <w:contextualSpacing/>
        <w:jc w:val="both"/>
        <w:rPr>
          <w:sz w:val="22"/>
          <w:szCs w:val="22"/>
        </w:rPr>
      </w:pPr>
      <w:r w:rsidRPr="006C33FF">
        <w:rPr>
          <w:sz w:val="22"/>
          <w:szCs w:val="22"/>
        </w:rPr>
        <w:t>Работы, выполненные с отклонениями от требований нормативно-правовых актов, технического задания и иных исходных данных или иными недостатками не подлежат оплате Заказчиком до устранения Подрядчиком замечаний и недостатков, выявленных Заказчиком в ходе приемки работ.</w:t>
      </w:r>
    </w:p>
    <w:p w:rsidR="006C33FF" w:rsidRPr="006C33FF" w:rsidRDefault="006C33FF" w:rsidP="006C33FF">
      <w:pPr>
        <w:tabs>
          <w:tab w:val="left" w:pos="1134"/>
          <w:tab w:val="left" w:pos="1276"/>
        </w:tabs>
        <w:ind w:firstLine="284"/>
        <w:jc w:val="both"/>
        <w:rPr>
          <w:noProof/>
          <w:color w:val="000000"/>
          <w:sz w:val="22"/>
          <w:szCs w:val="22"/>
        </w:rPr>
      </w:pPr>
      <w:r>
        <w:rPr>
          <w:sz w:val="22"/>
          <w:szCs w:val="22"/>
        </w:rPr>
        <w:t>3.6.</w:t>
      </w:r>
      <w:r>
        <w:rPr>
          <w:sz w:val="22"/>
          <w:szCs w:val="22"/>
        </w:rPr>
        <w:tab/>
      </w:r>
      <w:r w:rsidRPr="006C33FF">
        <w:rPr>
          <w:sz w:val="22"/>
          <w:szCs w:val="22"/>
        </w:rPr>
        <w:t>Оплата выполненных работ осуществляется путем безналичного перечисления денежных средств на расчетный счет Подрядчика в течение 10 (десяти) рабочих дней после подписания Сторонами акта приемки выполненных работ и предоставления Заказчику счета и счета-фактуры.</w:t>
      </w:r>
      <w:r w:rsidRPr="006C33FF">
        <w:rPr>
          <w:noProof/>
          <w:color w:val="000000"/>
          <w:sz w:val="22"/>
          <w:szCs w:val="22"/>
        </w:rPr>
        <w:t xml:space="preserve"> </w:t>
      </w:r>
      <w:r w:rsidRPr="006C33FF">
        <w:rPr>
          <w:sz w:val="22"/>
          <w:szCs w:val="22"/>
        </w:rPr>
        <w:t>Оплата по контракту третьим лицам не допускается.</w:t>
      </w:r>
    </w:p>
    <w:p w:rsidR="006C33FF" w:rsidRPr="006C33FF" w:rsidRDefault="006C33FF" w:rsidP="006C33F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3.7</w:t>
      </w:r>
      <w:r>
        <w:rPr>
          <w:noProof/>
          <w:color w:val="000000"/>
          <w:sz w:val="22"/>
          <w:szCs w:val="22"/>
        </w:rPr>
        <w:t>.</w:t>
      </w:r>
      <w:r>
        <w:rPr>
          <w:noProof/>
          <w:color w:val="000000"/>
          <w:sz w:val="22"/>
          <w:szCs w:val="22"/>
        </w:rPr>
        <w:tab/>
      </w:r>
      <w:r w:rsidRPr="006C33FF">
        <w:rPr>
          <w:noProof/>
          <w:color w:val="000000"/>
          <w:sz w:val="22"/>
          <w:szCs w:val="22"/>
        </w:rPr>
        <w:t>Источник финансирования: бюджет города Перми.</w:t>
      </w:r>
    </w:p>
    <w:p w:rsidR="006C33FF" w:rsidRPr="006C33FF" w:rsidRDefault="006C33FF" w:rsidP="006C33F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6C33FF" w:rsidRPr="006C33FF" w:rsidRDefault="006C33FF" w:rsidP="006C33FF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C33FF">
        <w:rPr>
          <w:b/>
          <w:bCs/>
          <w:sz w:val="22"/>
          <w:szCs w:val="22"/>
        </w:rPr>
        <w:t>Гарантийные обязательства</w:t>
      </w:r>
    </w:p>
    <w:p w:rsidR="006C33FF" w:rsidRPr="006C33FF" w:rsidRDefault="006C33FF" w:rsidP="006C33FF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Подрядчиком устанавливаются гарантийный</w:t>
      </w:r>
      <w:r w:rsidR="0014733B">
        <w:rPr>
          <w:noProof/>
          <w:color w:val="000000"/>
          <w:sz w:val="22"/>
          <w:szCs w:val="22"/>
        </w:rPr>
        <w:t xml:space="preserve"> срок на выполненные работы – </w:t>
      </w:r>
      <w:r w:rsidR="0014733B" w:rsidRPr="00D82904">
        <w:rPr>
          <w:noProof/>
          <w:color w:val="000000"/>
          <w:sz w:val="22"/>
          <w:szCs w:val="22"/>
        </w:rPr>
        <w:t>6</w:t>
      </w:r>
      <w:r w:rsidRPr="006C33FF">
        <w:rPr>
          <w:noProof/>
          <w:color w:val="000000"/>
          <w:sz w:val="22"/>
          <w:szCs w:val="22"/>
        </w:rPr>
        <w:t xml:space="preserve"> месяцев с момента подписания Заказчиком акта о приемке выполненных работ.</w:t>
      </w:r>
    </w:p>
    <w:p w:rsidR="006C33FF" w:rsidRPr="006C33FF" w:rsidRDefault="006C33FF" w:rsidP="006C33FF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В случае выявления дефектов и недостатков в выполненной работе в течение гарантийного срока Подрядчик за свой счет устраняет дефекты и недостатки в течение 5 (Пяти) календарных дней со дня получения соответствующего требования Заказчика.</w:t>
      </w:r>
    </w:p>
    <w:p w:rsidR="006C33FF" w:rsidRPr="006C33FF" w:rsidRDefault="006C33FF" w:rsidP="006C33FF">
      <w:pPr>
        <w:tabs>
          <w:tab w:val="left" w:pos="1134"/>
        </w:tabs>
        <w:rPr>
          <w:sz w:val="22"/>
          <w:szCs w:val="22"/>
        </w:rPr>
      </w:pPr>
    </w:p>
    <w:p w:rsidR="006C33FF" w:rsidRPr="006C33FF" w:rsidRDefault="006C33FF" w:rsidP="006C33FF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C33FF">
        <w:rPr>
          <w:b/>
          <w:bCs/>
          <w:sz w:val="22"/>
          <w:szCs w:val="22"/>
        </w:rPr>
        <w:t>Порядок выполнения и приемки работ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Порядок выполнения работ определен техническим заданием.</w:t>
      </w:r>
    </w:p>
    <w:p w:rsidR="006C33FF" w:rsidRPr="006C33FF" w:rsidRDefault="006C33FF" w:rsidP="006C33FF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Подрядчик уведомляет Заказчика о выполнении работ в письменном виде  не позднее 1 (Одного) рабочего дня следующего за днем окончания выполнения работ. Одновременно с уведомлением Подрядчик предоставляет Заказчику следующие документы: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hanging="788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акт о приемке выполненных работ (форма КС-2 Госкомстата РФ);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hanging="788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справку о стоимости выполненных работ и затрат (форма КС-3 Госкомстат РФ);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hanging="788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счет на оплату;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hanging="788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счет-фактуру (при наличии).</w:t>
      </w:r>
    </w:p>
    <w:p w:rsidR="006C33FF" w:rsidRPr="006C33FF" w:rsidRDefault="006C33FF" w:rsidP="006C33FF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В течение 5 (Пяти) рабочих дней, следующих за днем получения уведомления, Заказчик с участием Подрядчика производит приемку выполненных работ либо направляет Подрядчику мотивированный отказ от приемки выполненных работ.</w:t>
      </w:r>
    </w:p>
    <w:p w:rsidR="006C33FF" w:rsidRPr="006C33FF" w:rsidRDefault="006C33FF" w:rsidP="006C33FF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В случае обнаружения в выполненной работе дефектов, отступлений от требований настоящего контракта сторонами составляется акт обнаружения недостатков, в котором указываются согласованные сторонами сроки их устранения. Согласованные сроки устранения выявленных дефектов не могут превышать 5 (Пяти) рабочих дней.</w:t>
      </w:r>
    </w:p>
    <w:p w:rsidR="006C33FF" w:rsidRPr="006C33FF" w:rsidRDefault="006C33FF" w:rsidP="006C33FF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 одностороннем порядке, самостоятельно определить сроки устранения недостатков в выполненной работе, подписать акт обнаружения недостатков направить его Подрядчику по почте заказным письмом с уведомлением о вручении или по факсу.</w:t>
      </w:r>
    </w:p>
    <w:p w:rsidR="006C33FF" w:rsidRPr="006C33FF" w:rsidRDefault="006C33FF" w:rsidP="006C33FF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Работы считаются принятыми с момента подписания Заказчиком акта о приемке выполненных работ.</w:t>
      </w:r>
    </w:p>
    <w:p w:rsidR="006C33FF" w:rsidRPr="006C33FF" w:rsidRDefault="006C33FF" w:rsidP="006C33FF">
      <w:pPr>
        <w:tabs>
          <w:tab w:val="left" w:pos="1134"/>
        </w:tabs>
        <w:jc w:val="both"/>
        <w:rPr>
          <w:sz w:val="22"/>
          <w:szCs w:val="22"/>
        </w:rPr>
      </w:pPr>
    </w:p>
    <w:p w:rsidR="006C33FF" w:rsidRPr="006C33FF" w:rsidRDefault="006C33FF" w:rsidP="006C33FF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C33FF">
        <w:rPr>
          <w:b/>
          <w:bCs/>
          <w:sz w:val="22"/>
          <w:szCs w:val="22"/>
        </w:rPr>
        <w:t>Права и обязанности Подрядчика</w:t>
      </w:r>
    </w:p>
    <w:p w:rsidR="006C33FF" w:rsidRPr="006C33FF" w:rsidRDefault="006C33FF" w:rsidP="006C33FF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Подрядчик обязан: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hanging="788"/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</w:t>
      </w:r>
      <w:r w:rsidRPr="006C33FF">
        <w:rPr>
          <w:noProof/>
          <w:color w:val="000000"/>
          <w:sz w:val="22"/>
          <w:szCs w:val="22"/>
        </w:rPr>
        <w:t>Выполнить работы в соответствии с требованиями настоящего контракта.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hanging="788"/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</w:t>
      </w:r>
      <w:r w:rsidRPr="006C33FF">
        <w:rPr>
          <w:noProof/>
          <w:color w:val="000000"/>
          <w:sz w:val="22"/>
          <w:szCs w:val="22"/>
        </w:rPr>
        <w:t>Выполнить работы в сроки установленные настоящим контрактом.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Обеспечить выполнение гарантийных обязательств, предусмотренных настоящим контрактом.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Обеспечить при выполнении работ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lastRenderedPageBreak/>
        <w:t>Обеспечить беспрепятственный доступ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представителя, документы на используемые материалы, для осуществления контроля за ходом выполнения работ.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За свой счет и своевременно устранять дефекты и недостатки в выполненной работе.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Подрядчик вправе: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В случае получения претензии по ненадлежащему выполнению работ (неисполнению обязательств, несоблюдению порядка выполнения работ)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Требовать от Заказчика исполнения возложенных настоящим контрактом обязательств.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Подрядчик вправе привлекать для выполнения отдельных работ по настоящему контракту субподрядные организации.</w:t>
      </w:r>
    </w:p>
    <w:p w:rsidR="006C33FF" w:rsidRPr="006C33FF" w:rsidRDefault="006C33FF" w:rsidP="006C33FF">
      <w:pPr>
        <w:tabs>
          <w:tab w:val="left" w:pos="1134"/>
        </w:tabs>
        <w:rPr>
          <w:sz w:val="22"/>
          <w:szCs w:val="22"/>
        </w:rPr>
      </w:pPr>
    </w:p>
    <w:p w:rsidR="006C33FF" w:rsidRPr="006C33FF" w:rsidRDefault="006C33FF" w:rsidP="006C33FF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C33FF">
        <w:rPr>
          <w:b/>
          <w:bCs/>
          <w:sz w:val="22"/>
          <w:szCs w:val="22"/>
        </w:rPr>
        <w:t>Права и обязанности Заказчика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Заказчик обязан: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Своевременно принять выполненные работы, соответствующие требованиям настоящего контракта.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Письменно уведомить Подрядчика о выявленных в ходе приемки работ, а так же в течение гарантийного срока недостатках в выполненной работе.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Оплатить принятые работы в соответствии с настоящим контрактом.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Заказчик вправе: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Требовать от Подрядчика исполнения возложенных настоящим контрактом обязательств.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Отдавать письменные распоряжения о запрещении применения материалов, не соответствующих требованиям настоящего контракта, о частичной и полной приостановке выполнения работ с указанием причин приостановки.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Применять к Подрядчику штрафные санкции в порядке, установленном настоящим контрактом.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Удерживать с Подрядчика штрафы и неустойки, предусмотренные настоящим контрактом.</w:t>
      </w:r>
    </w:p>
    <w:p w:rsidR="006C33FF" w:rsidRPr="006C33FF" w:rsidRDefault="006C33FF" w:rsidP="006C33FF">
      <w:pPr>
        <w:tabs>
          <w:tab w:val="left" w:pos="1134"/>
        </w:tabs>
        <w:jc w:val="both"/>
        <w:rPr>
          <w:noProof/>
          <w:sz w:val="22"/>
          <w:szCs w:val="22"/>
        </w:rPr>
      </w:pPr>
    </w:p>
    <w:p w:rsidR="006C33FF" w:rsidRPr="006C33FF" w:rsidRDefault="006C33FF" w:rsidP="006C33FF">
      <w:pPr>
        <w:numPr>
          <w:ilvl w:val="0"/>
          <w:numId w:val="16"/>
        </w:numPr>
        <w:tabs>
          <w:tab w:val="left" w:pos="1134"/>
        </w:tabs>
        <w:jc w:val="center"/>
        <w:rPr>
          <w:b/>
          <w:bCs/>
          <w:color w:val="000000"/>
          <w:sz w:val="22"/>
          <w:szCs w:val="22"/>
        </w:rPr>
      </w:pPr>
      <w:r w:rsidRPr="006C33FF">
        <w:rPr>
          <w:b/>
          <w:bCs/>
          <w:color w:val="000000"/>
          <w:sz w:val="22"/>
          <w:szCs w:val="22"/>
        </w:rPr>
        <w:t>Ответственность сторон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proofErr w:type="gramStart"/>
      <w:r w:rsidRPr="006C33FF">
        <w:rPr>
          <w:noProof/>
          <w:color w:val="000000"/>
          <w:sz w:val="22"/>
          <w:szCs w:val="22"/>
        </w:rPr>
        <w:t xml:space="preserve">В случае просрочки исполнения Заказчиком обязательства, предусмотренного контрактом, Подрядчик в праве потребовать уплату неустойки,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обязательств, в размере </w:t>
      </w:r>
      <w:r w:rsidRPr="006C33FF">
        <w:rPr>
          <w:b/>
          <w:noProof/>
          <w:color w:val="000000"/>
          <w:sz w:val="22"/>
          <w:szCs w:val="22"/>
        </w:rPr>
        <w:t>1/300</w:t>
      </w:r>
      <w:r w:rsidRPr="006C33FF">
        <w:rPr>
          <w:noProof/>
          <w:color w:val="000000"/>
          <w:sz w:val="22"/>
          <w:szCs w:val="22"/>
        </w:rPr>
        <w:t xml:space="preserve"> (Одной трехсотой) действующей на день уплаты неустойки ставки рефинансирования Центрального банка Российской Федерации от невыплаченной в срок</w:t>
      </w:r>
      <w:proofErr w:type="gramEnd"/>
      <w:r w:rsidRPr="006C33FF">
        <w:rPr>
          <w:noProof/>
          <w:color w:val="000000"/>
          <w:sz w:val="22"/>
          <w:szCs w:val="22"/>
        </w:rPr>
        <w:t xml:space="preserve"> суммы.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 xml:space="preserve">В случае просрочки Подрядчиком выполнения работ, предусмотренных настоящим контрактом, Заказчик удерживает неустойку за каждый день просрочки в размере </w:t>
      </w:r>
      <w:r w:rsidRPr="006C33FF">
        <w:rPr>
          <w:b/>
          <w:noProof/>
          <w:color w:val="000000"/>
          <w:sz w:val="22"/>
          <w:szCs w:val="22"/>
        </w:rPr>
        <w:t>0,1 %</w:t>
      </w:r>
      <w:r w:rsidRPr="006C33FF">
        <w:rPr>
          <w:noProof/>
          <w:color w:val="000000"/>
          <w:sz w:val="22"/>
          <w:szCs w:val="22"/>
        </w:rPr>
        <w:t xml:space="preserve"> от общей стоимости работ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proofErr w:type="gramStart"/>
      <w:r w:rsidRPr="006C33FF">
        <w:rPr>
          <w:noProof/>
          <w:color w:val="000000"/>
          <w:sz w:val="22"/>
          <w:szCs w:val="22"/>
        </w:rPr>
        <w:t xml:space="preserve">В случае просрочки Подрядчиком устранения дефектов и недостатков в выполненной работе в течение гарантийного срока Подрядчик уплачивает Заказчику неустойку за каждый день просрочки в размере </w:t>
      </w:r>
      <w:r w:rsidRPr="006C33FF">
        <w:rPr>
          <w:b/>
          <w:noProof/>
          <w:color w:val="000000"/>
          <w:sz w:val="22"/>
          <w:szCs w:val="22"/>
        </w:rPr>
        <w:t>0,1 %</w:t>
      </w:r>
      <w:r w:rsidRPr="006C33FF">
        <w:rPr>
          <w:noProof/>
          <w:color w:val="000000"/>
          <w:sz w:val="22"/>
          <w:szCs w:val="22"/>
        </w:rPr>
        <w:t xml:space="preserve"> от общей стоимости работ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обязательств.</w:t>
      </w:r>
      <w:proofErr w:type="gramEnd"/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Стороны освобождаются от уплаты неустойки (штрафа, пеней),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lastRenderedPageBreak/>
        <w:t>Удержание неустоек производится Заказчиком при расчетах по настоящему контракту.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 (в том числе, если недостатки возникли или выявлены после завершения выполнения работ), иных нарушений условий настоящего контракта, требований действующих нормативных актов, технической документации, в том числе соответствующих, ГОСТов.</w:t>
      </w:r>
    </w:p>
    <w:p w:rsidR="006C33FF" w:rsidRPr="006C33FF" w:rsidRDefault="006C33FF" w:rsidP="006C33FF">
      <w:pPr>
        <w:tabs>
          <w:tab w:val="left" w:pos="1134"/>
        </w:tabs>
        <w:rPr>
          <w:sz w:val="22"/>
          <w:szCs w:val="22"/>
        </w:rPr>
      </w:pPr>
    </w:p>
    <w:p w:rsidR="006C33FF" w:rsidRPr="006C33FF" w:rsidRDefault="006C33FF" w:rsidP="006C33FF">
      <w:pPr>
        <w:pStyle w:val="afa"/>
        <w:numPr>
          <w:ilvl w:val="0"/>
          <w:numId w:val="16"/>
        </w:numPr>
        <w:contextualSpacing/>
        <w:jc w:val="center"/>
        <w:rPr>
          <w:b/>
          <w:sz w:val="22"/>
          <w:szCs w:val="22"/>
        </w:rPr>
      </w:pPr>
      <w:r w:rsidRPr="006C33FF">
        <w:rPr>
          <w:b/>
          <w:sz w:val="22"/>
          <w:szCs w:val="22"/>
        </w:rPr>
        <w:t>Срок действия и порядок расторжения контракта</w:t>
      </w:r>
    </w:p>
    <w:p w:rsidR="006C33FF" w:rsidRPr="006C33FF" w:rsidRDefault="006C33FF" w:rsidP="00E91808">
      <w:pPr>
        <w:pStyle w:val="af9"/>
        <w:tabs>
          <w:tab w:val="left" w:pos="1134"/>
        </w:tabs>
        <w:ind w:firstLine="284"/>
        <w:rPr>
          <w:rFonts w:ascii="Times New Roman" w:hAnsi="Times New Roman" w:cs="Times New Roman"/>
          <w:color w:val="000000"/>
          <w:sz w:val="22"/>
          <w:szCs w:val="22"/>
        </w:rPr>
      </w:pPr>
      <w:r w:rsidRPr="006C33FF">
        <w:rPr>
          <w:rFonts w:ascii="Times New Roman" w:hAnsi="Times New Roman" w:cs="Times New Roman"/>
          <w:color w:val="000000"/>
          <w:sz w:val="22"/>
          <w:szCs w:val="22"/>
        </w:rPr>
        <w:t>9</w:t>
      </w:r>
      <w:r w:rsidR="00E91808">
        <w:rPr>
          <w:rFonts w:ascii="Times New Roman" w:hAnsi="Times New Roman" w:cs="Times New Roman"/>
          <w:color w:val="000000"/>
          <w:sz w:val="22"/>
          <w:szCs w:val="22"/>
        </w:rPr>
        <w:t>.1.</w:t>
      </w:r>
      <w:r w:rsidR="00E9180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6C33FF">
        <w:rPr>
          <w:rFonts w:ascii="Times New Roman" w:hAnsi="Times New Roman" w:cs="Times New Roman"/>
          <w:color w:val="000000"/>
          <w:sz w:val="22"/>
          <w:szCs w:val="22"/>
        </w:rPr>
        <w:t>Настоящий контра</w:t>
      </w:r>
      <w:proofErr w:type="gramStart"/>
      <w:r w:rsidRPr="006C33FF">
        <w:rPr>
          <w:rFonts w:ascii="Times New Roman" w:hAnsi="Times New Roman" w:cs="Times New Roman"/>
          <w:color w:val="000000"/>
          <w:sz w:val="22"/>
          <w:szCs w:val="22"/>
        </w:rPr>
        <w:t>кт вст</w:t>
      </w:r>
      <w:proofErr w:type="gramEnd"/>
      <w:r w:rsidRPr="006C33FF">
        <w:rPr>
          <w:rFonts w:ascii="Times New Roman" w:hAnsi="Times New Roman" w:cs="Times New Roman"/>
          <w:color w:val="000000"/>
          <w:sz w:val="22"/>
          <w:szCs w:val="22"/>
        </w:rPr>
        <w:t xml:space="preserve">упает в силу с момента его подписания и действует до полного исполнения Сторонами принятых на себя обязательств. </w:t>
      </w:r>
    </w:p>
    <w:p w:rsidR="006C33FF" w:rsidRPr="006C33FF" w:rsidRDefault="006C33FF" w:rsidP="00E91808">
      <w:pPr>
        <w:pStyle w:val="af9"/>
        <w:tabs>
          <w:tab w:val="left" w:pos="1134"/>
        </w:tabs>
        <w:ind w:firstLine="284"/>
        <w:rPr>
          <w:rFonts w:ascii="Times New Roman" w:hAnsi="Times New Roman" w:cs="Times New Roman"/>
          <w:sz w:val="22"/>
          <w:szCs w:val="22"/>
        </w:rPr>
      </w:pPr>
      <w:r w:rsidRPr="006C33FF">
        <w:rPr>
          <w:rFonts w:ascii="Times New Roman" w:hAnsi="Times New Roman" w:cs="Times New Roman"/>
          <w:color w:val="000000"/>
          <w:sz w:val="22"/>
          <w:szCs w:val="22"/>
        </w:rPr>
        <w:t>9.2.</w:t>
      </w:r>
      <w:r w:rsidR="00E91808">
        <w:rPr>
          <w:sz w:val="22"/>
          <w:szCs w:val="22"/>
        </w:rPr>
        <w:tab/>
      </w:r>
      <w:r w:rsidRPr="006C33FF">
        <w:rPr>
          <w:rFonts w:ascii="Times New Roman" w:hAnsi="Times New Roman" w:cs="Times New Roman"/>
          <w:sz w:val="22"/>
          <w:szCs w:val="22"/>
        </w:rPr>
        <w:t xml:space="preserve">Расторжение контракта допускается по соглашению сторон, по решению суда или в связи с односторонним отказом стороны контракта от исполнения контракта в соответствии с гражданским </w:t>
      </w:r>
      <w:hyperlink r:id="rId9" w:history="1">
        <w:r w:rsidRPr="006C33FF">
          <w:rPr>
            <w:rStyle w:val="a7"/>
            <w:rFonts w:ascii="Times New Roman" w:hAnsi="Times New Roman" w:cs="Times New Roman"/>
            <w:color w:val="auto"/>
            <w:sz w:val="22"/>
            <w:szCs w:val="22"/>
            <w:u w:val="none"/>
          </w:rPr>
          <w:t>законодательством</w:t>
        </w:r>
      </w:hyperlink>
      <w:r w:rsidRPr="006C33FF">
        <w:rPr>
          <w:rFonts w:ascii="Times New Roman" w:hAnsi="Times New Roman" w:cs="Times New Roman"/>
          <w:sz w:val="22"/>
          <w:szCs w:val="22"/>
        </w:rPr>
        <w:t>.</w:t>
      </w:r>
    </w:p>
    <w:p w:rsidR="006C33FF" w:rsidRPr="006C33FF" w:rsidRDefault="006C33FF" w:rsidP="006C33FF">
      <w:pPr>
        <w:tabs>
          <w:tab w:val="left" w:pos="1134"/>
        </w:tabs>
        <w:rPr>
          <w:sz w:val="22"/>
          <w:szCs w:val="22"/>
        </w:rPr>
      </w:pPr>
    </w:p>
    <w:p w:rsidR="006C33FF" w:rsidRPr="006C33FF" w:rsidRDefault="006C33FF" w:rsidP="006C33FF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6C33FF">
        <w:rPr>
          <w:b/>
          <w:bCs/>
          <w:color w:val="000000"/>
          <w:sz w:val="22"/>
          <w:szCs w:val="22"/>
        </w:rPr>
        <w:t>Форс-мажор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 РФ.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незамедлительно о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При рассмотрении споров, в связи с обстоятельствами непреодолимой силы, сторона, ссылающаяся на эти обстоятельства, обязана представить документальное подтверждение их наступления.</w:t>
      </w:r>
    </w:p>
    <w:p w:rsidR="006C33FF" w:rsidRPr="006C33FF" w:rsidRDefault="006C33FF" w:rsidP="006C33FF">
      <w:pPr>
        <w:tabs>
          <w:tab w:val="left" w:pos="1134"/>
        </w:tabs>
        <w:rPr>
          <w:sz w:val="22"/>
          <w:szCs w:val="22"/>
        </w:rPr>
      </w:pPr>
    </w:p>
    <w:p w:rsidR="006C33FF" w:rsidRPr="006C33FF" w:rsidRDefault="006C33FF" w:rsidP="006C33FF">
      <w:pPr>
        <w:tabs>
          <w:tab w:val="left" w:pos="1134"/>
        </w:tabs>
        <w:rPr>
          <w:sz w:val="22"/>
          <w:szCs w:val="22"/>
        </w:rPr>
      </w:pPr>
    </w:p>
    <w:p w:rsidR="006C33FF" w:rsidRPr="006C33FF" w:rsidRDefault="006C33FF" w:rsidP="006C33FF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6C33FF">
        <w:rPr>
          <w:b/>
          <w:bCs/>
          <w:noProof/>
          <w:color w:val="000000"/>
          <w:sz w:val="22"/>
          <w:szCs w:val="22"/>
        </w:rPr>
        <w:t>Заключительные положения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5 (Пять) календарных дней с момента ее получения.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В соответствии с условиями контракта любое уведомление, которое одна сторона направляет другой стороне, высылается в виде письма или телеграммы, телекса, факса с письменным подтверждением по адресу другой стороны.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Стороны обязаны в случае реорганизации или ликвидации организации, переименования, изменения реквизитов сообщить об этом в течение 5 (пяти) дней другой стороне.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Ни одна из сторон не вправе передавать свои права по настоящему договору третьей стороне без письменного согласия другой стороны, за исключением случаев реорганизации юридических лиц.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Стороны обязуются не разглашать сведения, ставшие известные им, при исполнении обязательств по настоящему Контракту и в связи с ним.</w:t>
      </w:r>
    </w:p>
    <w:p w:rsidR="006C33FF" w:rsidRPr="00A02E9A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Настоящий контракт вступает в силу с момента его подписания сторонами и действует до исполнения обязательств обеими Сторонами.</w:t>
      </w:r>
    </w:p>
    <w:p w:rsidR="00A02E9A" w:rsidRPr="00A02E9A" w:rsidRDefault="00A02E9A" w:rsidP="00A02E9A">
      <w:pPr>
        <w:pStyle w:val="32"/>
        <w:numPr>
          <w:ilvl w:val="1"/>
          <w:numId w:val="16"/>
        </w:numPr>
        <w:tabs>
          <w:tab w:val="left" w:pos="1134"/>
          <w:tab w:val="left" w:pos="2268"/>
        </w:tabs>
        <w:contextualSpacing/>
        <w:jc w:val="both"/>
        <w:rPr>
          <w:sz w:val="22"/>
          <w:szCs w:val="22"/>
        </w:rPr>
      </w:pPr>
      <w:r w:rsidRPr="00A02E9A">
        <w:rPr>
          <w:sz w:val="22"/>
          <w:szCs w:val="22"/>
        </w:rPr>
        <w:t>Неотъемлемой частью настоящего контракта являются:</w:t>
      </w:r>
    </w:p>
    <w:p w:rsidR="00A02E9A" w:rsidRPr="0014733B" w:rsidRDefault="00A02E9A" w:rsidP="00A02E9A">
      <w:pPr>
        <w:pStyle w:val="32"/>
        <w:tabs>
          <w:tab w:val="left" w:pos="1134"/>
          <w:tab w:val="left" w:pos="2268"/>
        </w:tabs>
        <w:ind w:left="716" w:hanging="432"/>
        <w:contextualSpacing/>
        <w:jc w:val="both"/>
        <w:rPr>
          <w:sz w:val="22"/>
          <w:szCs w:val="22"/>
        </w:rPr>
      </w:pPr>
      <w:r w:rsidRPr="00A02E9A">
        <w:rPr>
          <w:sz w:val="22"/>
          <w:szCs w:val="22"/>
        </w:rPr>
        <w:t>Приложение №1 – Техническое задание;</w:t>
      </w:r>
    </w:p>
    <w:p w:rsidR="00A02E9A" w:rsidRPr="00A02E9A" w:rsidRDefault="00A02E9A" w:rsidP="00A02E9A">
      <w:pPr>
        <w:pStyle w:val="32"/>
        <w:tabs>
          <w:tab w:val="left" w:pos="1134"/>
          <w:tab w:val="left" w:pos="2268"/>
        </w:tabs>
        <w:ind w:left="0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 №2 – Локально-сметный расчет на выполнение работ по антикоррозионной защите комплексов </w:t>
      </w:r>
      <w:proofErr w:type="spellStart"/>
      <w:r>
        <w:rPr>
          <w:sz w:val="22"/>
          <w:szCs w:val="22"/>
        </w:rPr>
        <w:t>фотовидеофиксации</w:t>
      </w:r>
      <w:proofErr w:type="spellEnd"/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6C33FF" w:rsidRPr="006C33FF" w:rsidRDefault="006C33FF" w:rsidP="006C33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noProof/>
          <w:color w:val="000000"/>
          <w:sz w:val="22"/>
          <w:szCs w:val="22"/>
        </w:rPr>
      </w:pPr>
    </w:p>
    <w:p w:rsidR="00B52429" w:rsidRDefault="00B52429" w:rsidP="006C33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noProof/>
          <w:color w:val="000000"/>
          <w:sz w:val="22"/>
          <w:szCs w:val="22"/>
        </w:rPr>
      </w:pPr>
    </w:p>
    <w:p w:rsidR="00B52429" w:rsidRPr="00B52429" w:rsidRDefault="00B52429" w:rsidP="006C33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noProof/>
          <w:color w:val="000000"/>
          <w:sz w:val="22"/>
          <w:szCs w:val="22"/>
        </w:rPr>
      </w:pPr>
    </w:p>
    <w:p w:rsidR="006C33FF" w:rsidRPr="006C33FF" w:rsidRDefault="002F2985" w:rsidP="006C33FF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>
        <w:rPr>
          <w:b/>
          <w:bCs/>
          <w:noProof/>
          <w:color w:val="000000"/>
          <w:sz w:val="22"/>
          <w:szCs w:val="22"/>
        </w:rPr>
        <w:lastRenderedPageBreak/>
        <w:t>Адреса и реквизиты сторон</w:t>
      </w:r>
    </w:p>
    <w:p w:rsidR="006C33FF" w:rsidRPr="006C33FF" w:rsidRDefault="006C33FF" w:rsidP="006C33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noProof/>
          <w:color w:val="000000"/>
          <w:sz w:val="22"/>
          <w:szCs w:val="22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353"/>
        <w:gridCol w:w="4678"/>
      </w:tblGrid>
      <w:tr w:rsidR="002F2985" w:rsidRPr="000A4B1C" w:rsidTr="000952CF">
        <w:trPr>
          <w:trHeight w:val="1609"/>
        </w:trPr>
        <w:tc>
          <w:tcPr>
            <w:tcW w:w="5353" w:type="dxa"/>
          </w:tcPr>
          <w:p w:rsidR="002F2985" w:rsidRDefault="002F2985" w:rsidP="000952CF">
            <w:pPr>
              <w:ind w:right="-2285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0A4B1C">
              <w:rPr>
                <w:b/>
                <w:sz w:val="24"/>
                <w:szCs w:val="24"/>
              </w:rPr>
              <w:t>Заказчик:</w:t>
            </w:r>
          </w:p>
          <w:p w:rsidR="002F2985" w:rsidRPr="000A4B1C" w:rsidRDefault="002F2985" w:rsidP="000952CF">
            <w:pPr>
              <w:ind w:right="-2285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0A4B1C">
              <w:rPr>
                <w:color w:val="000000"/>
                <w:w w:val="107"/>
                <w:sz w:val="24"/>
                <w:szCs w:val="24"/>
              </w:rPr>
              <w:t xml:space="preserve">муниципальное казенное учреждение </w:t>
            </w:r>
          </w:p>
          <w:p w:rsidR="002F2985" w:rsidRPr="000A4B1C" w:rsidRDefault="002F2985" w:rsidP="000952CF">
            <w:pPr>
              <w:ind w:right="-2285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0A4B1C">
              <w:rPr>
                <w:color w:val="000000"/>
                <w:w w:val="107"/>
                <w:sz w:val="24"/>
                <w:szCs w:val="24"/>
              </w:rPr>
              <w:t>«Пермская дирекция дорожного движения»</w:t>
            </w:r>
          </w:p>
          <w:p w:rsidR="002F2985" w:rsidRPr="000A4B1C" w:rsidRDefault="002F2985" w:rsidP="000952CF">
            <w:pPr>
              <w:ind w:right="-2285"/>
              <w:jc w:val="both"/>
              <w:rPr>
                <w:color w:val="000000"/>
                <w:w w:val="107"/>
                <w:sz w:val="24"/>
                <w:szCs w:val="24"/>
              </w:rPr>
            </w:pPr>
            <w:r>
              <w:rPr>
                <w:color w:val="000000"/>
                <w:w w:val="107"/>
                <w:sz w:val="24"/>
                <w:szCs w:val="24"/>
              </w:rPr>
              <w:t>614000, г. Пермь, ул. Пермская</w:t>
            </w:r>
            <w:r w:rsidRPr="000A4B1C">
              <w:rPr>
                <w:color w:val="000000"/>
                <w:w w:val="107"/>
                <w:sz w:val="24"/>
                <w:szCs w:val="24"/>
              </w:rPr>
              <w:t xml:space="preserve">, 2а, </w:t>
            </w:r>
          </w:p>
          <w:p w:rsidR="002F2985" w:rsidRPr="000A4B1C" w:rsidRDefault="002F2985" w:rsidP="000952CF">
            <w:pPr>
              <w:ind w:right="-2285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0A4B1C">
              <w:rPr>
                <w:color w:val="000000"/>
                <w:w w:val="107"/>
                <w:sz w:val="24"/>
                <w:szCs w:val="24"/>
              </w:rPr>
              <w:t>тел./факс 212-47-51</w:t>
            </w:r>
          </w:p>
          <w:p w:rsidR="002F2985" w:rsidRPr="000A4B1C" w:rsidRDefault="002F2985" w:rsidP="000952CF">
            <w:pPr>
              <w:ind w:right="-2285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0A4B1C">
              <w:rPr>
                <w:color w:val="000000"/>
                <w:w w:val="107"/>
                <w:sz w:val="24"/>
                <w:szCs w:val="24"/>
              </w:rPr>
              <w:t xml:space="preserve">В УФК по Пермскому краю </w:t>
            </w:r>
          </w:p>
          <w:p w:rsidR="002F2985" w:rsidRPr="000A4B1C" w:rsidRDefault="002F2985" w:rsidP="000952CF">
            <w:pPr>
              <w:ind w:right="-2285"/>
              <w:jc w:val="both"/>
              <w:rPr>
                <w:color w:val="000000"/>
                <w:w w:val="107"/>
                <w:sz w:val="24"/>
                <w:szCs w:val="24"/>
              </w:rPr>
            </w:pPr>
            <w:proofErr w:type="gramStart"/>
            <w:r w:rsidRPr="000A4B1C">
              <w:rPr>
                <w:color w:val="000000"/>
                <w:w w:val="107"/>
                <w:sz w:val="24"/>
                <w:szCs w:val="24"/>
              </w:rPr>
              <w:t xml:space="preserve">(ДФ г. Перми, МКУ «ПермДДД» </w:t>
            </w:r>
            <w:proofErr w:type="gramEnd"/>
          </w:p>
          <w:p w:rsidR="002F2985" w:rsidRPr="000A4B1C" w:rsidRDefault="002F2985" w:rsidP="000952CF">
            <w:pPr>
              <w:ind w:right="-2285"/>
              <w:jc w:val="both"/>
              <w:rPr>
                <w:color w:val="000000"/>
                <w:w w:val="107"/>
                <w:sz w:val="24"/>
                <w:szCs w:val="24"/>
              </w:rPr>
            </w:pPr>
            <w:proofErr w:type="gramStart"/>
            <w:r w:rsidRPr="000A4B1C">
              <w:rPr>
                <w:color w:val="000000"/>
                <w:w w:val="107"/>
                <w:sz w:val="24"/>
                <w:szCs w:val="24"/>
              </w:rPr>
              <w:t>л</w:t>
            </w:r>
            <w:proofErr w:type="gramEnd"/>
            <w:r w:rsidRPr="000A4B1C">
              <w:rPr>
                <w:color w:val="000000"/>
                <w:w w:val="107"/>
                <w:sz w:val="24"/>
                <w:szCs w:val="24"/>
              </w:rPr>
              <w:t>/</w:t>
            </w:r>
            <w:proofErr w:type="spellStart"/>
            <w:r w:rsidRPr="000A4B1C">
              <w:rPr>
                <w:color w:val="000000"/>
                <w:w w:val="107"/>
                <w:sz w:val="24"/>
                <w:szCs w:val="24"/>
              </w:rPr>
              <w:t>сч</w:t>
            </w:r>
            <w:proofErr w:type="spellEnd"/>
            <w:r w:rsidRPr="000A4B1C">
              <w:rPr>
                <w:color w:val="000000"/>
                <w:w w:val="107"/>
                <w:sz w:val="24"/>
                <w:szCs w:val="24"/>
              </w:rPr>
              <w:t xml:space="preserve"> № 02945018892)</w:t>
            </w:r>
          </w:p>
          <w:p w:rsidR="002F2985" w:rsidRPr="000A4B1C" w:rsidRDefault="002F2985" w:rsidP="000952CF">
            <w:pPr>
              <w:ind w:right="-2285"/>
              <w:jc w:val="both"/>
              <w:rPr>
                <w:color w:val="000000"/>
                <w:w w:val="107"/>
                <w:sz w:val="24"/>
                <w:szCs w:val="24"/>
              </w:rPr>
            </w:pPr>
            <w:proofErr w:type="gramStart"/>
            <w:r w:rsidRPr="000A4B1C">
              <w:rPr>
                <w:color w:val="000000"/>
                <w:w w:val="107"/>
                <w:sz w:val="24"/>
                <w:szCs w:val="24"/>
              </w:rPr>
              <w:t>Р</w:t>
            </w:r>
            <w:proofErr w:type="gramEnd"/>
            <w:r w:rsidRPr="000A4B1C">
              <w:rPr>
                <w:color w:val="000000"/>
                <w:w w:val="107"/>
                <w:sz w:val="24"/>
                <w:szCs w:val="24"/>
              </w:rPr>
              <w:t xml:space="preserve">/счет  40204810300000000006 </w:t>
            </w:r>
          </w:p>
          <w:p w:rsidR="002F2985" w:rsidRPr="000A4B1C" w:rsidRDefault="002F2985" w:rsidP="000952CF">
            <w:pPr>
              <w:ind w:right="-2285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0A4B1C">
              <w:rPr>
                <w:color w:val="000000"/>
                <w:w w:val="107"/>
                <w:sz w:val="24"/>
                <w:szCs w:val="24"/>
              </w:rPr>
              <w:t xml:space="preserve">в ГРКЦ ГУ Банка России </w:t>
            </w:r>
          </w:p>
          <w:p w:rsidR="002F2985" w:rsidRPr="000A4B1C" w:rsidRDefault="002F2985" w:rsidP="000952CF">
            <w:pPr>
              <w:ind w:right="-2285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0A4B1C">
              <w:rPr>
                <w:color w:val="000000"/>
                <w:w w:val="107"/>
                <w:sz w:val="24"/>
                <w:szCs w:val="24"/>
              </w:rPr>
              <w:t>по Пермскому краю г. Пермь</w:t>
            </w:r>
          </w:p>
          <w:p w:rsidR="002F2985" w:rsidRPr="000A4B1C" w:rsidRDefault="002F2985" w:rsidP="000952CF">
            <w:pPr>
              <w:rPr>
                <w:color w:val="000000"/>
                <w:w w:val="107"/>
                <w:sz w:val="24"/>
                <w:szCs w:val="24"/>
              </w:rPr>
            </w:pPr>
            <w:r w:rsidRPr="000A4B1C">
              <w:rPr>
                <w:color w:val="000000"/>
                <w:w w:val="107"/>
                <w:sz w:val="24"/>
                <w:szCs w:val="24"/>
              </w:rPr>
              <w:t xml:space="preserve">ИНН 5906107231, КПП 590201001, </w:t>
            </w:r>
          </w:p>
          <w:p w:rsidR="002F2985" w:rsidRDefault="002F2985" w:rsidP="000952CF">
            <w:pPr>
              <w:tabs>
                <w:tab w:val="left" w:pos="4860"/>
              </w:tabs>
              <w:ind w:right="-2285"/>
              <w:rPr>
                <w:color w:val="000000"/>
                <w:w w:val="107"/>
                <w:sz w:val="24"/>
                <w:szCs w:val="24"/>
              </w:rPr>
            </w:pPr>
            <w:r w:rsidRPr="000A4B1C">
              <w:rPr>
                <w:color w:val="000000"/>
                <w:w w:val="107"/>
                <w:sz w:val="24"/>
                <w:szCs w:val="24"/>
              </w:rPr>
              <w:t>БИК 045773001</w:t>
            </w:r>
          </w:p>
          <w:p w:rsidR="002F2985" w:rsidRDefault="002F2985" w:rsidP="000952CF">
            <w:pPr>
              <w:tabs>
                <w:tab w:val="left" w:pos="4860"/>
              </w:tabs>
              <w:ind w:right="-2285"/>
              <w:rPr>
                <w:color w:val="000000"/>
                <w:w w:val="107"/>
                <w:sz w:val="24"/>
                <w:szCs w:val="24"/>
              </w:rPr>
            </w:pPr>
          </w:p>
          <w:p w:rsidR="002F2985" w:rsidRDefault="002F2985" w:rsidP="000952CF">
            <w:pPr>
              <w:tabs>
                <w:tab w:val="left" w:pos="4860"/>
              </w:tabs>
              <w:ind w:right="-2285"/>
              <w:rPr>
                <w:color w:val="000000"/>
                <w:w w:val="107"/>
                <w:sz w:val="24"/>
                <w:szCs w:val="24"/>
              </w:rPr>
            </w:pPr>
          </w:p>
          <w:p w:rsidR="002F2985" w:rsidRDefault="002F2985" w:rsidP="000952CF">
            <w:pPr>
              <w:tabs>
                <w:tab w:val="left" w:pos="4860"/>
              </w:tabs>
              <w:ind w:right="-2285"/>
              <w:rPr>
                <w:color w:val="000000"/>
                <w:w w:val="107"/>
                <w:sz w:val="24"/>
                <w:szCs w:val="24"/>
              </w:rPr>
            </w:pPr>
          </w:p>
          <w:p w:rsidR="002F2985" w:rsidRPr="000A4B1C" w:rsidRDefault="002F2985" w:rsidP="000952CF">
            <w:pPr>
              <w:tabs>
                <w:tab w:val="left" w:pos="4860"/>
              </w:tabs>
              <w:ind w:right="-2285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F2985" w:rsidRPr="000A4B1C" w:rsidRDefault="002F2985" w:rsidP="000952CF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</w:t>
            </w:r>
            <w:r w:rsidRPr="000A4B1C">
              <w:rPr>
                <w:b/>
                <w:sz w:val="24"/>
                <w:szCs w:val="24"/>
              </w:rPr>
              <w:t>:</w:t>
            </w:r>
          </w:p>
        </w:tc>
      </w:tr>
      <w:tr w:rsidR="002F2985" w:rsidRPr="000A4B1C" w:rsidTr="000952CF">
        <w:trPr>
          <w:trHeight w:val="274"/>
        </w:trPr>
        <w:tc>
          <w:tcPr>
            <w:tcW w:w="5353" w:type="dxa"/>
          </w:tcPr>
          <w:p w:rsidR="002F2985" w:rsidRPr="000A4B1C" w:rsidRDefault="002F2985" w:rsidP="000952CF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  <w:r w:rsidRPr="000A4B1C">
              <w:rPr>
                <w:color w:val="000000"/>
                <w:w w:val="107"/>
                <w:sz w:val="24"/>
                <w:szCs w:val="24"/>
              </w:rPr>
              <w:t>_________________ / М.Л. Кис/</w:t>
            </w:r>
          </w:p>
          <w:p w:rsidR="002F2985" w:rsidRPr="000A4B1C" w:rsidRDefault="002F2985" w:rsidP="000952CF">
            <w:pPr>
              <w:jc w:val="both"/>
              <w:rPr>
                <w:sz w:val="24"/>
                <w:szCs w:val="24"/>
              </w:rPr>
            </w:pPr>
          </w:p>
          <w:p w:rsidR="002F2985" w:rsidRPr="000A4B1C" w:rsidRDefault="002F2985" w:rsidP="000952CF">
            <w:pPr>
              <w:jc w:val="both"/>
              <w:rPr>
                <w:sz w:val="24"/>
                <w:szCs w:val="24"/>
              </w:rPr>
            </w:pPr>
            <w:r w:rsidRPr="000A4B1C">
              <w:rPr>
                <w:sz w:val="24"/>
                <w:szCs w:val="24"/>
              </w:rPr>
              <w:t xml:space="preserve">             м.п.</w:t>
            </w:r>
          </w:p>
        </w:tc>
        <w:tc>
          <w:tcPr>
            <w:tcW w:w="4678" w:type="dxa"/>
          </w:tcPr>
          <w:p w:rsidR="002F2985" w:rsidRDefault="002F2985" w:rsidP="000952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r w:rsidRPr="000A4B1C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 xml:space="preserve">                             /</w:t>
            </w:r>
          </w:p>
          <w:p w:rsidR="002F2985" w:rsidRDefault="002F2985" w:rsidP="000952CF">
            <w:pPr>
              <w:jc w:val="both"/>
              <w:rPr>
                <w:sz w:val="24"/>
                <w:szCs w:val="24"/>
              </w:rPr>
            </w:pPr>
          </w:p>
          <w:p w:rsidR="002F2985" w:rsidRPr="000A4B1C" w:rsidRDefault="002F2985" w:rsidP="000952CF">
            <w:pPr>
              <w:jc w:val="both"/>
              <w:rPr>
                <w:sz w:val="24"/>
                <w:szCs w:val="24"/>
              </w:rPr>
            </w:pPr>
            <w:r w:rsidRPr="000A4B1C">
              <w:rPr>
                <w:sz w:val="24"/>
                <w:szCs w:val="24"/>
              </w:rPr>
              <w:t xml:space="preserve">             м.п.</w:t>
            </w:r>
          </w:p>
        </w:tc>
      </w:tr>
    </w:tbl>
    <w:p w:rsidR="00C54549" w:rsidRPr="006C33FF" w:rsidRDefault="00C54549" w:rsidP="00C54549">
      <w:pPr>
        <w:rPr>
          <w:sz w:val="22"/>
          <w:szCs w:val="22"/>
        </w:rPr>
      </w:pPr>
    </w:p>
    <w:sectPr w:rsidR="00C54549" w:rsidRPr="006C33FF" w:rsidSect="00007CC9">
      <w:footerReference w:type="even" r:id="rId10"/>
      <w:footerReference w:type="default" r:id="rId11"/>
      <w:pgSz w:w="11906" w:h="16838"/>
      <w:pgMar w:top="851" w:right="851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73E" w:rsidRDefault="0003073E">
      <w:r>
        <w:separator/>
      </w:r>
    </w:p>
  </w:endnote>
  <w:endnote w:type="continuationSeparator" w:id="0">
    <w:p w:rsidR="0003073E" w:rsidRDefault="00030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68242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D366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36655" w:rsidRDefault="00D3665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08187"/>
      <w:docPartObj>
        <w:docPartGallery w:val="Page Numbers (Bottom of Page)"/>
        <w:docPartUnique/>
      </w:docPartObj>
    </w:sdtPr>
    <w:sdtEndPr/>
    <w:sdtContent>
      <w:p w:rsidR="00B52429" w:rsidRDefault="00682421">
        <w:pPr>
          <w:pStyle w:val="a9"/>
          <w:jc w:val="right"/>
        </w:pPr>
        <w:r>
          <w:fldChar w:fldCharType="begin"/>
        </w:r>
        <w:r w:rsidR="00AB694E">
          <w:instrText xml:space="preserve"> PAGE   \* MERGEFORMAT </w:instrText>
        </w:r>
        <w:r>
          <w:fldChar w:fldCharType="separate"/>
        </w:r>
        <w:r w:rsidR="002219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36655" w:rsidRDefault="00B52429">
    <w:pPr>
      <w:pStyle w:val="a9"/>
    </w:pPr>
    <w:r>
      <w:t>Заказчик _________________ /____________/                             Подрядчик __________________/____________/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73E" w:rsidRDefault="0003073E">
      <w:r>
        <w:separator/>
      </w:r>
    </w:p>
  </w:footnote>
  <w:footnote w:type="continuationSeparator" w:id="0">
    <w:p w:rsidR="0003073E" w:rsidRDefault="00030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BD10297_"/>
      </v:shape>
    </w:pict>
  </w:numPicBullet>
  <w:abstractNum w:abstractNumId="0">
    <w:nsid w:val="062A3A72"/>
    <w:multiLevelType w:val="hybridMultilevel"/>
    <w:tmpl w:val="A0A8D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16F3B"/>
    <w:multiLevelType w:val="multilevel"/>
    <w:tmpl w:val="40B4999E"/>
    <w:lvl w:ilvl="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6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4" w:hanging="1800"/>
      </w:pPr>
      <w:rPr>
        <w:rFonts w:hint="default"/>
      </w:rPr>
    </w:lvl>
  </w:abstractNum>
  <w:abstractNum w:abstractNumId="2">
    <w:nsid w:val="090819F8"/>
    <w:multiLevelType w:val="multilevel"/>
    <w:tmpl w:val="1D50D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0" w:firstLine="68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A9069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9E72FD"/>
    <w:multiLevelType w:val="hybridMultilevel"/>
    <w:tmpl w:val="61E4DCAE"/>
    <w:lvl w:ilvl="0" w:tplc="4E3005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16731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CB91595"/>
    <w:multiLevelType w:val="multilevel"/>
    <w:tmpl w:val="48F0B4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92" w:hanging="45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9">
    <w:nsid w:val="1DAF7589"/>
    <w:multiLevelType w:val="hybridMultilevel"/>
    <w:tmpl w:val="D9400682"/>
    <w:lvl w:ilvl="0" w:tplc="EDB4B9FE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5854BE"/>
    <w:multiLevelType w:val="multilevel"/>
    <w:tmpl w:val="409610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69D075B"/>
    <w:multiLevelType w:val="multilevel"/>
    <w:tmpl w:val="AE6C0C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7FD4C3B"/>
    <w:multiLevelType w:val="multilevel"/>
    <w:tmpl w:val="77F464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AC169AC"/>
    <w:multiLevelType w:val="hybridMultilevel"/>
    <w:tmpl w:val="63E6C560"/>
    <w:lvl w:ilvl="0" w:tplc="B19E9E2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9020F73"/>
    <w:multiLevelType w:val="multilevel"/>
    <w:tmpl w:val="E11A29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51B603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62085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4911667"/>
    <w:multiLevelType w:val="hybridMultilevel"/>
    <w:tmpl w:val="A0A8D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3">
    <w:nsid w:val="58462FDA"/>
    <w:multiLevelType w:val="multilevel"/>
    <w:tmpl w:val="91B41E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7857F6"/>
    <w:multiLevelType w:val="hybridMultilevel"/>
    <w:tmpl w:val="89563C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5FBF75B2"/>
    <w:multiLevelType w:val="hybridMultilevel"/>
    <w:tmpl w:val="80EE9D7E"/>
    <w:lvl w:ilvl="0" w:tplc="B4ACC0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EC6E10"/>
    <w:multiLevelType w:val="multilevel"/>
    <w:tmpl w:val="1B98DECC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2"/>
        </w:tabs>
        <w:ind w:left="1872" w:hanging="454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68B419BA"/>
    <w:multiLevelType w:val="hybridMultilevel"/>
    <w:tmpl w:val="BAA291DC"/>
    <w:lvl w:ilvl="0" w:tplc="F94A1A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0A15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61C50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29"/>
  </w:num>
  <w:num w:numId="3">
    <w:abstractNumId w:val="22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24"/>
  </w:num>
  <w:num w:numId="5">
    <w:abstractNumId w:val="15"/>
  </w:num>
  <w:num w:numId="6">
    <w:abstractNumId w:val="16"/>
  </w:num>
  <w:num w:numId="7">
    <w:abstractNumId w:val="14"/>
  </w:num>
  <w:num w:numId="8">
    <w:abstractNumId w:val="4"/>
  </w:num>
  <w:num w:numId="9">
    <w:abstractNumId w:val="30"/>
  </w:num>
  <w:num w:numId="10">
    <w:abstractNumId w:val="19"/>
  </w:num>
  <w:num w:numId="11">
    <w:abstractNumId w:val="5"/>
  </w:num>
  <w:num w:numId="12">
    <w:abstractNumId w:val="20"/>
  </w:num>
  <w:num w:numId="13">
    <w:abstractNumId w:val="11"/>
  </w:num>
  <w:num w:numId="14">
    <w:abstractNumId w:val="31"/>
  </w:num>
  <w:num w:numId="15">
    <w:abstractNumId w:val="32"/>
  </w:num>
  <w:num w:numId="16">
    <w:abstractNumId w:val="10"/>
  </w:num>
  <w:num w:numId="17">
    <w:abstractNumId w:val="12"/>
  </w:num>
  <w:num w:numId="18">
    <w:abstractNumId w:val="7"/>
  </w:num>
  <w:num w:numId="19">
    <w:abstractNumId w:val="3"/>
  </w:num>
  <w:num w:numId="20">
    <w:abstractNumId w:val="17"/>
  </w:num>
  <w:num w:numId="21">
    <w:abstractNumId w:val="18"/>
  </w:num>
  <w:num w:numId="22">
    <w:abstractNumId w:val="2"/>
  </w:num>
  <w:num w:numId="23">
    <w:abstractNumId w:val="25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9"/>
  </w:num>
  <w:num w:numId="27">
    <w:abstractNumId w:val="0"/>
  </w:num>
  <w:num w:numId="28">
    <w:abstractNumId w:val="26"/>
  </w:num>
  <w:num w:numId="29">
    <w:abstractNumId w:val="21"/>
  </w:num>
  <w:num w:numId="30">
    <w:abstractNumId w:val="13"/>
  </w:num>
  <w:num w:numId="31">
    <w:abstractNumId w:val="8"/>
  </w:num>
  <w:num w:numId="32">
    <w:abstractNumId w:val="22"/>
  </w:num>
  <w:num w:numId="33">
    <w:abstractNumId w:val="23"/>
  </w:num>
  <w:num w:numId="34">
    <w:abstractNumId w:val="27"/>
  </w:num>
  <w:num w:numId="35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DDF"/>
    <w:rsid w:val="00000DDF"/>
    <w:rsid w:val="00000E3C"/>
    <w:rsid w:val="00003BAE"/>
    <w:rsid w:val="0000517A"/>
    <w:rsid w:val="00006D07"/>
    <w:rsid w:val="00006EF4"/>
    <w:rsid w:val="00007CC9"/>
    <w:rsid w:val="00010ABD"/>
    <w:rsid w:val="00011091"/>
    <w:rsid w:val="00012243"/>
    <w:rsid w:val="00013089"/>
    <w:rsid w:val="000141DB"/>
    <w:rsid w:val="0001490D"/>
    <w:rsid w:val="00014CF3"/>
    <w:rsid w:val="000150CD"/>
    <w:rsid w:val="000158E0"/>
    <w:rsid w:val="000170A5"/>
    <w:rsid w:val="00017616"/>
    <w:rsid w:val="00017DBE"/>
    <w:rsid w:val="00020A4C"/>
    <w:rsid w:val="00020F00"/>
    <w:rsid w:val="00022484"/>
    <w:rsid w:val="000270F7"/>
    <w:rsid w:val="0003073E"/>
    <w:rsid w:val="0003203F"/>
    <w:rsid w:val="00032CE0"/>
    <w:rsid w:val="0003412B"/>
    <w:rsid w:val="00034F0D"/>
    <w:rsid w:val="00036770"/>
    <w:rsid w:val="00037C84"/>
    <w:rsid w:val="0004054B"/>
    <w:rsid w:val="00041B40"/>
    <w:rsid w:val="00042B9E"/>
    <w:rsid w:val="00043A31"/>
    <w:rsid w:val="000446DB"/>
    <w:rsid w:val="00045103"/>
    <w:rsid w:val="00045AFC"/>
    <w:rsid w:val="0004634A"/>
    <w:rsid w:val="00061F22"/>
    <w:rsid w:val="00062F89"/>
    <w:rsid w:val="0006654E"/>
    <w:rsid w:val="00066AB4"/>
    <w:rsid w:val="00067ED6"/>
    <w:rsid w:val="000705C5"/>
    <w:rsid w:val="00071335"/>
    <w:rsid w:val="00071404"/>
    <w:rsid w:val="00071A80"/>
    <w:rsid w:val="00072271"/>
    <w:rsid w:val="000741B2"/>
    <w:rsid w:val="000769ED"/>
    <w:rsid w:val="000821D7"/>
    <w:rsid w:val="00082632"/>
    <w:rsid w:val="00083A30"/>
    <w:rsid w:val="00083F62"/>
    <w:rsid w:val="000847BA"/>
    <w:rsid w:val="000870A6"/>
    <w:rsid w:val="00090035"/>
    <w:rsid w:val="00092C7D"/>
    <w:rsid w:val="0009329B"/>
    <w:rsid w:val="00093AA8"/>
    <w:rsid w:val="00096297"/>
    <w:rsid w:val="00097A89"/>
    <w:rsid w:val="000A2021"/>
    <w:rsid w:val="000A279D"/>
    <w:rsid w:val="000A4451"/>
    <w:rsid w:val="000A471F"/>
    <w:rsid w:val="000A4FC0"/>
    <w:rsid w:val="000A6D9E"/>
    <w:rsid w:val="000A7934"/>
    <w:rsid w:val="000B0896"/>
    <w:rsid w:val="000B160B"/>
    <w:rsid w:val="000B45FF"/>
    <w:rsid w:val="000B4650"/>
    <w:rsid w:val="000B4D11"/>
    <w:rsid w:val="000B69B8"/>
    <w:rsid w:val="000B7B0E"/>
    <w:rsid w:val="000C00DD"/>
    <w:rsid w:val="000C01F3"/>
    <w:rsid w:val="000C32B5"/>
    <w:rsid w:val="000C4AF8"/>
    <w:rsid w:val="000C50E0"/>
    <w:rsid w:val="000C5B52"/>
    <w:rsid w:val="000C7A74"/>
    <w:rsid w:val="000D6E43"/>
    <w:rsid w:val="000E1381"/>
    <w:rsid w:val="000E2B05"/>
    <w:rsid w:val="000E41AC"/>
    <w:rsid w:val="000E4730"/>
    <w:rsid w:val="000E6CAA"/>
    <w:rsid w:val="000F1AB4"/>
    <w:rsid w:val="000F368F"/>
    <w:rsid w:val="000F3A98"/>
    <w:rsid w:val="000F4080"/>
    <w:rsid w:val="00101A2A"/>
    <w:rsid w:val="00101A76"/>
    <w:rsid w:val="00104210"/>
    <w:rsid w:val="00104BF3"/>
    <w:rsid w:val="0011098B"/>
    <w:rsid w:val="00111B75"/>
    <w:rsid w:val="001125B3"/>
    <w:rsid w:val="001161F4"/>
    <w:rsid w:val="001166DF"/>
    <w:rsid w:val="00125760"/>
    <w:rsid w:val="00125AB0"/>
    <w:rsid w:val="00127492"/>
    <w:rsid w:val="001315BA"/>
    <w:rsid w:val="0013263C"/>
    <w:rsid w:val="0013371E"/>
    <w:rsid w:val="00133869"/>
    <w:rsid w:val="001369A4"/>
    <w:rsid w:val="001378F5"/>
    <w:rsid w:val="00141DD4"/>
    <w:rsid w:val="0014323E"/>
    <w:rsid w:val="001465C9"/>
    <w:rsid w:val="001470AC"/>
    <w:rsid w:val="0014733B"/>
    <w:rsid w:val="00151A04"/>
    <w:rsid w:val="00152168"/>
    <w:rsid w:val="00153A10"/>
    <w:rsid w:val="0015564F"/>
    <w:rsid w:val="00155828"/>
    <w:rsid w:val="00155A30"/>
    <w:rsid w:val="00156E12"/>
    <w:rsid w:val="0015787F"/>
    <w:rsid w:val="001602A3"/>
    <w:rsid w:val="00160E05"/>
    <w:rsid w:val="001634C9"/>
    <w:rsid w:val="00164A29"/>
    <w:rsid w:val="00164D3D"/>
    <w:rsid w:val="00164F32"/>
    <w:rsid w:val="00165646"/>
    <w:rsid w:val="00165AFB"/>
    <w:rsid w:val="00167C8C"/>
    <w:rsid w:val="00170950"/>
    <w:rsid w:val="00170BF0"/>
    <w:rsid w:val="00171B17"/>
    <w:rsid w:val="00171C15"/>
    <w:rsid w:val="001808E7"/>
    <w:rsid w:val="001809A5"/>
    <w:rsid w:val="0018168A"/>
    <w:rsid w:val="00183612"/>
    <w:rsid w:val="00184D13"/>
    <w:rsid w:val="00184EA5"/>
    <w:rsid w:val="00184F43"/>
    <w:rsid w:val="0018523C"/>
    <w:rsid w:val="00193BA7"/>
    <w:rsid w:val="001941A4"/>
    <w:rsid w:val="00195809"/>
    <w:rsid w:val="001959E9"/>
    <w:rsid w:val="001971A8"/>
    <w:rsid w:val="001A011C"/>
    <w:rsid w:val="001A1D54"/>
    <w:rsid w:val="001A1F8B"/>
    <w:rsid w:val="001A47F7"/>
    <w:rsid w:val="001A52CD"/>
    <w:rsid w:val="001A657D"/>
    <w:rsid w:val="001B0411"/>
    <w:rsid w:val="001B07E8"/>
    <w:rsid w:val="001B1652"/>
    <w:rsid w:val="001B17CC"/>
    <w:rsid w:val="001B1EC0"/>
    <w:rsid w:val="001B2010"/>
    <w:rsid w:val="001B2702"/>
    <w:rsid w:val="001B3EB4"/>
    <w:rsid w:val="001B4074"/>
    <w:rsid w:val="001B6EC1"/>
    <w:rsid w:val="001B7F87"/>
    <w:rsid w:val="001C095E"/>
    <w:rsid w:val="001C3357"/>
    <w:rsid w:val="001C3CF8"/>
    <w:rsid w:val="001C4054"/>
    <w:rsid w:val="001C467C"/>
    <w:rsid w:val="001C50E5"/>
    <w:rsid w:val="001D131D"/>
    <w:rsid w:val="001D14E2"/>
    <w:rsid w:val="001D17E4"/>
    <w:rsid w:val="001D1874"/>
    <w:rsid w:val="001D1A32"/>
    <w:rsid w:val="001D1B40"/>
    <w:rsid w:val="001D237C"/>
    <w:rsid w:val="001D3F90"/>
    <w:rsid w:val="001D60B4"/>
    <w:rsid w:val="001D6137"/>
    <w:rsid w:val="001D6EB3"/>
    <w:rsid w:val="001E4396"/>
    <w:rsid w:val="001E537F"/>
    <w:rsid w:val="001E64EA"/>
    <w:rsid w:val="001E661B"/>
    <w:rsid w:val="001F029F"/>
    <w:rsid w:val="001F18C7"/>
    <w:rsid w:val="001F19EC"/>
    <w:rsid w:val="001F205E"/>
    <w:rsid w:val="001F359E"/>
    <w:rsid w:val="001F5822"/>
    <w:rsid w:val="001F5823"/>
    <w:rsid w:val="001F6204"/>
    <w:rsid w:val="001F624E"/>
    <w:rsid w:val="002038AF"/>
    <w:rsid w:val="0020427F"/>
    <w:rsid w:val="002052EB"/>
    <w:rsid w:val="002077CA"/>
    <w:rsid w:val="00207F65"/>
    <w:rsid w:val="002117F1"/>
    <w:rsid w:val="002123CF"/>
    <w:rsid w:val="00213212"/>
    <w:rsid w:val="0021399F"/>
    <w:rsid w:val="00214D7F"/>
    <w:rsid w:val="0021572E"/>
    <w:rsid w:val="00216222"/>
    <w:rsid w:val="00221739"/>
    <w:rsid w:val="002219F2"/>
    <w:rsid w:val="002226ED"/>
    <w:rsid w:val="00222F3D"/>
    <w:rsid w:val="002251C7"/>
    <w:rsid w:val="0022550C"/>
    <w:rsid w:val="00225D62"/>
    <w:rsid w:val="0022762C"/>
    <w:rsid w:val="00230163"/>
    <w:rsid w:val="0023053C"/>
    <w:rsid w:val="00232E34"/>
    <w:rsid w:val="002331A3"/>
    <w:rsid w:val="00233A2F"/>
    <w:rsid w:val="002360E8"/>
    <w:rsid w:val="00240AA2"/>
    <w:rsid w:val="00241B33"/>
    <w:rsid w:val="002440E3"/>
    <w:rsid w:val="00246493"/>
    <w:rsid w:val="002476C6"/>
    <w:rsid w:val="00251481"/>
    <w:rsid w:val="0025214B"/>
    <w:rsid w:val="00252ABE"/>
    <w:rsid w:val="00254298"/>
    <w:rsid w:val="00254B58"/>
    <w:rsid w:val="00254B6C"/>
    <w:rsid w:val="0025550C"/>
    <w:rsid w:val="002570E2"/>
    <w:rsid w:val="00257EB8"/>
    <w:rsid w:val="00261EF5"/>
    <w:rsid w:val="0026268B"/>
    <w:rsid w:val="00263D48"/>
    <w:rsid w:val="00264E5E"/>
    <w:rsid w:val="00267E37"/>
    <w:rsid w:val="00270017"/>
    <w:rsid w:val="002700A0"/>
    <w:rsid w:val="002732C2"/>
    <w:rsid w:val="002739A4"/>
    <w:rsid w:val="00274A75"/>
    <w:rsid w:val="00275F23"/>
    <w:rsid w:val="00280A24"/>
    <w:rsid w:val="002830FD"/>
    <w:rsid w:val="00292633"/>
    <w:rsid w:val="002948CA"/>
    <w:rsid w:val="00296FEC"/>
    <w:rsid w:val="00297759"/>
    <w:rsid w:val="002A02B6"/>
    <w:rsid w:val="002A104B"/>
    <w:rsid w:val="002A2BEF"/>
    <w:rsid w:val="002A3B3E"/>
    <w:rsid w:val="002A49F0"/>
    <w:rsid w:val="002B091E"/>
    <w:rsid w:val="002B3C1E"/>
    <w:rsid w:val="002B6EA8"/>
    <w:rsid w:val="002C0CCE"/>
    <w:rsid w:val="002C1426"/>
    <w:rsid w:val="002C2DD1"/>
    <w:rsid w:val="002C37EC"/>
    <w:rsid w:val="002C3CF9"/>
    <w:rsid w:val="002C407E"/>
    <w:rsid w:val="002C49BD"/>
    <w:rsid w:val="002C6FC7"/>
    <w:rsid w:val="002C7371"/>
    <w:rsid w:val="002D65D3"/>
    <w:rsid w:val="002D76FC"/>
    <w:rsid w:val="002E2A70"/>
    <w:rsid w:val="002E44C1"/>
    <w:rsid w:val="002E4A80"/>
    <w:rsid w:val="002E5623"/>
    <w:rsid w:val="002E6560"/>
    <w:rsid w:val="002E719D"/>
    <w:rsid w:val="002F0A53"/>
    <w:rsid w:val="002F21AE"/>
    <w:rsid w:val="002F2985"/>
    <w:rsid w:val="002F2AA5"/>
    <w:rsid w:val="002F478B"/>
    <w:rsid w:val="002F541B"/>
    <w:rsid w:val="00305333"/>
    <w:rsid w:val="003055B1"/>
    <w:rsid w:val="00305850"/>
    <w:rsid w:val="003067A6"/>
    <w:rsid w:val="00306AC1"/>
    <w:rsid w:val="00313EBF"/>
    <w:rsid w:val="003142AF"/>
    <w:rsid w:val="003159AC"/>
    <w:rsid w:val="00315DDA"/>
    <w:rsid w:val="00316CB0"/>
    <w:rsid w:val="0032036F"/>
    <w:rsid w:val="00321523"/>
    <w:rsid w:val="00321921"/>
    <w:rsid w:val="00321BCC"/>
    <w:rsid w:val="00323161"/>
    <w:rsid w:val="00325A6D"/>
    <w:rsid w:val="00325E53"/>
    <w:rsid w:val="00327791"/>
    <w:rsid w:val="0033002E"/>
    <w:rsid w:val="003322F0"/>
    <w:rsid w:val="00332AEB"/>
    <w:rsid w:val="00333E2B"/>
    <w:rsid w:val="00334FE3"/>
    <w:rsid w:val="0033680C"/>
    <w:rsid w:val="00336CAE"/>
    <w:rsid w:val="00337AD6"/>
    <w:rsid w:val="00342D1D"/>
    <w:rsid w:val="00342D45"/>
    <w:rsid w:val="00342DE0"/>
    <w:rsid w:val="003452CC"/>
    <w:rsid w:val="00350244"/>
    <w:rsid w:val="00352C7F"/>
    <w:rsid w:val="00352FF8"/>
    <w:rsid w:val="003534C4"/>
    <w:rsid w:val="00353E14"/>
    <w:rsid w:val="00361641"/>
    <w:rsid w:val="00362461"/>
    <w:rsid w:val="003625C5"/>
    <w:rsid w:val="00364965"/>
    <w:rsid w:val="003707DF"/>
    <w:rsid w:val="00373370"/>
    <w:rsid w:val="00376283"/>
    <w:rsid w:val="00380DE5"/>
    <w:rsid w:val="00381C65"/>
    <w:rsid w:val="00381FCB"/>
    <w:rsid w:val="00387C4A"/>
    <w:rsid w:val="003908F9"/>
    <w:rsid w:val="00391B31"/>
    <w:rsid w:val="00392535"/>
    <w:rsid w:val="00392FF8"/>
    <w:rsid w:val="0039678F"/>
    <w:rsid w:val="00397A71"/>
    <w:rsid w:val="003A1AD7"/>
    <w:rsid w:val="003A3E01"/>
    <w:rsid w:val="003A6533"/>
    <w:rsid w:val="003A7AF7"/>
    <w:rsid w:val="003B1587"/>
    <w:rsid w:val="003B1D36"/>
    <w:rsid w:val="003C0B1F"/>
    <w:rsid w:val="003C18F8"/>
    <w:rsid w:val="003C3E1C"/>
    <w:rsid w:val="003C44B9"/>
    <w:rsid w:val="003C4C70"/>
    <w:rsid w:val="003C544E"/>
    <w:rsid w:val="003C6046"/>
    <w:rsid w:val="003C65BA"/>
    <w:rsid w:val="003C76A3"/>
    <w:rsid w:val="003D03CA"/>
    <w:rsid w:val="003D0D6F"/>
    <w:rsid w:val="003D455C"/>
    <w:rsid w:val="003D6F7D"/>
    <w:rsid w:val="003E1367"/>
    <w:rsid w:val="003E46DD"/>
    <w:rsid w:val="003E7509"/>
    <w:rsid w:val="003F2076"/>
    <w:rsid w:val="003F3707"/>
    <w:rsid w:val="003F3AC5"/>
    <w:rsid w:val="003F3B23"/>
    <w:rsid w:val="003F3E91"/>
    <w:rsid w:val="003F48FE"/>
    <w:rsid w:val="003F78AA"/>
    <w:rsid w:val="00401F40"/>
    <w:rsid w:val="004038CF"/>
    <w:rsid w:val="0040515C"/>
    <w:rsid w:val="004061C8"/>
    <w:rsid w:val="00417454"/>
    <w:rsid w:val="00417786"/>
    <w:rsid w:val="004234B0"/>
    <w:rsid w:val="004255E3"/>
    <w:rsid w:val="00431CAC"/>
    <w:rsid w:val="00435542"/>
    <w:rsid w:val="00436E93"/>
    <w:rsid w:val="00437B38"/>
    <w:rsid w:val="004418CF"/>
    <w:rsid w:val="004432E5"/>
    <w:rsid w:val="00444496"/>
    <w:rsid w:val="00446A4C"/>
    <w:rsid w:val="0044712C"/>
    <w:rsid w:val="00450EA4"/>
    <w:rsid w:val="00454179"/>
    <w:rsid w:val="00454E5E"/>
    <w:rsid w:val="004559DD"/>
    <w:rsid w:val="00455BCB"/>
    <w:rsid w:val="0045683F"/>
    <w:rsid w:val="00457398"/>
    <w:rsid w:val="004577A6"/>
    <w:rsid w:val="00460791"/>
    <w:rsid w:val="00460EC1"/>
    <w:rsid w:val="0046249D"/>
    <w:rsid w:val="004632EB"/>
    <w:rsid w:val="00464B42"/>
    <w:rsid w:val="00475AA4"/>
    <w:rsid w:val="004768FD"/>
    <w:rsid w:val="0048388D"/>
    <w:rsid w:val="004850F7"/>
    <w:rsid w:val="00486237"/>
    <w:rsid w:val="0049005E"/>
    <w:rsid w:val="00490892"/>
    <w:rsid w:val="004910AF"/>
    <w:rsid w:val="00491574"/>
    <w:rsid w:val="00491A3E"/>
    <w:rsid w:val="00491CA1"/>
    <w:rsid w:val="00494BA7"/>
    <w:rsid w:val="0049551B"/>
    <w:rsid w:val="00496238"/>
    <w:rsid w:val="004A0B36"/>
    <w:rsid w:val="004A18A2"/>
    <w:rsid w:val="004A28C0"/>
    <w:rsid w:val="004A34A7"/>
    <w:rsid w:val="004A4ACF"/>
    <w:rsid w:val="004A5ADD"/>
    <w:rsid w:val="004A6C31"/>
    <w:rsid w:val="004A7BB1"/>
    <w:rsid w:val="004A7F4A"/>
    <w:rsid w:val="004B15BC"/>
    <w:rsid w:val="004B1826"/>
    <w:rsid w:val="004B2522"/>
    <w:rsid w:val="004B2812"/>
    <w:rsid w:val="004B733F"/>
    <w:rsid w:val="004C113C"/>
    <w:rsid w:val="004C5C3E"/>
    <w:rsid w:val="004C62A3"/>
    <w:rsid w:val="004C62F9"/>
    <w:rsid w:val="004C63E1"/>
    <w:rsid w:val="004D3100"/>
    <w:rsid w:val="004D4A81"/>
    <w:rsid w:val="004D7606"/>
    <w:rsid w:val="004E2D75"/>
    <w:rsid w:val="004E5418"/>
    <w:rsid w:val="004E58BB"/>
    <w:rsid w:val="004F4625"/>
    <w:rsid w:val="004F48A5"/>
    <w:rsid w:val="004F493F"/>
    <w:rsid w:val="004F5786"/>
    <w:rsid w:val="004F6B33"/>
    <w:rsid w:val="0050087C"/>
    <w:rsid w:val="00501C1C"/>
    <w:rsid w:val="0050459B"/>
    <w:rsid w:val="00504E43"/>
    <w:rsid w:val="00504E85"/>
    <w:rsid w:val="00504F76"/>
    <w:rsid w:val="00504F7E"/>
    <w:rsid w:val="0050525A"/>
    <w:rsid w:val="00505462"/>
    <w:rsid w:val="00505D7C"/>
    <w:rsid w:val="00512F26"/>
    <w:rsid w:val="00513C6F"/>
    <w:rsid w:val="00514E24"/>
    <w:rsid w:val="00533FC7"/>
    <w:rsid w:val="00535878"/>
    <w:rsid w:val="00535FC1"/>
    <w:rsid w:val="00536CD6"/>
    <w:rsid w:val="00536D49"/>
    <w:rsid w:val="0053747D"/>
    <w:rsid w:val="00540D15"/>
    <w:rsid w:val="005410F4"/>
    <w:rsid w:val="00541A71"/>
    <w:rsid w:val="00542D5E"/>
    <w:rsid w:val="00546137"/>
    <w:rsid w:val="00550395"/>
    <w:rsid w:val="00557B28"/>
    <w:rsid w:val="00560687"/>
    <w:rsid w:val="00562C54"/>
    <w:rsid w:val="00563024"/>
    <w:rsid w:val="0056437A"/>
    <w:rsid w:val="00573A66"/>
    <w:rsid w:val="00580A62"/>
    <w:rsid w:val="00580DB2"/>
    <w:rsid w:val="00581607"/>
    <w:rsid w:val="005816C5"/>
    <w:rsid w:val="005818BC"/>
    <w:rsid w:val="0058344F"/>
    <w:rsid w:val="00585AC4"/>
    <w:rsid w:val="0058718F"/>
    <w:rsid w:val="00594CC8"/>
    <w:rsid w:val="00595FC9"/>
    <w:rsid w:val="005966E8"/>
    <w:rsid w:val="0059674A"/>
    <w:rsid w:val="005A023B"/>
    <w:rsid w:val="005A0B7A"/>
    <w:rsid w:val="005A7011"/>
    <w:rsid w:val="005A78EF"/>
    <w:rsid w:val="005B031E"/>
    <w:rsid w:val="005B1A99"/>
    <w:rsid w:val="005B6293"/>
    <w:rsid w:val="005B6960"/>
    <w:rsid w:val="005B7D2C"/>
    <w:rsid w:val="005C0CF1"/>
    <w:rsid w:val="005C2F4D"/>
    <w:rsid w:val="005D1020"/>
    <w:rsid w:val="005D3653"/>
    <w:rsid w:val="005D5762"/>
    <w:rsid w:val="005D5A2A"/>
    <w:rsid w:val="005D6A58"/>
    <w:rsid w:val="005E14AC"/>
    <w:rsid w:val="005E1EC9"/>
    <w:rsid w:val="005E3559"/>
    <w:rsid w:val="005E3C8B"/>
    <w:rsid w:val="005E4460"/>
    <w:rsid w:val="005E47E6"/>
    <w:rsid w:val="005E55F3"/>
    <w:rsid w:val="005E6490"/>
    <w:rsid w:val="005E6612"/>
    <w:rsid w:val="005E6F0A"/>
    <w:rsid w:val="005F2440"/>
    <w:rsid w:val="005F3FC5"/>
    <w:rsid w:val="005F41AD"/>
    <w:rsid w:val="005F581B"/>
    <w:rsid w:val="005F632F"/>
    <w:rsid w:val="005F756B"/>
    <w:rsid w:val="006003C5"/>
    <w:rsid w:val="00601602"/>
    <w:rsid w:val="00604523"/>
    <w:rsid w:val="006049CF"/>
    <w:rsid w:val="00604D55"/>
    <w:rsid w:val="00605C4A"/>
    <w:rsid w:val="00606B1E"/>
    <w:rsid w:val="00607AB4"/>
    <w:rsid w:val="006124D6"/>
    <w:rsid w:val="00612908"/>
    <w:rsid w:val="00612FDF"/>
    <w:rsid w:val="00615FD4"/>
    <w:rsid w:val="00620617"/>
    <w:rsid w:val="006213E2"/>
    <w:rsid w:val="0062163B"/>
    <w:rsid w:val="006252F5"/>
    <w:rsid w:val="006260D3"/>
    <w:rsid w:val="00627397"/>
    <w:rsid w:val="006308BF"/>
    <w:rsid w:val="00634EEC"/>
    <w:rsid w:val="0063501E"/>
    <w:rsid w:val="006355DE"/>
    <w:rsid w:val="006355E3"/>
    <w:rsid w:val="00637EC7"/>
    <w:rsid w:val="00640E33"/>
    <w:rsid w:val="0064148D"/>
    <w:rsid w:val="0064314B"/>
    <w:rsid w:val="00643BBB"/>
    <w:rsid w:val="00644945"/>
    <w:rsid w:val="0065050F"/>
    <w:rsid w:val="006512DB"/>
    <w:rsid w:val="0065179D"/>
    <w:rsid w:val="00651BA7"/>
    <w:rsid w:val="00655329"/>
    <w:rsid w:val="00660E4B"/>
    <w:rsid w:val="00665423"/>
    <w:rsid w:val="00666FF4"/>
    <w:rsid w:val="00671460"/>
    <w:rsid w:val="006739E4"/>
    <w:rsid w:val="00673BA4"/>
    <w:rsid w:val="00682421"/>
    <w:rsid w:val="00682EB1"/>
    <w:rsid w:val="006843C4"/>
    <w:rsid w:val="006869C2"/>
    <w:rsid w:val="00686AC3"/>
    <w:rsid w:val="0068725E"/>
    <w:rsid w:val="006900C2"/>
    <w:rsid w:val="00691133"/>
    <w:rsid w:val="00694642"/>
    <w:rsid w:val="0069534A"/>
    <w:rsid w:val="00697D0F"/>
    <w:rsid w:val="006A0500"/>
    <w:rsid w:val="006A172D"/>
    <w:rsid w:val="006A3522"/>
    <w:rsid w:val="006A49C4"/>
    <w:rsid w:val="006A607F"/>
    <w:rsid w:val="006B194B"/>
    <w:rsid w:val="006B2425"/>
    <w:rsid w:val="006B33FB"/>
    <w:rsid w:val="006B379B"/>
    <w:rsid w:val="006B6867"/>
    <w:rsid w:val="006B7116"/>
    <w:rsid w:val="006B7F4D"/>
    <w:rsid w:val="006C3136"/>
    <w:rsid w:val="006C33FF"/>
    <w:rsid w:val="006C51F0"/>
    <w:rsid w:val="006C5789"/>
    <w:rsid w:val="006D21DB"/>
    <w:rsid w:val="006D30A2"/>
    <w:rsid w:val="006D36AE"/>
    <w:rsid w:val="006D36FF"/>
    <w:rsid w:val="006D5FA7"/>
    <w:rsid w:val="006E3851"/>
    <w:rsid w:val="006E6C1A"/>
    <w:rsid w:val="006E6D48"/>
    <w:rsid w:val="006E71C3"/>
    <w:rsid w:val="006F04CF"/>
    <w:rsid w:val="006F0549"/>
    <w:rsid w:val="006F0711"/>
    <w:rsid w:val="006F175B"/>
    <w:rsid w:val="006F26EA"/>
    <w:rsid w:val="006F5527"/>
    <w:rsid w:val="006F5B64"/>
    <w:rsid w:val="006F7B92"/>
    <w:rsid w:val="00702952"/>
    <w:rsid w:val="0070390D"/>
    <w:rsid w:val="00704BC6"/>
    <w:rsid w:val="007050C8"/>
    <w:rsid w:val="00705906"/>
    <w:rsid w:val="0070647B"/>
    <w:rsid w:val="0070684D"/>
    <w:rsid w:val="00707307"/>
    <w:rsid w:val="00707B6D"/>
    <w:rsid w:val="007108E8"/>
    <w:rsid w:val="00713180"/>
    <w:rsid w:val="00717159"/>
    <w:rsid w:val="00717820"/>
    <w:rsid w:val="007202F1"/>
    <w:rsid w:val="00720A54"/>
    <w:rsid w:val="00720C81"/>
    <w:rsid w:val="00725697"/>
    <w:rsid w:val="00725C9F"/>
    <w:rsid w:val="007331B4"/>
    <w:rsid w:val="00735424"/>
    <w:rsid w:val="00741D13"/>
    <w:rsid w:val="007445F8"/>
    <w:rsid w:val="00745186"/>
    <w:rsid w:val="00746A70"/>
    <w:rsid w:val="00751EDD"/>
    <w:rsid w:val="00753529"/>
    <w:rsid w:val="00753D5F"/>
    <w:rsid w:val="00755220"/>
    <w:rsid w:val="00755AF6"/>
    <w:rsid w:val="00755E55"/>
    <w:rsid w:val="007618AD"/>
    <w:rsid w:val="0076672D"/>
    <w:rsid w:val="00766ABA"/>
    <w:rsid w:val="0077071E"/>
    <w:rsid w:val="00773729"/>
    <w:rsid w:val="0077387B"/>
    <w:rsid w:val="0077495C"/>
    <w:rsid w:val="007751B1"/>
    <w:rsid w:val="007754D6"/>
    <w:rsid w:val="007758B0"/>
    <w:rsid w:val="00776A97"/>
    <w:rsid w:val="00776D10"/>
    <w:rsid w:val="0078015A"/>
    <w:rsid w:val="007808CD"/>
    <w:rsid w:val="00785350"/>
    <w:rsid w:val="00786AE4"/>
    <w:rsid w:val="007902CE"/>
    <w:rsid w:val="00790979"/>
    <w:rsid w:val="00791467"/>
    <w:rsid w:val="00797594"/>
    <w:rsid w:val="00797B0F"/>
    <w:rsid w:val="007A209B"/>
    <w:rsid w:val="007A4F65"/>
    <w:rsid w:val="007A68A7"/>
    <w:rsid w:val="007A7215"/>
    <w:rsid w:val="007A7AA1"/>
    <w:rsid w:val="007B0803"/>
    <w:rsid w:val="007B2385"/>
    <w:rsid w:val="007B53B1"/>
    <w:rsid w:val="007B56E8"/>
    <w:rsid w:val="007B5AEF"/>
    <w:rsid w:val="007C0739"/>
    <w:rsid w:val="007C1F37"/>
    <w:rsid w:val="007C2079"/>
    <w:rsid w:val="007C2139"/>
    <w:rsid w:val="007C3055"/>
    <w:rsid w:val="007C7B8E"/>
    <w:rsid w:val="007D0F52"/>
    <w:rsid w:val="007D1013"/>
    <w:rsid w:val="007D168D"/>
    <w:rsid w:val="007D17B8"/>
    <w:rsid w:val="007D2DEE"/>
    <w:rsid w:val="007D3A3B"/>
    <w:rsid w:val="007D5394"/>
    <w:rsid w:val="007E1570"/>
    <w:rsid w:val="007E1EEF"/>
    <w:rsid w:val="007E692D"/>
    <w:rsid w:val="007E75FF"/>
    <w:rsid w:val="007E7E89"/>
    <w:rsid w:val="007F0054"/>
    <w:rsid w:val="007F332D"/>
    <w:rsid w:val="007F37F9"/>
    <w:rsid w:val="007F41F5"/>
    <w:rsid w:val="007F4708"/>
    <w:rsid w:val="00800B10"/>
    <w:rsid w:val="00801252"/>
    <w:rsid w:val="00801A0E"/>
    <w:rsid w:val="00802278"/>
    <w:rsid w:val="00805F27"/>
    <w:rsid w:val="00810D47"/>
    <w:rsid w:val="00811E87"/>
    <w:rsid w:val="00813F31"/>
    <w:rsid w:val="00813F56"/>
    <w:rsid w:val="00815F3B"/>
    <w:rsid w:val="00816FD8"/>
    <w:rsid w:val="00817631"/>
    <w:rsid w:val="00820D1F"/>
    <w:rsid w:val="00823A2B"/>
    <w:rsid w:val="00824059"/>
    <w:rsid w:val="008259A7"/>
    <w:rsid w:val="00825A61"/>
    <w:rsid w:val="008263EB"/>
    <w:rsid w:val="00833BBC"/>
    <w:rsid w:val="00835802"/>
    <w:rsid w:val="008359D9"/>
    <w:rsid w:val="008373AE"/>
    <w:rsid w:val="00840253"/>
    <w:rsid w:val="00841999"/>
    <w:rsid w:val="008435BD"/>
    <w:rsid w:val="008447B3"/>
    <w:rsid w:val="00845E39"/>
    <w:rsid w:val="00846DB4"/>
    <w:rsid w:val="008516E5"/>
    <w:rsid w:val="00852420"/>
    <w:rsid w:val="008532C5"/>
    <w:rsid w:val="00854019"/>
    <w:rsid w:val="00855C45"/>
    <w:rsid w:val="008567CE"/>
    <w:rsid w:val="00857ACE"/>
    <w:rsid w:val="008614AD"/>
    <w:rsid w:val="008614D5"/>
    <w:rsid w:val="0086245C"/>
    <w:rsid w:val="008638D0"/>
    <w:rsid w:val="008640DC"/>
    <w:rsid w:val="00864F49"/>
    <w:rsid w:val="0086501F"/>
    <w:rsid w:val="00866B71"/>
    <w:rsid w:val="0087464E"/>
    <w:rsid w:val="00874669"/>
    <w:rsid w:val="00875882"/>
    <w:rsid w:val="00876426"/>
    <w:rsid w:val="008777AE"/>
    <w:rsid w:val="00880DFA"/>
    <w:rsid w:val="00880FF1"/>
    <w:rsid w:val="008866AD"/>
    <w:rsid w:val="00891EF7"/>
    <w:rsid w:val="00892A8A"/>
    <w:rsid w:val="00894BA0"/>
    <w:rsid w:val="00895474"/>
    <w:rsid w:val="008A0B2E"/>
    <w:rsid w:val="008A20CF"/>
    <w:rsid w:val="008A25A7"/>
    <w:rsid w:val="008A26C8"/>
    <w:rsid w:val="008A4308"/>
    <w:rsid w:val="008A5863"/>
    <w:rsid w:val="008B08C5"/>
    <w:rsid w:val="008B0A67"/>
    <w:rsid w:val="008B2CAB"/>
    <w:rsid w:val="008B5CC4"/>
    <w:rsid w:val="008B6A79"/>
    <w:rsid w:val="008B7AB0"/>
    <w:rsid w:val="008C0C1C"/>
    <w:rsid w:val="008C128F"/>
    <w:rsid w:val="008C3409"/>
    <w:rsid w:val="008C3B6A"/>
    <w:rsid w:val="008C60E2"/>
    <w:rsid w:val="008D0A69"/>
    <w:rsid w:val="008D1E30"/>
    <w:rsid w:val="008D21BA"/>
    <w:rsid w:val="008D36F3"/>
    <w:rsid w:val="008D5422"/>
    <w:rsid w:val="008D6AE9"/>
    <w:rsid w:val="008E1521"/>
    <w:rsid w:val="008E37BF"/>
    <w:rsid w:val="008E55D8"/>
    <w:rsid w:val="008F0C53"/>
    <w:rsid w:val="008F4861"/>
    <w:rsid w:val="00900DF5"/>
    <w:rsid w:val="009016FD"/>
    <w:rsid w:val="00901A2D"/>
    <w:rsid w:val="00902F97"/>
    <w:rsid w:val="00904E6F"/>
    <w:rsid w:val="0091117F"/>
    <w:rsid w:val="00911592"/>
    <w:rsid w:val="009117D6"/>
    <w:rsid w:val="00912368"/>
    <w:rsid w:val="009152BF"/>
    <w:rsid w:val="0091560C"/>
    <w:rsid w:val="0091583E"/>
    <w:rsid w:val="00915D26"/>
    <w:rsid w:val="00922C3C"/>
    <w:rsid w:val="00922E20"/>
    <w:rsid w:val="009241D0"/>
    <w:rsid w:val="009247E2"/>
    <w:rsid w:val="00924A12"/>
    <w:rsid w:val="009256EF"/>
    <w:rsid w:val="009306AD"/>
    <w:rsid w:val="00932A8E"/>
    <w:rsid w:val="0093322B"/>
    <w:rsid w:val="00933718"/>
    <w:rsid w:val="00934DC5"/>
    <w:rsid w:val="00935FDF"/>
    <w:rsid w:val="00937CBE"/>
    <w:rsid w:val="00940015"/>
    <w:rsid w:val="00942268"/>
    <w:rsid w:val="00945126"/>
    <w:rsid w:val="009457A3"/>
    <w:rsid w:val="00946F21"/>
    <w:rsid w:val="00951A88"/>
    <w:rsid w:val="009550D6"/>
    <w:rsid w:val="009564E2"/>
    <w:rsid w:val="0095797E"/>
    <w:rsid w:val="00961D05"/>
    <w:rsid w:val="00962C8D"/>
    <w:rsid w:val="00966A22"/>
    <w:rsid w:val="0097250F"/>
    <w:rsid w:val="00972598"/>
    <w:rsid w:val="009745C4"/>
    <w:rsid w:val="00976165"/>
    <w:rsid w:val="00977886"/>
    <w:rsid w:val="0098049B"/>
    <w:rsid w:val="00981350"/>
    <w:rsid w:val="00983608"/>
    <w:rsid w:val="00984AA3"/>
    <w:rsid w:val="00987CDF"/>
    <w:rsid w:val="0099072D"/>
    <w:rsid w:val="009909FE"/>
    <w:rsid w:val="00992074"/>
    <w:rsid w:val="00994607"/>
    <w:rsid w:val="009946A4"/>
    <w:rsid w:val="00995034"/>
    <w:rsid w:val="00997FCF"/>
    <w:rsid w:val="009A0003"/>
    <w:rsid w:val="009A2212"/>
    <w:rsid w:val="009A344B"/>
    <w:rsid w:val="009A44C3"/>
    <w:rsid w:val="009B07ED"/>
    <w:rsid w:val="009B0B05"/>
    <w:rsid w:val="009B0EA3"/>
    <w:rsid w:val="009B1548"/>
    <w:rsid w:val="009B1953"/>
    <w:rsid w:val="009B2206"/>
    <w:rsid w:val="009B3414"/>
    <w:rsid w:val="009B45B2"/>
    <w:rsid w:val="009B66D0"/>
    <w:rsid w:val="009B7D30"/>
    <w:rsid w:val="009B7E56"/>
    <w:rsid w:val="009C41D9"/>
    <w:rsid w:val="009C6E8C"/>
    <w:rsid w:val="009D205B"/>
    <w:rsid w:val="009D40BD"/>
    <w:rsid w:val="009D4431"/>
    <w:rsid w:val="009D524F"/>
    <w:rsid w:val="009D67E7"/>
    <w:rsid w:val="009E11CF"/>
    <w:rsid w:val="009E359B"/>
    <w:rsid w:val="009E6053"/>
    <w:rsid w:val="009E687C"/>
    <w:rsid w:val="009E689B"/>
    <w:rsid w:val="009F24E6"/>
    <w:rsid w:val="009F2832"/>
    <w:rsid w:val="009F39BE"/>
    <w:rsid w:val="009F3A24"/>
    <w:rsid w:val="009F4B3E"/>
    <w:rsid w:val="009F650C"/>
    <w:rsid w:val="009F7BDE"/>
    <w:rsid w:val="00A00E8B"/>
    <w:rsid w:val="00A01AB5"/>
    <w:rsid w:val="00A02DCD"/>
    <w:rsid w:val="00A02E9A"/>
    <w:rsid w:val="00A03543"/>
    <w:rsid w:val="00A03DA4"/>
    <w:rsid w:val="00A0588A"/>
    <w:rsid w:val="00A072F1"/>
    <w:rsid w:val="00A11E69"/>
    <w:rsid w:val="00A1289F"/>
    <w:rsid w:val="00A1349C"/>
    <w:rsid w:val="00A14C84"/>
    <w:rsid w:val="00A15294"/>
    <w:rsid w:val="00A2012F"/>
    <w:rsid w:val="00A21456"/>
    <w:rsid w:val="00A222E8"/>
    <w:rsid w:val="00A302F4"/>
    <w:rsid w:val="00A33496"/>
    <w:rsid w:val="00A33A26"/>
    <w:rsid w:val="00A3431F"/>
    <w:rsid w:val="00A362CF"/>
    <w:rsid w:val="00A3694F"/>
    <w:rsid w:val="00A40BDE"/>
    <w:rsid w:val="00A42C62"/>
    <w:rsid w:val="00A43E18"/>
    <w:rsid w:val="00A44948"/>
    <w:rsid w:val="00A4778E"/>
    <w:rsid w:val="00A514F1"/>
    <w:rsid w:val="00A54D50"/>
    <w:rsid w:val="00A60049"/>
    <w:rsid w:val="00A61A91"/>
    <w:rsid w:val="00A61CD7"/>
    <w:rsid w:val="00A637B4"/>
    <w:rsid w:val="00A637D1"/>
    <w:rsid w:val="00A67183"/>
    <w:rsid w:val="00A67B42"/>
    <w:rsid w:val="00A7450C"/>
    <w:rsid w:val="00A74BDF"/>
    <w:rsid w:val="00A77411"/>
    <w:rsid w:val="00A7766A"/>
    <w:rsid w:val="00A819A3"/>
    <w:rsid w:val="00A84346"/>
    <w:rsid w:val="00A87664"/>
    <w:rsid w:val="00A87731"/>
    <w:rsid w:val="00A87BE2"/>
    <w:rsid w:val="00A90EB4"/>
    <w:rsid w:val="00A91701"/>
    <w:rsid w:val="00A91D5B"/>
    <w:rsid w:val="00A936E3"/>
    <w:rsid w:val="00A94E3A"/>
    <w:rsid w:val="00A969E3"/>
    <w:rsid w:val="00AA4FE2"/>
    <w:rsid w:val="00AA5B0F"/>
    <w:rsid w:val="00AA64F1"/>
    <w:rsid w:val="00AA693E"/>
    <w:rsid w:val="00AA69B2"/>
    <w:rsid w:val="00AA6F91"/>
    <w:rsid w:val="00AB0822"/>
    <w:rsid w:val="00AB2201"/>
    <w:rsid w:val="00AB2C8C"/>
    <w:rsid w:val="00AB44E4"/>
    <w:rsid w:val="00AB62E2"/>
    <w:rsid w:val="00AB693F"/>
    <w:rsid w:val="00AB694E"/>
    <w:rsid w:val="00AC055D"/>
    <w:rsid w:val="00AC07AB"/>
    <w:rsid w:val="00AC2AB0"/>
    <w:rsid w:val="00AC6DE6"/>
    <w:rsid w:val="00AD47CD"/>
    <w:rsid w:val="00AD4FFA"/>
    <w:rsid w:val="00AD5535"/>
    <w:rsid w:val="00AD5577"/>
    <w:rsid w:val="00AD5D7E"/>
    <w:rsid w:val="00AD60AD"/>
    <w:rsid w:val="00AE15C9"/>
    <w:rsid w:val="00AE38E9"/>
    <w:rsid w:val="00AE4CF2"/>
    <w:rsid w:val="00AE5811"/>
    <w:rsid w:val="00AE638C"/>
    <w:rsid w:val="00AE684A"/>
    <w:rsid w:val="00AE6E82"/>
    <w:rsid w:val="00AE71D3"/>
    <w:rsid w:val="00AE73E7"/>
    <w:rsid w:val="00AF1342"/>
    <w:rsid w:val="00AF41C1"/>
    <w:rsid w:val="00AF571C"/>
    <w:rsid w:val="00AF73C0"/>
    <w:rsid w:val="00B010AE"/>
    <w:rsid w:val="00B02712"/>
    <w:rsid w:val="00B02DF7"/>
    <w:rsid w:val="00B042E9"/>
    <w:rsid w:val="00B071AC"/>
    <w:rsid w:val="00B122E6"/>
    <w:rsid w:val="00B12AFF"/>
    <w:rsid w:val="00B137B2"/>
    <w:rsid w:val="00B163D8"/>
    <w:rsid w:val="00B16D58"/>
    <w:rsid w:val="00B1764F"/>
    <w:rsid w:val="00B178CC"/>
    <w:rsid w:val="00B20283"/>
    <w:rsid w:val="00B23F9E"/>
    <w:rsid w:val="00B2744E"/>
    <w:rsid w:val="00B326A0"/>
    <w:rsid w:val="00B335AE"/>
    <w:rsid w:val="00B33651"/>
    <w:rsid w:val="00B33A78"/>
    <w:rsid w:val="00B33C92"/>
    <w:rsid w:val="00B349F2"/>
    <w:rsid w:val="00B35EAA"/>
    <w:rsid w:val="00B430CE"/>
    <w:rsid w:val="00B440CB"/>
    <w:rsid w:val="00B44CE7"/>
    <w:rsid w:val="00B51156"/>
    <w:rsid w:val="00B52429"/>
    <w:rsid w:val="00B52621"/>
    <w:rsid w:val="00B549BE"/>
    <w:rsid w:val="00B5628D"/>
    <w:rsid w:val="00B575C2"/>
    <w:rsid w:val="00B60082"/>
    <w:rsid w:val="00B60985"/>
    <w:rsid w:val="00B64C9A"/>
    <w:rsid w:val="00B65670"/>
    <w:rsid w:val="00B65891"/>
    <w:rsid w:val="00B67916"/>
    <w:rsid w:val="00B67C39"/>
    <w:rsid w:val="00B7203C"/>
    <w:rsid w:val="00B73B04"/>
    <w:rsid w:val="00B749A7"/>
    <w:rsid w:val="00B75D06"/>
    <w:rsid w:val="00B76554"/>
    <w:rsid w:val="00B816BD"/>
    <w:rsid w:val="00B81DC4"/>
    <w:rsid w:val="00B81EB9"/>
    <w:rsid w:val="00B83A3A"/>
    <w:rsid w:val="00B8412F"/>
    <w:rsid w:val="00B84911"/>
    <w:rsid w:val="00B875CC"/>
    <w:rsid w:val="00B87F08"/>
    <w:rsid w:val="00B9055C"/>
    <w:rsid w:val="00B922EB"/>
    <w:rsid w:val="00B92E2D"/>
    <w:rsid w:val="00B93B56"/>
    <w:rsid w:val="00B94024"/>
    <w:rsid w:val="00B953B5"/>
    <w:rsid w:val="00B95734"/>
    <w:rsid w:val="00B97158"/>
    <w:rsid w:val="00BA214E"/>
    <w:rsid w:val="00BA335D"/>
    <w:rsid w:val="00BA3C29"/>
    <w:rsid w:val="00BA4BDD"/>
    <w:rsid w:val="00BA64F8"/>
    <w:rsid w:val="00BA746B"/>
    <w:rsid w:val="00BB0851"/>
    <w:rsid w:val="00BB249D"/>
    <w:rsid w:val="00BB2F28"/>
    <w:rsid w:val="00BB30A3"/>
    <w:rsid w:val="00BB409A"/>
    <w:rsid w:val="00BB4398"/>
    <w:rsid w:val="00BC192B"/>
    <w:rsid w:val="00BC25E9"/>
    <w:rsid w:val="00BC4525"/>
    <w:rsid w:val="00BC4788"/>
    <w:rsid w:val="00BC501E"/>
    <w:rsid w:val="00BC7A7B"/>
    <w:rsid w:val="00BC7DC4"/>
    <w:rsid w:val="00BD02A6"/>
    <w:rsid w:val="00BD1F25"/>
    <w:rsid w:val="00BD2E13"/>
    <w:rsid w:val="00BD375D"/>
    <w:rsid w:val="00BD6BC9"/>
    <w:rsid w:val="00BE0E4D"/>
    <w:rsid w:val="00BE5065"/>
    <w:rsid w:val="00BF0690"/>
    <w:rsid w:val="00BF2C9F"/>
    <w:rsid w:val="00BF3BBC"/>
    <w:rsid w:val="00BF6CA2"/>
    <w:rsid w:val="00C011B7"/>
    <w:rsid w:val="00C02ED9"/>
    <w:rsid w:val="00C03A46"/>
    <w:rsid w:val="00C0410D"/>
    <w:rsid w:val="00C06D0A"/>
    <w:rsid w:val="00C07806"/>
    <w:rsid w:val="00C07870"/>
    <w:rsid w:val="00C10BA1"/>
    <w:rsid w:val="00C11FDE"/>
    <w:rsid w:val="00C12777"/>
    <w:rsid w:val="00C1288F"/>
    <w:rsid w:val="00C13BC5"/>
    <w:rsid w:val="00C15C52"/>
    <w:rsid w:val="00C218CA"/>
    <w:rsid w:val="00C221FD"/>
    <w:rsid w:val="00C244AE"/>
    <w:rsid w:val="00C252EA"/>
    <w:rsid w:val="00C273C3"/>
    <w:rsid w:val="00C301D2"/>
    <w:rsid w:val="00C306D4"/>
    <w:rsid w:val="00C30B5D"/>
    <w:rsid w:val="00C31463"/>
    <w:rsid w:val="00C34F8E"/>
    <w:rsid w:val="00C358B7"/>
    <w:rsid w:val="00C35A7B"/>
    <w:rsid w:val="00C35E5C"/>
    <w:rsid w:val="00C35F5B"/>
    <w:rsid w:val="00C40459"/>
    <w:rsid w:val="00C41BF2"/>
    <w:rsid w:val="00C4223F"/>
    <w:rsid w:val="00C423B0"/>
    <w:rsid w:val="00C44815"/>
    <w:rsid w:val="00C4680B"/>
    <w:rsid w:val="00C4681D"/>
    <w:rsid w:val="00C504F5"/>
    <w:rsid w:val="00C51AFF"/>
    <w:rsid w:val="00C52315"/>
    <w:rsid w:val="00C53107"/>
    <w:rsid w:val="00C53886"/>
    <w:rsid w:val="00C53B50"/>
    <w:rsid w:val="00C54549"/>
    <w:rsid w:val="00C56C5B"/>
    <w:rsid w:val="00C57969"/>
    <w:rsid w:val="00C62066"/>
    <w:rsid w:val="00C65BC4"/>
    <w:rsid w:val="00C67846"/>
    <w:rsid w:val="00C67EF6"/>
    <w:rsid w:val="00C70A82"/>
    <w:rsid w:val="00C72DB3"/>
    <w:rsid w:val="00C73046"/>
    <w:rsid w:val="00C74F17"/>
    <w:rsid w:val="00C776C7"/>
    <w:rsid w:val="00C77C98"/>
    <w:rsid w:val="00C80C05"/>
    <w:rsid w:val="00C8110F"/>
    <w:rsid w:val="00C813E8"/>
    <w:rsid w:val="00C81C2E"/>
    <w:rsid w:val="00C8304F"/>
    <w:rsid w:val="00C83FC1"/>
    <w:rsid w:val="00C84ABD"/>
    <w:rsid w:val="00C8741F"/>
    <w:rsid w:val="00C87932"/>
    <w:rsid w:val="00C903A9"/>
    <w:rsid w:val="00C97BDF"/>
    <w:rsid w:val="00CA64DB"/>
    <w:rsid w:val="00CA7E89"/>
    <w:rsid w:val="00CB00B0"/>
    <w:rsid w:val="00CB2095"/>
    <w:rsid w:val="00CB25B8"/>
    <w:rsid w:val="00CB491F"/>
    <w:rsid w:val="00CB717F"/>
    <w:rsid w:val="00CC3274"/>
    <w:rsid w:val="00CC6CE1"/>
    <w:rsid w:val="00CC6F62"/>
    <w:rsid w:val="00CC7E03"/>
    <w:rsid w:val="00CD0456"/>
    <w:rsid w:val="00CD19B3"/>
    <w:rsid w:val="00CD1F34"/>
    <w:rsid w:val="00CD2085"/>
    <w:rsid w:val="00CD7D99"/>
    <w:rsid w:val="00CD7FA4"/>
    <w:rsid w:val="00CE01AB"/>
    <w:rsid w:val="00CE1496"/>
    <w:rsid w:val="00CE1A58"/>
    <w:rsid w:val="00CE52AB"/>
    <w:rsid w:val="00CE639C"/>
    <w:rsid w:val="00CE7ACF"/>
    <w:rsid w:val="00CF2995"/>
    <w:rsid w:val="00CF2C42"/>
    <w:rsid w:val="00CF336E"/>
    <w:rsid w:val="00CF4ADC"/>
    <w:rsid w:val="00D0039B"/>
    <w:rsid w:val="00D02154"/>
    <w:rsid w:val="00D04984"/>
    <w:rsid w:val="00D05031"/>
    <w:rsid w:val="00D052B1"/>
    <w:rsid w:val="00D15971"/>
    <w:rsid w:val="00D15AEB"/>
    <w:rsid w:val="00D15FC0"/>
    <w:rsid w:val="00D16314"/>
    <w:rsid w:val="00D206FE"/>
    <w:rsid w:val="00D209B1"/>
    <w:rsid w:val="00D219DC"/>
    <w:rsid w:val="00D246B5"/>
    <w:rsid w:val="00D255A7"/>
    <w:rsid w:val="00D265E0"/>
    <w:rsid w:val="00D274FC"/>
    <w:rsid w:val="00D30ACF"/>
    <w:rsid w:val="00D31B1A"/>
    <w:rsid w:val="00D33478"/>
    <w:rsid w:val="00D36132"/>
    <w:rsid w:val="00D36655"/>
    <w:rsid w:val="00D366E4"/>
    <w:rsid w:val="00D36EA3"/>
    <w:rsid w:val="00D43A75"/>
    <w:rsid w:val="00D43C02"/>
    <w:rsid w:val="00D444CC"/>
    <w:rsid w:val="00D45708"/>
    <w:rsid w:val="00D45E60"/>
    <w:rsid w:val="00D46195"/>
    <w:rsid w:val="00D47468"/>
    <w:rsid w:val="00D510F3"/>
    <w:rsid w:val="00D52534"/>
    <w:rsid w:val="00D528D7"/>
    <w:rsid w:val="00D537C1"/>
    <w:rsid w:val="00D61A2E"/>
    <w:rsid w:val="00D623E4"/>
    <w:rsid w:val="00D63452"/>
    <w:rsid w:val="00D70047"/>
    <w:rsid w:val="00D70ABF"/>
    <w:rsid w:val="00D71578"/>
    <w:rsid w:val="00D73C76"/>
    <w:rsid w:val="00D7402A"/>
    <w:rsid w:val="00D7496B"/>
    <w:rsid w:val="00D75F38"/>
    <w:rsid w:val="00D763FA"/>
    <w:rsid w:val="00D76E5F"/>
    <w:rsid w:val="00D80258"/>
    <w:rsid w:val="00D80B1D"/>
    <w:rsid w:val="00D8117B"/>
    <w:rsid w:val="00D82802"/>
    <w:rsid w:val="00D82904"/>
    <w:rsid w:val="00D865E0"/>
    <w:rsid w:val="00D90699"/>
    <w:rsid w:val="00D91FA7"/>
    <w:rsid w:val="00D9265C"/>
    <w:rsid w:val="00D9591F"/>
    <w:rsid w:val="00DA0A8C"/>
    <w:rsid w:val="00DA0D06"/>
    <w:rsid w:val="00DA60D1"/>
    <w:rsid w:val="00DA660A"/>
    <w:rsid w:val="00DA76C5"/>
    <w:rsid w:val="00DB05D8"/>
    <w:rsid w:val="00DB0866"/>
    <w:rsid w:val="00DB1948"/>
    <w:rsid w:val="00DB356E"/>
    <w:rsid w:val="00DB502A"/>
    <w:rsid w:val="00DB6142"/>
    <w:rsid w:val="00DB6939"/>
    <w:rsid w:val="00DC0579"/>
    <w:rsid w:val="00DC119E"/>
    <w:rsid w:val="00DC1545"/>
    <w:rsid w:val="00DC269C"/>
    <w:rsid w:val="00DC2754"/>
    <w:rsid w:val="00DC2851"/>
    <w:rsid w:val="00DC3B13"/>
    <w:rsid w:val="00DC53A9"/>
    <w:rsid w:val="00DC653D"/>
    <w:rsid w:val="00DD2EB1"/>
    <w:rsid w:val="00DD6EBF"/>
    <w:rsid w:val="00DD71B0"/>
    <w:rsid w:val="00DE36D5"/>
    <w:rsid w:val="00DE4BFF"/>
    <w:rsid w:val="00DE51EE"/>
    <w:rsid w:val="00DE61A3"/>
    <w:rsid w:val="00DF1493"/>
    <w:rsid w:val="00DF2959"/>
    <w:rsid w:val="00DF38F2"/>
    <w:rsid w:val="00DF4024"/>
    <w:rsid w:val="00DF6B5F"/>
    <w:rsid w:val="00DF75FF"/>
    <w:rsid w:val="00E00A39"/>
    <w:rsid w:val="00E0337B"/>
    <w:rsid w:val="00E03548"/>
    <w:rsid w:val="00E03612"/>
    <w:rsid w:val="00E04DAC"/>
    <w:rsid w:val="00E0571B"/>
    <w:rsid w:val="00E06613"/>
    <w:rsid w:val="00E128F5"/>
    <w:rsid w:val="00E14373"/>
    <w:rsid w:val="00E168E3"/>
    <w:rsid w:val="00E17220"/>
    <w:rsid w:val="00E1785A"/>
    <w:rsid w:val="00E20F02"/>
    <w:rsid w:val="00E22B66"/>
    <w:rsid w:val="00E2342C"/>
    <w:rsid w:val="00E23CE5"/>
    <w:rsid w:val="00E25BFA"/>
    <w:rsid w:val="00E277E8"/>
    <w:rsid w:val="00E3110D"/>
    <w:rsid w:val="00E329F6"/>
    <w:rsid w:val="00E33BF6"/>
    <w:rsid w:val="00E34374"/>
    <w:rsid w:val="00E35A5E"/>
    <w:rsid w:val="00E42702"/>
    <w:rsid w:val="00E4283A"/>
    <w:rsid w:val="00E42F3B"/>
    <w:rsid w:val="00E44BE9"/>
    <w:rsid w:val="00E504F5"/>
    <w:rsid w:val="00E51963"/>
    <w:rsid w:val="00E53DD5"/>
    <w:rsid w:val="00E5450D"/>
    <w:rsid w:val="00E559B9"/>
    <w:rsid w:val="00E55F54"/>
    <w:rsid w:val="00E56A15"/>
    <w:rsid w:val="00E573FD"/>
    <w:rsid w:val="00E600BB"/>
    <w:rsid w:val="00E60800"/>
    <w:rsid w:val="00E60C00"/>
    <w:rsid w:val="00E61D70"/>
    <w:rsid w:val="00E63DAD"/>
    <w:rsid w:val="00E64B22"/>
    <w:rsid w:val="00E67650"/>
    <w:rsid w:val="00E70EC9"/>
    <w:rsid w:val="00E74499"/>
    <w:rsid w:val="00E7556A"/>
    <w:rsid w:val="00E75BC1"/>
    <w:rsid w:val="00E81E5E"/>
    <w:rsid w:val="00E8337E"/>
    <w:rsid w:val="00E841EB"/>
    <w:rsid w:val="00E84433"/>
    <w:rsid w:val="00E849D0"/>
    <w:rsid w:val="00E85570"/>
    <w:rsid w:val="00E85B1D"/>
    <w:rsid w:val="00E91808"/>
    <w:rsid w:val="00E942F2"/>
    <w:rsid w:val="00E94FA2"/>
    <w:rsid w:val="00E96AD2"/>
    <w:rsid w:val="00EA43F1"/>
    <w:rsid w:val="00EB0D45"/>
    <w:rsid w:val="00EB13C8"/>
    <w:rsid w:val="00EB342A"/>
    <w:rsid w:val="00EB5464"/>
    <w:rsid w:val="00EB5DAB"/>
    <w:rsid w:val="00EB632D"/>
    <w:rsid w:val="00EB711E"/>
    <w:rsid w:val="00EB726E"/>
    <w:rsid w:val="00EC3E86"/>
    <w:rsid w:val="00EC54DC"/>
    <w:rsid w:val="00ED1830"/>
    <w:rsid w:val="00ED18D7"/>
    <w:rsid w:val="00ED2752"/>
    <w:rsid w:val="00ED40BF"/>
    <w:rsid w:val="00ED42E1"/>
    <w:rsid w:val="00ED4A78"/>
    <w:rsid w:val="00ED5EBD"/>
    <w:rsid w:val="00EE2286"/>
    <w:rsid w:val="00EE5815"/>
    <w:rsid w:val="00EE6F0F"/>
    <w:rsid w:val="00EF52B3"/>
    <w:rsid w:val="00EF7C4C"/>
    <w:rsid w:val="00F0028B"/>
    <w:rsid w:val="00F005CE"/>
    <w:rsid w:val="00F031B5"/>
    <w:rsid w:val="00F0535C"/>
    <w:rsid w:val="00F06045"/>
    <w:rsid w:val="00F107E2"/>
    <w:rsid w:val="00F11784"/>
    <w:rsid w:val="00F1235F"/>
    <w:rsid w:val="00F13A41"/>
    <w:rsid w:val="00F144EB"/>
    <w:rsid w:val="00F148F3"/>
    <w:rsid w:val="00F1686C"/>
    <w:rsid w:val="00F177F8"/>
    <w:rsid w:val="00F20D76"/>
    <w:rsid w:val="00F221F6"/>
    <w:rsid w:val="00F23224"/>
    <w:rsid w:val="00F267E4"/>
    <w:rsid w:val="00F26826"/>
    <w:rsid w:val="00F27157"/>
    <w:rsid w:val="00F32BE9"/>
    <w:rsid w:val="00F32EC9"/>
    <w:rsid w:val="00F33BE0"/>
    <w:rsid w:val="00F358CE"/>
    <w:rsid w:val="00F36395"/>
    <w:rsid w:val="00F36F19"/>
    <w:rsid w:val="00F37852"/>
    <w:rsid w:val="00F37DF7"/>
    <w:rsid w:val="00F40CB4"/>
    <w:rsid w:val="00F41FE1"/>
    <w:rsid w:val="00F42FEF"/>
    <w:rsid w:val="00F45E0D"/>
    <w:rsid w:val="00F47196"/>
    <w:rsid w:val="00F50090"/>
    <w:rsid w:val="00F50EB1"/>
    <w:rsid w:val="00F52AC7"/>
    <w:rsid w:val="00F53321"/>
    <w:rsid w:val="00F53344"/>
    <w:rsid w:val="00F55050"/>
    <w:rsid w:val="00F55D58"/>
    <w:rsid w:val="00F56D24"/>
    <w:rsid w:val="00F57DC3"/>
    <w:rsid w:val="00F607A2"/>
    <w:rsid w:val="00F60F4E"/>
    <w:rsid w:val="00F6694E"/>
    <w:rsid w:val="00F67920"/>
    <w:rsid w:val="00F67959"/>
    <w:rsid w:val="00F71BCA"/>
    <w:rsid w:val="00F743FA"/>
    <w:rsid w:val="00F750DB"/>
    <w:rsid w:val="00F753AB"/>
    <w:rsid w:val="00F75D36"/>
    <w:rsid w:val="00F77C4F"/>
    <w:rsid w:val="00F81B72"/>
    <w:rsid w:val="00F84A56"/>
    <w:rsid w:val="00F85A01"/>
    <w:rsid w:val="00F86828"/>
    <w:rsid w:val="00F87355"/>
    <w:rsid w:val="00F90AC1"/>
    <w:rsid w:val="00F91AB7"/>
    <w:rsid w:val="00F91D07"/>
    <w:rsid w:val="00F929FE"/>
    <w:rsid w:val="00F950F6"/>
    <w:rsid w:val="00F97D5A"/>
    <w:rsid w:val="00FA101D"/>
    <w:rsid w:val="00FA2FDC"/>
    <w:rsid w:val="00FA31CD"/>
    <w:rsid w:val="00FA5D95"/>
    <w:rsid w:val="00FA6016"/>
    <w:rsid w:val="00FA74F9"/>
    <w:rsid w:val="00FB1857"/>
    <w:rsid w:val="00FB3FBC"/>
    <w:rsid w:val="00FB4BB5"/>
    <w:rsid w:val="00FB7D52"/>
    <w:rsid w:val="00FC3364"/>
    <w:rsid w:val="00FC5DA0"/>
    <w:rsid w:val="00FC62CD"/>
    <w:rsid w:val="00FD0171"/>
    <w:rsid w:val="00FD04E7"/>
    <w:rsid w:val="00FD0DE4"/>
    <w:rsid w:val="00FD1D0A"/>
    <w:rsid w:val="00FD2162"/>
    <w:rsid w:val="00FD3AA4"/>
    <w:rsid w:val="00FD437D"/>
    <w:rsid w:val="00FD5993"/>
    <w:rsid w:val="00FD6CDB"/>
    <w:rsid w:val="00FD6DF2"/>
    <w:rsid w:val="00FE0748"/>
    <w:rsid w:val="00FE0875"/>
    <w:rsid w:val="00FE265A"/>
    <w:rsid w:val="00FE26C3"/>
    <w:rsid w:val="00FE3D18"/>
    <w:rsid w:val="00FE4A1B"/>
    <w:rsid w:val="00FE4AF6"/>
    <w:rsid w:val="00FE5A67"/>
    <w:rsid w:val="00FE5F45"/>
    <w:rsid w:val="00FE7B46"/>
    <w:rsid w:val="00FF03AD"/>
    <w:rsid w:val="00FF10C8"/>
    <w:rsid w:val="00FF621B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1BCC"/>
  </w:style>
  <w:style w:type="paragraph" w:styleId="10">
    <w:name w:val="heading 1"/>
    <w:basedOn w:val="11"/>
    <w:next w:val="11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505D7C"/>
    <w:pPr>
      <w:jc w:val="both"/>
    </w:pPr>
    <w:rPr>
      <w:sz w:val="24"/>
    </w:rPr>
  </w:style>
  <w:style w:type="paragraph" w:styleId="a6">
    <w:name w:val="Body Text Indent"/>
    <w:basedOn w:val="a0"/>
    <w:rsid w:val="00505D7C"/>
    <w:pPr>
      <w:spacing w:after="120"/>
      <w:ind w:left="283"/>
    </w:pPr>
  </w:style>
  <w:style w:type="paragraph" w:customStyle="1" w:styleId="ConsPlusNormal">
    <w:name w:val="ConsPlusNormal"/>
    <w:rsid w:val="00505D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505D7C"/>
    <w:rPr>
      <w:snapToGrid w:val="0"/>
    </w:rPr>
  </w:style>
  <w:style w:type="character" w:styleId="a7">
    <w:name w:val="Hyperlink"/>
    <w:rsid w:val="00505D7C"/>
    <w:rPr>
      <w:color w:val="0000FF"/>
      <w:u w:val="single"/>
    </w:rPr>
  </w:style>
  <w:style w:type="paragraph" w:customStyle="1" w:styleId="1">
    <w:name w:val="Стиль1"/>
    <w:basedOn w:val="a0"/>
    <w:rsid w:val="00505D7C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2"/>
    <w:rsid w:val="00505D7C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505D7C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0"/>
    <w:rsid w:val="00505D7C"/>
    <w:pPr>
      <w:tabs>
        <w:tab w:val="num" w:pos="432"/>
      </w:tabs>
      <w:ind w:left="432" w:hanging="432"/>
    </w:pPr>
  </w:style>
  <w:style w:type="paragraph" w:styleId="23">
    <w:name w:val="Body Text Indent 2"/>
    <w:basedOn w:val="a0"/>
    <w:link w:val="24"/>
    <w:rsid w:val="00505D7C"/>
    <w:pPr>
      <w:spacing w:after="120" w:line="480" w:lineRule="auto"/>
      <w:ind w:left="283"/>
    </w:pPr>
  </w:style>
  <w:style w:type="paragraph" w:customStyle="1" w:styleId="ConsNonformat">
    <w:name w:val="ConsNonformat"/>
    <w:rsid w:val="00505D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505D7C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link w:val="aa"/>
    <w:uiPriority w:val="99"/>
    <w:rsid w:val="00505D7C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505D7C"/>
  </w:style>
  <w:style w:type="paragraph" w:styleId="ac">
    <w:name w:val="header"/>
    <w:basedOn w:val="a0"/>
    <w:rsid w:val="00505D7C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505D7C"/>
    <w:pPr>
      <w:ind w:firstLine="720"/>
    </w:pPr>
    <w:rPr>
      <w:rFonts w:ascii="Consultant" w:hAnsi="Consultant"/>
    </w:rPr>
  </w:style>
  <w:style w:type="paragraph" w:customStyle="1" w:styleId="Iauiue">
    <w:name w:val="Iau?iue"/>
    <w:rsid w:val="00505D7C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2">
    <w:name w:val="заголовок 1"/>
    <w:basedOn w:val="a0"/>
    <w:next w:val="a0"/>
    <w:rsid w:val="00505D7C"/>
    <w:pPr>
      <w:keepNext/>
      <w:autoSpaceDE w:val="0"/>
      <w:autoSpaceDN w:val="0"/>
    </w:pPr>
    <w:rPr>
      <w:sz w:val="24"/>
      <w:szCs w:val="24"/>
    </w:rPr>
  </w:style>
  <w:style w:type="character" w:customStyle="1" w:styleId="ad">
    <w:name w:val="Знак"/>
    <w:rsid w:val="00505D7C"/>
    <w:rPr>
      <w:sz w:val="24"/>
      <w:lang w:val="ru-RU" w:eastAsia="ru-RU" w:bidi="ar-SA"/>
    </w:rPr>
  </w:style>
  <w:style w:type="paragraph" w:styleId="ae">
    <w:name w:val="Balloon Text"/>
    <w:basedOn w:val="a0"/>
    <w:semiHidden/>
    <w:rsid w:val="00505D7C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footnote text"/>
    <w:basedOn w:val="a0"/>
    <w:semiHidden/>
    <w:rsid w:val="00C8110F"/>
  </w:style>
  <w:style w:type="character" w:styleId="af1">
    <w:name w:val="footnote reference"/>
    <w:semiHidden/>
    <w:rsid w:val="00C8110F"/>
    <w:rPr>
      <w:vertAlign w:val="superscript"/>
    </w:rPr>
  </w:style>
  <w:style w:type="paragraph" w:styleId="af2">
    <w:name w:val="caption"/>
    <w:basedOn w:val="a0"/>
    <w:next w:val="a0"/>
    <w:qFormat/>
    <w:rsid w:val="006003C5"/>
    <w:rPr>
      <w:b/>
      <w:bCs/>
    </w:rPr>
  </w:style>
  <w:style w:type="paragraph" w:styleId="af3">
    <w:name w:val="Normal (Web)"/>
    <w:basedOn w:val="a0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32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4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4">
    <w:name w:val="Основной текст с отступом 2 Знак"/>
    <w:link w:val="23"/>
    <w:rsid w:val="009F2832"/>
    <w:rPr>
      <w:lang w:val="ru-RU" w:eastAsia="ru-RU" w:bidi="ar-SA"/>
    </w:rPr>
  </w:style>
  <w:style w:type="character" w:styleId="af5">
    <w:name w:val="FollowedHyperlink"/>
    <w:rsid w:val="004061C8"/>
    <w:rPr>
      <w:color w:val="800080"/>
      <w:u w:val="single"/>
    </w:rPr>
  </w:style>
  <w:style w:type="paragraph" w:styleId="af6">
    <w:name w:val="endnote text"/>
    <w:basedOn w:val="a0"/>
    <w:link w:val="af7"/>
    <w:rsid w:val="00E573FD"/>
  </w:style>
  <w:style w:type="character" w:customStyle="1" w:styleId="af7">
    <w:name w:val="Текст концевой сноски Знак"/>
    <w:basedOn w:val="a1"/>
    <w:link w:val="af6"/>
    <w:rsid w:val="00E573FD"/>
  </w:style>
  <w:style w:type="character" w:styleId="af8">
    <w:name w:val="endnote reference"/>
    <w:rsid w:val="00E573FD"/>
    <w:rPr>
      <w:vertAlign w:val="superscript"/>
    </w:rPr>
  </w:style>
  <w:style w:type="paragraph" w:customStyle="1" w:styleId="af9">
    <w:name w:val="Таблицы (моноширинный)"/>
    <w:basedOn w:val="a0"/>
    <w:next w:val="a0"/>
    <w:rsid w:val="002F478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a">
    <w:name w:val="List Paragraph"/>
    <w:basedOn w:val="a0"/>
    <w:uiPriority w:val="34"/>
    <w:qFormat/>
    <w:rsid w:val="00323161"/>
    <w:pPr>
      <w:ind w:left="708"/>
    </w:pPr>
    <w:rPr>
      <w:sz w:val="24"/>
      <w:szCs w:val="24"/>
    </w:rPr>
  </w:style>
  <w:style w:type="character" w:customStyle="1" w:styleId="afb">
    <w:name w:val="Цветовое выделение"/>
    <w:rsid w:val="00C54549"/>
    <w:rPr>
      <w:b/>
      <w:bCs/>
      <w:color w:val="000080"/>
      <w:sz w:val="20"/>
      <w:szCs w:val="20"/>
    </w:rPr>
  </w:style>
  <w:style w:type="paragraph" w:customStyle="1" w:styleId="13">
    <w:name w:val="Знак Знак Знак1 Знак"/>
    <w:basedOn w:val="a0"/>
    <w:rsid w:val="00904E6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">
    <w:name w:val="Список2"/>
    <w:basedOn w:val="a0"/>
    <w:rsid w:val="00D70ABF"/>
    <w:pPr>
      <w:numPr>
        <w:ilvl w:val="1"/>
        <w:numId w:val="22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character" w:customStyle="1" w:styleId="aa">
    <w:name w:val="Нижний колонтитул Знак"/>
    <w:link w:val="a9"/>
    <w:uiPriority w:val="99"/>
    <w:rsid w:val="00392FF8"/>
  </w:style>
  <w:style w:type="paragraph" w:customStyle="1" w:styleId="28">
    <w:name w:val="Абзац списка2"/>
    <w:basedOn w:val="a0"/>
    <w:rsid w:val="0063501E"/>
    <w:pPr>
      <w:ind w:left="708"/>
    </w:pPr>
    <w:rPr>
      <w:rFonts w:eastAsia="Calibri"/>
      <w:sz w:val="24"/>
      <w:szCs w:val="24"/>
    </w:rPr>
  </w:style>
  <w:style w:type="paragraph" w:customStyle="1" w:styleId="32">
    <w:name w:val="Абзац списка3"/>
    <w:basedOn w:val="a0"/>
    <w:rsid w:val="0063501E"/>
    <w:pPr>
      <w:ind w:left="708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a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C371860530C19F0D29FD2E9D4A730214A12D819C3F6838E90C4967452BE79EBF0984A45FC81EDA4RCu2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FDDF2-5D5C-404F-8F9F-4999838A0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2231</Words>
  <Characters>12722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14924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ump15</dc:creator>
  <cp:lastModifiedBy>kshirinkina</cp:lastModifiedBy>
  <cp:revision>19</cp:revision>
  <cp:lastPrinted>2013-02-25T05:25:00Z</cp:lastPrinted>
  <dcterms:created xsi:type="dcterms:W3CDTF">2013-09-17T02:12:00Z</dcterms:created>
  <dcterms:modified xsi:type="dcterms:W3CDTF">2013-10-23T08:39:00Z</dcterms:modified>
</cp:coreProperties>
</file>