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33" w:rsidRDefault="000C4533" w:rsidP="000C4533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0C4533" w:rsidRDefault="000C4533" w:rsidP="000C4533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0C4533" w:rsidRDefault="000C4533" w:rsidP="000C4533">
      <w:pPr>
        <w:jc w:val="center"/>
        <w:rPr>
          <w:sz w:val="24"/>
          <w:szCs w:val="24"/>
        </w:rPr>
      </w:pPr>
    </w:p>
    <w:p w:rsidR="000C4533" w:rsidRPr="00A30EA9" w:rsidRDefault="000C4533" w:rsidP="000C4533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Техническое задание на оценку</w:t>
      </w:r>
    </w:p>
    <w:p w:rsidR="000C4533" w:rsidRPr="00A30EA9" w:rsidRDefault="000C4533" w:rsidP="000C4533">
      <w:pPr>
        <w:jc w:val="center"/>
        <w:rPr>
          <w:sz w:val="24"/>
          <w:szCs w:val="24"/>
        </w:rPr>
      </w:pPr>
    </w:p>
    <w:p w:rsidR="000C4533" w:rsidRPr="00A30EA9" w:rsidRDefault="000C4533" w:rsidP="000C4533">
      <w:pPr>
        <w:rPr>
          <w:sz w:val="24"/>
          <w:szCs w:val="24"/>
        </w:rPr>
      </w:pPr>
      <w:r w:rsidRPr="00A30EA9">
        <w:rPr>
          <w:sz w:val="24"/>
          <w:szCs w:val="24"/>
        </w:rPr>
        <w:t>«_______» __________________201</w:t>
      </w:r>
      <w:r>
        <w:rPr>
          <w:sz w:val="24"/>
          <w:szCs w:val="24"/>
        </w:rPr>
        <w:t>3</w:t>
      </w:r>
      <w:r w:rsidRPr="00A30EA9">
        <w:rPr>
          <w:sz w:val="24"/>
          <w:szCs w:val="24"/>
        </w:rPr>
        <w:t xml:space="preserve"> год</w:t>
      </w:r>
    </w:p>
    <w:p w:rsidR="000C4533" w:rsidRPr="00A30EA9" w:rsidRDefault="000C4533" w:rsidP="000C4533">
      <w:pPr>
        <w:rPr>
          <w:sz w:val="24"/>
          <w:szCs w:val="24"/>
        </w:rPr>
      </w:pPr>
    </w:p>
    <w:p w:rsidR="000C4533" w:rsidRPr="00A30EA9" w:rsidRDefault="000C4533" w:rsidP="000C4533">
      <w:pPr>
        <w:rPr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033"/>
      </w:tblGrid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Заказчик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администрации города Перми</w:t>
            </w:r>
          </w:p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4033" w:type="dxa"/>
          </w:tcPr>
          <w:p w:rsidR="000C4533" w:rsidRPr="004E5576" w:rsidRDefault="000C4533" w:rsidP="00823F0C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0C4533" w:rsidRPr="00A30EA9" w:rsidTr="00823F0C">
        <w:tc>
          <w:tcPr>
            <w:tcW w:w="1951" w:type="dxa"/>
            <w:vMerge w:val="restart"/>
          </w:tcPr>
          <w:p w:rsidR="000C4533" w:rsidRDefault="000C4533" w:rsidP="00823F0C">
            <w:pPr>
              <w:rPr>
                <w:sz w:val="24"/>
                <w:szCs w:val="24"/>
              </w:rPr>
            </w:pPr>
          </w:p>
          <w:p w:rsidR="000C4533" w:rsidRPr="00A30EA9" w:rsidRDefault="000C4533" w:rsidP="00823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4033" w:type="dxa"/>
          </w:tcPr>
          <w:p w:rsidR="000C4533" w:rsidRPr="004E5576" w:rsidRDefault="000C4533" w:rsidP="00823F0C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0C4533" w:rsidRPr="00A30EA9" w:rsidTr="00823F0C"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tbl>
            <w:tblPr>
              <w:tblW w:w="13637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528"/>
              <w:gridCol w:w="3260"/>
              <w:gridCol w:w="1843"/>
              <w:gridCol w:w="2268"/>
            </w:tblGrid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Пользователи 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Адрес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Площадь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Дата оценки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"Плоский" микрорайона Плоский Дзержинского района города Перми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Дзержинский район, ул. Вильвенская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,д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.19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61,10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текущая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пустующие профильное "Образование"</w:t>
                  </w:r>
                  <w:proofErr w:type="gramEnd"/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остычева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114,00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9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ТОС "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Заостровка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микрорайона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Заостровка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Дзержинского района города Перми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аяковского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д.43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14,50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25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"Пролетарский" микрорайона Пролетарский Дзержинского района города Перми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.Т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ранспортная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68,50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Гэллэри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сервис"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Декабристов,  д.9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52,60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45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«Грибной центр «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Прикамье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»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рхитектора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Свиязева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139,90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01.07.2013</w:t>
                  </w:r>
                </w:p>
              </w:tc>
            </w:tr>
            <w:tr w:rsidR="000C4533" w:rsidRPr="0063574B" w:rsidTr="00823F0C">
              <w:trPr>
                <w:trHeight w:val="66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рхитектора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Свиязева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д.48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18,00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текущая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НО НУ "ПОНИЦАА"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амовская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2-я,  д.23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69,20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АНО "Новый город"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ира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д.82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67,20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ира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"Нагорный-2"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.Ч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ердынская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34,30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"Центральный"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.З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акамская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54,90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43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"Октябрьский" микрорайона Октябрьский Кировского района города Перми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.О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хотников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12,70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78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ГБУВ ПК "Пермская станция по борьбе с болезнями животных"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.Ч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истопольская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д.31,  (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46,20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21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"Гамма"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ибирская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(Карла Маркса),  д.4а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105,40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АНО «Школа кондитерского дизайна»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ибирская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(Карла Маркса),  д.9,  /ул.Советская,29 (лит.А2)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154,90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17.09.2013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Ленинский район, ул. 25 Октября, 27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3574B">
                    <w:rPr>
                      <w:rFonts w:ascii="Calibri" w:hAnsi="Calibri" w:cs="Calibri"/>
                      <w:sz w:val="24"/>
                      <w:szCs w:val="24"/>
                    </w:rPr>
                    <w:t>127,80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текущая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пустующие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профильное "Социальная сфера"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ул.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Брикетная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3574B">
                    <w:rPr>
                      <w:rFonts w:ascii="Calibri" w:hAnsi="Calibri" w:cs="Calibri"/>
                      <w:sz w:val="24"/>
                      <w:szCs w:val="24"/>
                    </w:rPr>
                    <w:t>52,00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пустующие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профильное "Социальная сфера"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ул.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Брикетная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3574B">
                    <w:rPr>
                      <w:rFonts w:ascii="Calibri" w:hAnsi="Calibri" w:cs="Calibri"/>
                      <w:sz w:val="24"/>
                      <w:szCs w:val="24"/>
                    </w:rPr>
                    <w:t>82,50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пустующие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профильное "Социальная сфера"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ул.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Брикетная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3574B">
                    <w:rPr>
                      <w:rFonts w:ascii="Calibri" w:hAnsi="Calibri" w:cs="Calibri"/>
                      <w:sz w:val="24"/>
                      <w:szCs w:val="24"/>
                    </w:rPr>
                    <w:t>254,00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ул.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Петропавловская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63574B">
                    <w:rPr>
                      <w:rFonts w:ascii="Calibri" w:hAnsi="Calibri" w:cs="Calibri"/>
                      <w:sz w:val="24"/>
                      <w:szCs w:val="24"/>
                    </w:rPr>
                    <w:t>48,30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C4533" w:rsidRPr="0063574B" w:rsidTr="00823F0C">
              <w:trPr>
                <w:trHeight w:val="735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"Цирк"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б-р Гагарина,  д.19,  /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ул.С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 Разина, д.36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64,50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 "Женский ФК "Звезда-2005"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арцовская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Ксенофонтова Марина Анатольевна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арцовская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59,00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"Лифт-Сервис"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рупской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27,20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останогова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16,60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Дунямалиев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Джейхун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Рхим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оглы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туденческая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74,50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"Вышка-1"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.Т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руда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д.61,  (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13,50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423C2A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«Пермь-водопровод»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.Т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ургенева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34,00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25.09.2013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.У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ральская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237,90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текущая</w:t>
                  </w: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Тотьмянин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Алексей Владиславович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.Х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алтурина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165,00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9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ТОС "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Заива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микрорайона Рабочий поселок Мотовилихинского района г. Перми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.Х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рустальная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22,70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0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"Лифт-Сервис"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.Ц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елинная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д.29/4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13,10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60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лександра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Щербакова,  д.25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17,20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4533" w:rsidRPr="0063574B" w:rsidTr="00823F0C">
              <w:trPr>
                <w:trHeight w:val="675"/>
              </w:trPr>
              <w:tc>
                <w:tcPr>
                  <w:tcW w:w="7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пустующие 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.Б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умажников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494,50</w:t>
                  </w:r>
                </w:p>
              </w:tc>
              <w:tc>
                <w:tcPr>
                  <w:tcW w:w="226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4533" w:rsidRPr="0063574B" w:rsidRDefault="000C4533" w:rsidP="00823F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tbl>
            <w:tblPr>
              <w:tblW w:w="13642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3700"/>
              <w:gridCol w:w="9362"/>
            </w:tblGrid>
            <w:tr w:rsidR="000C4533" w:rsidRPr="0063574B" w:rsidTr="00823F0C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36.</w:t>
                  </w:r>
                </w:p>
              </w:tc>
              <w:tc>
                <w:tcPr>
                  <w:tcW w:w="13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О</w:t>
                  </w: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бъект по адресу ул. </w:t>
                  </w:r>
                  <w:proofErr w:type="spellStart"/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Голева</w:t>
                  </w:r>
                  <w:proofErr w:type="spellEnd"/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, 12</w:t>
                  </w:r>
                </w:p>
              </w:tc>
            </w:tr>
            <w:tr w:rsidR="000C4533" w:rsidRPr="0063574B" w:rsidTr="00823F0C">
              <w:trPr>
                <w:trHeight w:val="300"/>
              </w:trPr>
              <w:tc>
                <w:tcPr>
                  <w:tcW w:w="42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Параметры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3574B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Требования</w:t>
                  </w:r>
                </w:p>
              </w:tc>
            </w:tr>
            <w:tr w:rsidR="000C4533" w:rsidRPr="0063574B" w:rsidTr="00823F0C">
              <w:trPr>
                <w:trHeight w:val="1200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еятельность, которую будет оказывать арендатор с использованием арендованного объекта 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оказание услуг общего образования</w:t>
                  </w:r>
                </w:p>
              </w:tc>
            </w:tr>
            <w:tr w:rsidR="000C4533" w:rsidRPr="0063574B" w:rsidTr="00823F0C">
              <w:trPr>
                <w:trHeight w:val="990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инимальное количество мест в учреждении согласно условиям договора аренды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260</w:t>
                  </w:r>
                </w:p>
              </w:tc>
            </w:tr>
            <w:tr w:rsidR="000C4533" w:rsidRPr="0063574B" w:rsidTr="00823F0C">
              <w:trPr>
                <w:trHeight w:val="1920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остав арендованного объекта (включая перечень объектов недвижимого имущества, входящих в состав объекта) и его описание, в том числе технико-экономические показатели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Объект площадью 1322,50 кв. м, отдельно стоящее 2 этажное здание, являющееся собственностью муниципального образования город Пермь, расположенный по адресу: г. Пермь, ул. </w:t>
                  </w:r>
                  <w:proofErr w:type="spellStart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Голева</w:t>
                  </w:r>
                  <w:proofErr w:type="spellEnd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, 12 </w:t>
                  </w:r>
                </w:p>
              </w:tc>
            </w:tr>
            <w:tr w:rsidR="000C4533" w:rsidRPr="0063574B" w:rsidTr="00823F0C">
              <w:trPr>
                <w:trHeight w:val="1290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ехнико-экономические показатели арендованного объекта, с которыми арендатор обязан сдать его в эксплуатацию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объект должен соответствовать требованиям СанПиН для предоставления услуг не менее чем для 260 детей </w:t>
                  </w:r>
                </w:p>
              </w:tc>
            </w:tr>
            <w:tr w:rsidR="000C4533" w:rsidRPr="0063574B" w:rsidTr="00823F0C">
              <w:trPr>
                <w:trHeight w:val="1333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еречень дополнительных услуг (помимо основной деятельности), которую арендатор имеет право осуществлять с использованием арендованного объекта 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любые услуги, относящиеся к образовательной деятельности</w:t>
                  </w:r>
                </w:p>
              </w:tc>
            </w:tr>
            <w:tr w:rsidR="000C4533" w:rsidRPr="0063574B" w:rsidTr="00823F0C">
              <w:trPr>
                <w:trHeight w:val="3000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О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бязательства арендатора в отношении арендованного объекта (капитально отремонтировать и осуществить перепланировку арендованного объекта  для осуществления деятельности, предусмотренной договором аренды)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 обязуется за свой счет капитально отрем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нтировать и осуществить перепланировку арендованного объекта  для осуществления деятельности, предусмотренной договором аренды, право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собственности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который принадлежит и будет принадлежать (в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т.ч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 на вновь возводимые улучшения) собственнику имущества, осуществлять деятельность с использованием (эксплуатацией) арендованного объекта, а собственник обязуется предоставить арендатору на срок, установленный договором, права владения и пользования объектом договора аренды для осуществления указанной деятельности.</w:t>
                  </w:r>
                </w:p>
              </w:tc>
            </w:tr>
            <w:tr w:rsidR="000C4533" w:rsidRPr="0063574B" w:rsidTr="00823F0C">
              <w:trPr>
                <w:trHeight w:val="2505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ребова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ия к помещениям об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ъекта и прилегающей территории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(чем определяются, регулируются)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СанПиН 2.4.2.2821-10 "Санитарно-эпидемиологические требования к условиям и организации обучения в общеобразов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ательных учреждениях;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СНиП 2.07.01-89 "Градостроительство. Планировка и застройка городских и сельских поселений", "ППБ-101-89. Правила пожарной безопасности для общеобразовательных школ, профессионально технических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училищ, школ-интернатов, детских домов, дошкольных, внешкольных и других учебно-воспитательных учреждений"</w:t>
                  </w:r>
                </w:p>
              </w:tc>
            </w:tr>
            <w:tr w:rsidR="000C4533" w:rsidRPr="0063574B" w:rsidTr="00823F0C">
              <w:trPr>
                <w:trHeight w:val="1635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Срок капитального ремонта и перепланировки арендованного объекта для осуществления деятельности по предоставлению услуг дошкольного образования 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2 года </w:t>
                  </w:r>
                </w:p>
              </w:tc>
            </w:tr>
            <w:tr w:rsidR="000C4533" w:rsidRPr="0063574B" w:rsidTr="00823F0C">
              <w:trPr>
                <w:trHeight w:val="690"/>
              </w:trPr>
              <w:tc>
                <w:tcPr>
                  <w:tcW w:w="42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Срок действия договора аренды (с момента заключения), лет</w:t>
                  </w:r>
                </w:p>
              </w:tc>
              <w:tc>
                <w:tcPr>
                  <w:tcW w:w="93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не менее 25 лет</w:t>
                  </w:r>
                </w:p>
              </w:tc>
            </w:tr>
          </w:tbl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  <w:tbl>
            <w:tblPr>
              <w:tblW w:w="13642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3220"/>
              <w:gridCol w:w="9662"/>
            </w:tblGrid>
            <w:tr w:rsidR="000C4533" w:rsidRPr="0063574B" w:rsidTr="00823F0C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C4533" w:rsidRPr="00930612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3061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37.</w:t>
                  </w:r>
                </w:p>
              </w:tc>
              <w:tc>
                <w:tcPr>
                  <w:tcW w:w="12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О</w:t>
                  </w: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бъект по адресу ул. Тургенева, 37</w:t>
                  </w:r>
                </w:p>
              </w:tc>
            </w:tr>
            <w:tr w:rsidR="000C4533" w:rsidRPr="0063574B" w:rsidTr="00823F0C">
              <w:trPr>
                <w:trHeight w:val="300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Параметры 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3574B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 xml:space="preserve">Требования </w:t>
                  </w:r>
                </w:p>
              </w:tc>
            </w:tr>
            <w:tr w:rsidR="000C4533" w:rsidRPr="0063574B" w:rsidTr="00823F0C">
              <w:trPr>
                <w:trHeight w:val="132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еятельность, которую будет оказывать арендатор с использованием арендованного объекта 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оказание услуг дошкольного образования</w:t>
                  </w:r>
                </w:p>
              </w:tc>
            </w:tr>
            <w:tr w:rsidR="000C4533" w:rsidRPr="0063574B" w:rsidTr="00823F0C">
              <w:trPr>
                <w:trHeight w:val="105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инимальное количество мест в учреждении согласно условиям договора аренды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120 чел.</w:t>
                  </w:r>
                </w:p>
              </w:tc>
            </w:tr>
            <w:tr w:rsidR="000C4533" w:rsidRPr="0063574B" w:rsidTr="00823F0C">
              <w:trPr>
                <w:trHeight w:val="216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остав арендованного объекта  (включая перечень объектов недвижимого имущества, входящих в состав объекта) и его описание, в том числе технико-экономические показатели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Площадь объекта 1691,90 </w:t>
                  </w:r>
                  <w:proofErr w:type="spellStart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кв</w:t>
                  </w:r>
                  <w:proofErr w:type="gramStart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.м</w:t>
                  </w:r>
                  <w:proofErr w:type="spellEnd"/>
                  <w:proofErr w:type="gramEnd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, имущественный комплекс, являющийся собственностью муниципального образования город Пермь и состоящий из зданий и сооружений, расположенных по адресу: Пермский край, </w:t>
                  </w:r>
                  <w:proofErr w:type="spellStart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г</w:t>
                  </w:r>
                  <w:proofErr w:type="gramStart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.П</w:t>
                  </w:r>
                  <w:proofErr w:type="gramEnd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ермь</w:t>
                  </w:r>
                  <w:proofErr w:type="spellEnd"/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, ул.Тургенева,37</w:t>
                  </w:r>
                </w:p>
              </w:tc>
            </w:tr>
            <w:tr w:rsidR="000C4533" w:rsidRPr="0063574B" w:rsidTr="00823F0C">
              <w:trPr>
                <w:trHeight w:val="123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ехнико-экономические показатели арендованного объекта, с которыми арендатор обязан сдать его в эксплуатацию</w:t>
                  </w:r>
                </w:p>
                <w:p w:rsidR="000C4533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C4533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63574B">
                    <w:rPr>
                      <w:rFonts w:ascii="Arial CYR" w:hAnsi="Arial CYR" w:cs="Arial CYR"/>
                      <w:sz w:val="18"/>
                      <w:szCs w:val="18"/>
                    </w:rPr>
                    <w:t>объект должен соответствовать требованиям СанПиН для предоставления услуг не менее чем для 120 детей в возрасте до 7 (семи) лет</w:t>
                  </w:r>
                </w:p>
              </w:tc>
            </w:tr>
            <w:tr w:rsidR="000C4533" w:rsidRPr="0063574B" w:rsidTr="00823F0C">
              <w:trPr>
                <w:trHeight w:val="3300"/>
              </w:trPr>
              <w:tc>
                <w:tcPr>
                  <w:tcW w:w="398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П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еречень дополнительных услуг (помимо основной деятельности), которую арендатор имеет право осуществлять с использованием арендованного объекта </w:t>
                  </w:r>
                </w:p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4533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-услуги дошкольного образования общеразвивающей и (или) компенсирующей и (или) оздоровительной направленности, с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12-часовым пребыванием детей; </w:t>
                  </w:r>
                </w:p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-услуги дошкольного образования общеразвивающей и (или) компенсирующей и (или) оздоровительной направленности, для детей, не получающих 12-часовую услугу дошкольного образования в данном учреждении;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-у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слуги дошкольного образования для детей с ограниченными возм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ожностями здоровья;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-услуги социально-психологической помощи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детям дошкольного возраста;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-услуги диагностики уровня освоения детьми дошкольного возраста программ и выявления детей с особыми образовательными нуждами;</w:t>
                  </w:r>
                </w:p>
              </w:tc>
            </w:tr>
            <w:tr w:rsidR="000C4533" w:rsidRPr="0063574B" w:rsidTr="00823F0C">
              <w:trPr>
                <w:trHeight w:val="1530"/>
              </w:trPr>
              <w:tc>
                <w:tcPr>
                  <w:tcW w:w="398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4533" w:rsidRPr="0063574B" w:rsidRDefault="000C4533" w:rsidP="00823F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-услуги дополнительного образования для детей дошкольного возраста, предоставляемые не в рамках общеобразовательной программы дошкольного образования, реализуемой в дошкольном образовательном учрежден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ии; 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-у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слуги по уходу и присмотру за детьми в возрасте до 7 лет.</w:t>
                  </w:r>
                </w:p>
              </w:tc>
            </w:tr>
            <w:tr w:rsidR="000C4533" w:rsidRPr="0063574B" w:rsidTr="00823F0C">
              <w:trPr>
                <w:trHeight w:val="282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бязательства арендатора в отношении арендованного объекта (капитально отремонтировать и осуществить перепланировку арендованного объекта  для осуществления деятельности, предусмотренной договором аренды)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Арендатор обязуется за свой счет капитально отремонтировать и осуществить перепланировку арендованного объекта  для осуществления деятельности, предусмотренной договором аренды, право </w:t>
                  </w:r>
                  <w:proofErr w:type="gram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собственности</w:t>
                  </w:r>
                  <w:proofErr w:type="gram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который принадлежит и будет принадлежать (в </w:t>
                  </w:r>
                  <w:proofErr w:type="spellStart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т.ч</w:t>
                  </w:r>
                  <w:proofErr w:type="spellEnd"/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 на вновь возводимые улучшения) собственнику имущества, осуществлять деятельность с использованием (эксплуатацией) арендованного объекта, а собственник обязуется предоставить арендатору на срок, установленный договором, права владения и пользования объектом по договору аренды  для осуществления указанной деятельности.</w:t>
                  </w:r>
                </w:p>
              </w:tc>
            </w:tr>
            <w:tr w:rsidR="000C4533" w:rsidRPr="0063574B" w:rsidTr="00823F0C">
              <w:trPr>
                <w:trHeight w:val="120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ребов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ания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 помещениям объекта и прилегающей территории  (чем определяются, регулируются)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СанПиН 2.4.1.2660-10 "Санитарно-эпидемиологические требования к устройству, содержанию и организации режима работы в д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ошкольных организациях";</w:t>
                  </w: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СНиП 2.07.01-89 "Градостроительство. Планировка и застройка городских и сельских поселений"</w:t>
                  </w:r>
                </w:p>
              </w:tc>
            </w:tr>
            <w:tr w:rsidR="000C4533" w:rsidRPr="0063574B" w:rsidTr="00823F0C">
              <w:trPr>
                <w:trHeight w:val="237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Срок капитального ремонта и перепланировки арендованного объекта для осуществления деятельности по предоставлению услуг дошкольного образования (дней)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365 дней</w:t>
                  </w:r>
                </w:p>
              </w:tc>
            </w:tr>
            <w:tr w:rsidR="000C4533" w:rsidRPr="0063574B" w:rsidTr="00823F0C">
              <w:trPr>
                <w:trHeight w:val="630"/>
              </w:trPr>
              <w:tc>
                <w:tcPr>
                  <w:tcW w:w="39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C4533" w:rsidRPr="0063574B" w:rsidRDefault="000C4533" w:rsidP="00823F0C">
                  <w:pPr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Срок действия договора аренды (с момента заключения), лет</w:t>
                  </w:r>
                </w:p>
              </w:tc>
              <w:tc>
                <w:tcPr>
                  <w:tcW w:w="9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4533" w:rsidRPr="0063574B" w:rsidRDefault="000C4533" w:rsidP="00823F0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357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не менее 15 лет</w:t>
                  </w:r>
                </w:p>
              </w:tc>
            </w:tr>
          </w:tbl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Имущественные права на объект оценки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07C59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муниципального образования город Пермь</w:t>
            </w: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оценки </w:t>
            </w:r>
            <w:r w:rsidRPr="00A30EA9">
              <w:rPr>
                <w:sz w:val="24"/>
                <w:szCs w:val="24"/>
              </w:rPr>
              <w:t xml:space="preserve">рыночной стоимости арендной платы за </w:t>
            </w:r>
            <w:r>
              <w:rPr>
                <w:sz w:val="24"/>
                <w:szCs w:val="24"/>
              </w:rPr>
              <w:t xml:space="preserve">пользование </w:t>
            </w:r>
            <w:r w:rsidRPr="00A30EA9">
              <w:rPr>
                <w:sz w:val="24"/>
                <w:szCs w:val="24"/>
              </w:rPr>
              <w:t>недвижим</w:t>
            </w:r>
            <w:r>
              <w:rPr>
                <w:sz w:val="24"/>
                <w:szCs w:val="24"/>
              </w:rPr>
              <w:t>ым</w:t>
            </w:r>
            <w:r w:rsidRPr="00A30EA9">
              <w:rPr>
                <w:sz w:val="24"/>
                <w:szCs w:val="24"/>
              </w:rPr>
              <w:t xml:space="preserve"> имуществ</w:t>
            </w:r>
            <w:r>
              <w:rPr>
                <w:sz w:val="24"/>
                <w:szCs w:val="24"/>
              </w:rPr>
              <w:t>ом</w:t>
            </w: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Предполагаемое использование результатов оценки и связанные с этим ограничения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Результат оценки может использоваться при определении сторонами начальной цены для совершения сделки или иных действий с объектом оценки (проведение аукциона, конкурса и др.)</w:t>
            </w: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Документы, подлежащие предоставлению по завершении выполненных работ </w:t>
            </w:r>
          </w:p>
        </w:tc>
        <w:tc>
          <w:tcPr>
            <w:tcW w:w="14033" w:type="dxa"/>
          </w:tcPr>
          <w:p w:rsidR="000C4533" w:rsidRDefault="000C4533" w:rsidP="00823F0C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бумажном носителе в 1 экз.;</w:t>
            </w:r>
          </w:p>
          <w:p w:rsidR="000C4533" w:rsidRPr="00286F56" w:rsidRDefault="000C4533" w:rsidP="00823F0C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Положительное экспертное заключение на каждый оценочный отчет, подготовленное Экспертом.</w:t>
            </w: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Дата оценки</w:t>
            </w:r>
          </w:p>
        </w:tc>
        <w:tc>
          <w:tcPr>
            <w:tcW w:w="14033" w:type="dxa"/>
          </w:tcPr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307C59">
              <w:rPr>
                <w:sz w:val="24"/>
                <w:szCs w:val="24"/>
              </w:rPr>
              <w:t>На дату оценки</w:t>
            </w:r>
          </w:p>
          <w:p w:rsidR="000C4533" w:rsidRPr="00907D86" w:rsidRDefault="000C4533" w:rsidP="00823F0C">
            <w:pPr>
              <w:tabs>
                <w:tab w:val="left" w:pos="7804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0C4533" w:rsidRPr="00A30EA9" w:rsidTr="00823F0C">
        <w:tc>
          <w:tcPr>
            <w:tcW w:w="1951" w:type="dxa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Допущения и ограничения, на которых должна основываться оценка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0C4533" w:rsidRPr="00A30EA9" w:rsidTr="00823F0C">
        <w:trPr>
          <w:cantSplit/>
          <w:trHeight w:val="390"/>
        </w:trPr>
        <w:tc>
          <w:tcPr>
            <w:tcW w:w="1951" w:type="dxa"/>
            <w:vMerge w:val="restart"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Применяемые стандарты оценки</w:t>
            </w:r>
          </w:p>
        </w:tc>
        <w:tc>
          <w:tcPr>
            <w:tcW w:w="14033" w:type="dxa"/>
          </w:tcPr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1. Федеральный закон «Об оценочной деятельности в Российской Федерации» от 29.07.1998 года № 135-ФЗ</w:t>
            </w:r>
          </w:p>
          <w:p w:rsidR="000C4533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</w:t>
            </w:r>
          </w:p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0C4533" w:rsidRPr="00A30EA9" w:rsidTr="00823F0C">
        <w:trPr>
          <w:cantSplit/>
          <w:trHeight w:val="360"/>
        </w:trPr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0C4533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подходы, подходы и требования к проведению оценки (ФСО № 1)», утвержденный приказом Министерства экономического развития и торговли Российской Федерации от 20.07.2007 № 256</w:t>
            </w:r>
          </w:p>
          <w:p w:rsidR="000C4533" w:rsidRPr="00A30EA9" w:rsidRDefault="000C4533" w:rsidP="00823F0C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0C4533" w:rsidRPr="00A30EA9" w:rsidTr="00823F0C">
        <w:trPr>
          <w:cantSplit/>
          <w:trHeight w:val="510"/>
        </w:trPr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3. Федеральный стандарт оценки «Цель оценки и виды стоимости (ФСО № 2)», утвержденный приказом Министерства экономического развития и торговли Российской Федерации от 20.07.2007 № 255</w:t>
            </w:r>
          </w:p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0C4533" w:rsidRPr="00A30EA9" w:rsidTr="00823F0C">
        <w:trPr>
          <w:cantSplit/>
          <w:trHeight w:val="495"/>
        </w:trPr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 (ФСО № 3)», утвержденный приказом Министерства экономического развития и торговли Российской Федерации от 20.07.2007 № 254</w:t>
            </w:r>
          </w:p>
          <w:p w:rsidR="000C4533" w:rsidRPr="00A30EA9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0C4533" w:rsidRPr="00A30EA9" w:rsidTr="00823F0C">
        <w:trPr>
          <w:cantSplit/>
          <w:trHeight w:val="495"/>
        </w:trPr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0C4533" w:rsidRDefault="000C4533" w:rsidP="00823F0C">
            <w:pPr>
              <w:pStyle w:val="a3"/>
              <w:spacing w:line="240" w:lineRule="auto"/>
              <w:ind w:firstLine="0"/>
            </w:pPr>
            <w:r>
              <w:t xml:space="preserve">5. Федеральный стандарт оценки № 4 «Определение кадастровой стоимости объектов недвижимости (ФСО № 4)».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22.10.2010 № 508</w:t>
            </w:r>
          </w:p>
          <w:p w:rsidR="000C4533" w:rsidRPr="00A30EA9" w:rsidRDefault="000C4533" w:rsidP="00823F0C">
            <w:pPr>
              <w:pStyle w:val="a3"/>
              <w:spacing w:line="240" w:lineRule="auto"/>
              <w:ind w:firstLine="0"/>
            </w:pPr>
          </w:p>
        </w:tc>
      </w:tr>
      <w:tr w:rsidR="000C4533" w:rsidRPr="00A30EA9" w:rsidTr="00823F0C">
        <w:trPr>
          <w:cantSplit/>
          <w:trHeight w:val="495"/>
        </w:trPr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0C4533" w:rsidRDefault="000C4533" w:rsidP="00823F0C">
            <w:pPr>
              <w:pStyle w:val="a3"/>
              <w:spacing w:line="240" w:lineRule="auto"/>
              <w:ind w:firstLine="34"/>
            </w:pPr>
            <w:r>
              <w:t xml:space="preserve">6. Федеральный стандарт оценки «Виды экспертизы, порядок ее проведения, требования к экспертному заключению и порядку его утверждения (ФСО № 5)».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04.07.2011 № 328</w:t>
            </w: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0C4533" w:rsidRPr="00A30EA9" w:rsidTr="00823F0C">
        <w:trPr>
          <w:cantSplit/>
          <w:trHeight w:val="495"/>
        </w:trPr>
        <w:tc>
          <w:tcPr>
            <w:tcW w:w="1951" w:type="dxa"/>
            <w:vMerge/>
          </w:tcPr>
          <w:p w:rsidR="000C4533" w:rsidRPr="00A30EA9" w:rsidRDefault="000C4533" w:rsidP="00823F0C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0C4533" w:rsidRDefault="000C4533" w:rsidP="00823F0C">
            <w:pPr>
              <w:pStyle w:val="a3"/>
              <w:spacing w:line="240" w:lineRule="auto"/>
              <w:ind w:firstLine="0"/>
            </w:pPr>
            <w:r>
              <w:t xml:space="preserve">7. Федеральный стандарт оценки «Требования к уровню знаний эксперта саморегулируемой организации оценщиков (ФСО № 6)».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07.11.2011 № 628</w:t>
            </w:r>
          </w:p>
          <w:p w:rsidR="000C4533" w:rsidRDefault="000C4533" w:rsidP="00823F0C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</w:tbl>
    <w:p w:rsidR="000C4533" w:rsidRPr="00A30EA9" w:rsidRDefault="000C4533" w:rsidP="000C4533">
      <w:pPr>
        <w:jc w:val="center"/>
        <w:rPr>
          <w:sz w:val="24"/>
          <w:szCs w:val="24"/>
        </w:rPr>
      </w:pPr>
    </w:p>
    <w:p w:rsidR="000C4533" w:rsidRPr="00A30EA9" w:rsidRDefault="000C4533" w:rsidP="000C4533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  </w:t>
      </w:r>
      <w:r w:rsidRPr="00A30EA9">
        <w:rPr>
          <w:b/>
          <w:sz w:val="24"/>
          <w:szCs w:val="24"/>
        </w:rPr>
        <w:t>Исполнитель</w:t>
      </w:r>
    </w:p>
    <w:p w:rsidR="000C4533" w:rsidRPr="00A30EA9" w:rsidRDefault="000C4533" w:rsidP="000C4533">
      <w:pPr>
        <w:jc w:val="both"/>
        <w:rPr>
          <w:b/>
          <w:sz w:val="24"/>
          <w:szCs w:val="24"/>
        </w:rPr>
      </w:pPr>
    </w:p>
    <w:p w:rsidR="000C4533" w:rsidRPr="00A30EA9" w:rsidRDefault="000C4533" w:rsidP="000C4533">
      <w:pPr>
        <w:jc w:val="both"/>
        <w:rPr>
          <w:sz w:val="24"/>
          <w:szCs w:val="24"/>
        </w:rPr>
      </w:pPr>
    </w:p>
    <w:p w:rsidR="000C4533" w:rsidRPr="00A30EA9" w:rsidRDefault="000C4533" w:rsidP="000C4533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______________/_____________/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____________/______________/</w:t>
      </w:r>
    </w:p>
    <w:p w:rsidR="000C4533" w:rsidRDefault="000C4533" w:rsidP="000C4533">
      <w:pPr>
        <w:rPr>
          <w:sz w:val="24"/>
          <w:szCs w:val="24"/>
        </w:rPr>
      </w:pPr>
    </w:p>
    <w:p w:rsidR="000C4533" w:rsidRDefault="000C4533" w:rsidP="000C4533">
      <w:pPr>
        <w:rPr>
          <w:sz w:val="24"/>
          <w:szCs w:val="24"/>
        </w:rPr>
      </w:pPr>
    </w:p>
    <w:p w:rsidR="00A953B9" w:rsidRDefault="00A953B9"/>
    <w:sectPr w:rsidR="00A953B9" w:rsidSect="00817164">
      <w:pgSz w:w="16838" w:h="11906" w:orient="landscape"/>
      <w:pgMar w:top="1134" w:right="540" w:bottom="851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6B"/>
    <w:rsid w:val="000C4533"/>
    <w:rsid w:val="00A953B9"/>
    <w:rsid w:val="00F3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533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C4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C4533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533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C4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C4533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2051</Words>
  <Characters>11693</Characters>
  <Application>Microsoft Office Word</Application>
  <DocSecurity>0</DocSecurity>
  <Lines>97</Lines>
  <Paragraphs>27</Paragraphs>
  <ScaleCrop>false</ScaleCrop>
  <Company/>
  <LinksUpToDate>false</LinksUpToDate>
  <CharactersWithSpaces>13717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2013-10-31T09:48:00Z</dcterms:created>
  <dcterms:modified xsi:type="dcterms:W3CDTF">2013-10-31T09:51:00Z</dcterms:modified>
</cp:coreProperties>
</file>