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AEC" w:rsidRPr="004D5AEC" w:rsidRDefault="004D5AEC" w:rsidP="004D5AE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4D5AEC">
        <w:rPr>
          <w:rFonts w:ascii="Times New Roman" w:eastAsia="Times New Roman" w:hAnsi="Times New Roman" w:cs="Times New Roman"/>
          <w:b/>
          <w:bCs/>
          <w:kern w:val="36"/>
          <w:sz w:val="48"/>
          <w:szCs w:val="48"/>
          <w:lang w:eastAsia="ru-RU"/>
        </w:rPr>
        <w:t>Извещение</w:t>
      </w:r>
    </w:p>
    <w:p w:rsidR="004D5AEC" w:rsidRPr="004D5AEC" w:rsidRDefault="004D5AEC" w:rsidP="004D5AE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proofErr w:type="gramStart"/>
      <w:r w:rsidRPr="004D5AEC">
        <w:rPr>
          <w:rFonts w:ascii="Times New Roman" w:eastAsia="Times New Roman" w:hAnsi="Times New Roman" w:cs="Times New Roman"/>
          <w:b/>
          <w:bCs/>
          <w:kern w:val="36"/>
          <w:sz w:val="48"/>
          <w:szCs w:val="48"/>
          <w:lang w:eastAsia="ru-RU"/>
        </w:rPr>
        <w:t>о</w:t>
      </w:r>
      <w:proofErr w:type="gramEnd"/>
      <w:r w:rsidRPr="004D5AEC">
        <w:rPr>
          <w:rFonts w:ascii="Times New Roman" w:eastAsia="Times New Roman" w:hAnsi="Times New Roman" w:cs="Times New Roman"/>
          <w:b/>
          <w:bCs/>
          <w:kern w:val="36"/>
          <w:sz w:val="48"/>
          <w:szCs w:val="48"/>
          <w:lang w:eastAsia="ru-RU"/>
        </w:rPr>
        <w:t xml:space="preserve"> проведении открытого аукциона в электронной форме</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0156300023213000022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Краткое наименование </w:t>
            </w:r>
            <w:proofErr w:type="gramStart"/>
            <w:r w:rsidRPr="004D5AEC">
              <w:rPr>
                <w:rFonts w:ascii="Times New Roman" w:eastAsia="Times New Roman" w:hAnsi="Times New Roman" w:cs="Times New Roman"/>
                <w:sz w:val="24"/>
                <w:szCs w:val="24"/>
                <w:lang w:eastAsia="ru-RU"/>
              </w:rPr>
              <w:t>аукциона :</w:t>
            </w:r>
            <w:proofErr w:type="gramEnd"/>
            <w:r w:rsidRPr="004D5AEC">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Выполнение работ по организации демонтажа незаконно размещенных движимых объектов на территории Ленинского района города Перми в 2014 году (в рамках реализации п. 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Открытый аукцион в электронной форме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http://www.sberbank-ast.ru </w:t>
            </w: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Администрация Ленинского района города Перми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t>Контактная информация</w:t>
      </w:r>
    </w:p>
    <w:p w:rsidR="004D5AEC" w:rsidRPr="004D5AEC" w:rsidRDefault="004D5AEC" w:rsidP="004D5AEC">
      <w:pPr>
        <w:spacing w:before="100" w:beforeAutospacing="1" w:after="100" w:afterAutospacing="1" w:line="240" w:lineRule="auto"/>
        <w:rPr>
          <w:rFonts w:ascii="Times New Roman" w:eastAsia="Times New Roman" w:hAnsi="Times New Roman" w:cs="Times New Roman"/>
          <w:i/>
          <w:iCs/>
          <w:sz w:val="24"/>
          <w:szCs w:val="24"/>
          <w:lang w:eastAsia="ru-RU"/>
        </w:rPr>
      </w:pPr>
      <w:r w:rsidRPr="004D5AEC">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lastRenderedPageBreak/>
              <w:t xml:space="preserve">Адрес электронной почты: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economika_lenadm@mail.ru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+7 (3422) 2127477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+7 (3422) 2123333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Боронникова Вера Николаевна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Выполнение работ по организации демонтажа незаконно размещенных движимых объектов на территории Ленинского района города Перми в 2014 году (в рамках реализации п. 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518 600,00</w:t>
            </w:r>
            <w:r w:rsidRPr="004D5AEC">
              <w:rPr>
                <w:rFonts w:ascii="Times New Roman" w:eastAsia="Times New Roman" w:hAnsi="Times New Roman" w:cs="Times New Roman"/>
                <w:sz w:val="24"/>
                <w:szCs w:val="24"/>
                <w:lang w:eastAsia="ru-RU"/>
              </w:rPr>
              <w:br/>
              <w:t xml:space="preserve">Российский рубль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4540030 Благоустройство территории</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В соответствии с Техническим заданием (Приложение № 1 к документации об открытом аукционе в электронной форме). </w:t>
            </w: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proofErr w:type="gramStart"/>
            <w:r w:rsidRPr="004D5AEC">
              <w:rPr>
                <w:rFonts w:ascii="Times New Roman" w:eastAsia="Times New Roman" w:hAnsi="Times New Roman" w:cs="Times New Roman"/>
                <w:sz w:val="24"/>
                <w:szCs w:val="24"/>
                <w:lang w:eastAsia="ru-RU"/>
              </w:rPr>
              <w:t>с</w:t>
            </w:r>
            <w:proofErr w:type="gramEnd"/>
            <w:r w:rsidRPr="004D5AEC">
              <w:rPr>
                <w:rFonts w:ascii="Times New Roman" w:eastAsia="Times New Roman" w:hAnsi="Times New Roman" w:cs="Times New Roman"/>
                <w:sz w:val="24"/>
                <w:szCs w:val="24"/>
                <w:lang w:eastAsia="ru-RU"/>
              </w:rPr>
              <w:t xml:space="preserve"> 01 апреля 2014 года по 31 октября 2014 года </w:t>
            </w: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lastRenderedPageBreak/>
        <w:t>Обеспечение заявки</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25 878,14 Российский рубль </w:t>
            </w: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51 860,00 Российский рубль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 Обеспечение исполнения муниципального контракта предоставляется в сроки, определенные статьей 41.12 Федерального закона от 21.07.2005 № 94-ФЗ. Обеспечение исполнения муниципального контракта предоставляется участником аукциона, с которым заключается муниципальный контракт в виде: 1. безотзывной банковской гарантии, выданной банком или иной кредитной организацией, 2. передачи заказчику в залог денежных средств, в том числе в форме вклада (депозита) в размере обеспечения исполнения муниципального контракта. Срок действия обеспечения исполнения муниципального контракта должен распространяться на весь срок действия муниципального контракта.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
        </w:tc>
      </w:tr>
      <w:tr w:rsidR="004D5AEC" w:rsidRPr="004D5AEC" w:rsidTr="004D5AEC">
        <w:tc>
          <w:tcPr>
            <w:tcW w:w="1250" w:type="pct"/>
            <w:gridSpan w:val="2"/>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Номер расчетного счета: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40302810000005000009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Номер лицевого счета: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04931016602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БИК: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045744000 </w:t>
            </w: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t>Информация о документации об аукционе</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lastRenderedPageBreak/>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www.zakupki.gov.ru </w:t>
            </w:r>
          </w:p>
        </w:tc>
      </w:tr>
    </w:tbl>
    <w:p w:rsidR="004D5AEC" w:rsidRPr="004D5AEC" w:rsidRDefault="004D5AEC" w:rsidP="004D5AE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D5AEC">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26.11.2013 15:00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29.11.2013 </w:t>
            </w:r>
          </w:p>
        </w:tc>
      </w:tr>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02.12.2013 </w:t>
            </w:r>
          </w:p>
        </w:tc>
      </w:tr>
    </w:tbl>
    <w:p w:rsidR="004D5AEC" w:rsidRPr="004D5AEC" w:rsidRDefault="004D5AEC" w:rsidP="004D5AEC">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339"/>
        <w:gridCol w:w="7016"/>
      </w:tblGrid>
      <w:tr w:rsidR="004D5AEC" w:rsidRPr="004D5AEC" w:rsidTr="004D5AEC">
        <w:tc>
          <w:tcPr>
            <w:tcW w:w="1250" w:type="pct"/>
            <w:tcMar>
              <w:top w:w="75" w:type="dxa"/>
              <w:left w:w="75" w:type="dxa"/>
              <w:bottom w:w="75" w:type="dxa"/>
              <w:right w:w="450" w:type="dxa"/>
            </w:tcMar>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Опубликовано: </w:t>
            </w:r>
          </w:p>
        </w:tc>
        <w:tc>
          <w:tcPr>
            <w:tcW w:w="0" w:type="auto"/>
            <w:hideMark/>
          </w:tcPr>
          <w:p w:rsidR="004D5AEC" w:rsidRPr="004D5AEC" w:rsidRDefault="004D5AEC" w:rsidP="004D5AEC">
            <w:pPr>
              <w:spacing w:after="0" w:line="240" w:lineRule="auto"/>
              <w:jc w:val="both"/>
              <w:rPr>
                <w:rFonts w:ascii="Times New Roman" w:eastAsia="Times New Roman" w:hAnsi="Times New Roman" w:cs="Times New Roman"/>
                <w:sz w:val="24"/>
                <w:szCs w:val="24"/>
                <w:lang w:eastAsia="ru-RU"/>
              </w:rPr>
            </w:pPr>
            <w:r w:rsidRPr="004D5AEC">
              <w:rPr>
                <w:rFonts w:ascii="Times New Roman" w:eastAsia="Times New Roman" w:hAnsi="Times New Roman" w:cs="Times New Roman"/>
                <w:sz w:val="24"/>
                <w:szCs w:val="24"/>
                <w:lang w:eastAsia="ru-RU"/>
              </w:rPr>
              <w:t xml:space="preserve">18.11.2013 </w:t>
            </w:r>
          </w:p>
        </w:tc>
      </w:tr>
    </w:tbl>
    <w:p w:rsidR="009F0586" w:rsidRDefault="009F0586">
      <w:bookmarkStart w:id="0" w:name="_GoBack"/>
      <w:bookmarkEnd w:id="0"/>
    </w:p>
    <w:sectPr w:rsidR="009F0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C09"/>
    <w:rsid w:val="002A3C09"/>
    <w:rsid w:val="004D5AEC"/>
    <w:rsid w:val="009F0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B5AA2-83A4-4213-98B9-E6D06A8A4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4D5A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D5AEC"/>
    <w:rPr>
      <w:rFonts w:ascii="Times New Roman" w:eastAsia="Times New Roman" w:hAnsi="Times New Roman" w:cs="Times New Roman"/>
      <w:b/>
      <w:bCs/>
      <w:sz w:val="27"/>
      <w:szCs w:val="27"/>
      <w:lang w:eastAsia="ru-RU"/>
    </w:rPr>
  </w:style>
  <w:style w:type="paragraph" w:customStyle="1" w:styleId="title1">
    <w:name w:val="title1"/>
    <w:basedOn w:val="a"/>
    <w:rsid w:val="004D5AEC"/>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55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Боронникова Вера Николаевна</dc:creator>
  <cp:keywords/>
  <dc:description/>
  <cp:lastModifiedBy>Боронникова Вера Николаевна</cp:lastModifiedBy>
  <cp:revision>2</cp:revision>
  <dcterms:created xsi:type="dcterms:W3CDTF">2013-11-18T05:23:00Z</dcterms:created>
  <dcterms:modified xsi:type="dcterms:W3CDTF">2013-11-18T05:23:00Z</dcterms:modified>
</cp:coreProperties>
</file>