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6686" w:rsidRPr="00476686" w:rsidRDefault="00476686" w:rsidP="00476686">
      <w:pPr>
        <w:spacing w:after="0" w:line="240" w:lineRule="auto"/>
        <w:rPr>
          <w:rFonts w:ascii="Times New Roman" w:eastAsia="Times New Roman" w:hAnsi="Times New Roman" w:cs="Times New Roman"/>
          <w:vanish/>
          <w:sz w:val="24"/>
          <w:szCs w:val="24"/>
          <w:lang w:eastAsia="ru-RU"/>
        </w:rPr>
      </w:pPr>
      <w:r w:rsidRPr="00476686">
        <w:rPr>
          <w:rFonts w:ascii="Times New Roman" w:eastAsia="Times New Roman" w:hAnsi="Times New Roman" w:cs="Times New Roman"/>
          <w:vanish/>
          <w:sz w:val="24"/>
          <w:szCs w:val="24"/>
          <w:lang w:eastAsia="ru-RU"/>
        </w:rPr>
        <w:t>version 1</w:t>
      </w:r>
    </w:p>
    <w:p w:rsidR="00476686" w:rsidRPr="00476686" w:rsidRDefault="00476686" w:rsidP="00476686">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76686">
        <w:rPr>
          <w:rFonts w:ascii="Times New Roman" w:eastAsia="Times New Roman" w:hAnsi="Times New Roman" w:cs="Times New Roman"/>
          <w:b/>
          <w:bCs/>
          <w:kern w:val="36"/>
          <w:sz w:val="48"/>
          <w:szCs w:val="48"/>
          <w:lang w:eastAsia="ru-RU"/>
        </w:rPr>
        <w:t>Извещение</w:t>
      </w:r>
    </w:p>
    <w:p w:rsidR="00476686" w:rsidRPr="00476686" w:rsidRDefault="00476686" w:rsidP="00476686">
      <w:pPr>
        <w:spacing w:before="100" w:beforeAutospacing="1" w:after="100" w:afterAutospacing="1" w:line="240" w:lineRule="auto"/>
        <w:jc w:val="center"/>
        <w:outlineLvl w:val="1"/>
        <w:rPr>
          <w:rFonts w:ascii="Times New Roman" w:eastAsia="Times New Roman" w:hAnsi="Times New Roman" w:cs="Times New Roman"/>
          <w:b/>
          <w:bCs/>
          <w:kern w:val="36"/>
          <w:sz w:val="48"/>
          <w:szCs w:val="48"/>
          <w:lang w:eastAsia="ru-RU"/>
        </w:rPr>
      </w:pPr>
      <w:r w:rsidRPr="00476686">
        <w:rPr>
          <w:rFonts w:ascii="Times New Roman" w:eastAsia="Times New Roman" w:hAnsi="Times New Roman" w:cs="Times New Roman"/>
          <w:b/>
          <w:bCs/>
          <w:kern w:val="36"/>
          <w:sz w:val="48"/>
          <w:szCs w:val="48"/>
          <w:lang w:eastAsia="ru-RU"/>
        </w:rPr>
        <w:t>о проведении запроса котировок</w:t>
      </w:r>
    </w:p>
    <w:p w:rsidR="00476686" w:rsidRPr="00476686" w:rsidRDefault="00476686" w:rsidP="00476686">
      <w:pPr>
        <w:spacing w:after="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Номер извещения: </w:t>
            </w:r>
          </w:p>
        </w:tc>
        <w:tc>
          <w:tcPr>
            <w:tcW w:w="3750" w:type="pct"/>
            <w:tcMar>
              <w:top w:w="75" w:type="dxa"/>
              <w:left w:w="75" w:type="dxa"/>
              <w:bottom w:w="75" w:type="dxa"/>
              <w:right w:w="75" w:type="dxa"/>
            </w:tcMar>
            <w:hideMark/>
          </w:tcPr>
          <w:p w:rsidR="00476686" w:rsidRPr="00476686" w:rsidRDefault="00476686" w:rsidP="0062231D">
            <w:pPr>
              <w:spacing w:after="0" w:line="240" w:lineRule="auto"/>
              <w:jc w:val="both"/>
              <w:rPr>
                <w:rFonts w:ascii="Times New Roman" w:eastAsia="Times New Roman" w:hAnsi="Times New Roman" w:cs="Times New Roman"/>
                <w:sz w:val="24"/>
                <w:szCs w:val="24"/>
                <w:lang w:eastAsia="ru-RU"/>
              </w:rPr>
            </w:pPr>
            <w:r>
              <w:rPr>
                <w:sz w:val="24"/>
                <w:szCs w:val="24"/>
              </w:rPr>
              <w:t>03563000305130000</w:t>
            </w:r>
            <w:r w:rsidR="0062231D">
              <w:rPr>
                <w:sz w:val="24"/>
                <w:szCs w:val="24"/>
              </w:rPr>
              <w:t>50</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Наименование запроса котировок: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Выполнение работ по проведению технического обследования строительных конструкций и инженерного оборудования, объектов нежилого муниципального фонда г. Перми.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Способ размещения заказа: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Запрос котировок </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Заказчик</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Наименование: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Муниципальное казенное учреждение "Содержание муниципального имущества"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Место нахождения: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476686">
              <w:rPr>
                <w:rFonts w:ascii="Times New Roman" w:eastAsia="Times New Roman" w:hAnsi="Times New Roman" w:cs="Times New Roman"/>
                <w:sz w:val="24"/>
                <w:szCs w:val="24"/>
                <w:lang w:eastAsia="ru-RU"/>
              </w:rPr>
              <w:t>г</w:t>
            </w:r>
            <w:proofErr w:type="gramEnd"/>
            <w:r w:rsidRPr="00476686">
              <w:rPr>
                <w:rFonts w:ascii="Times New Roman" w:eastAsia="Times New Roman" w:hAnsi="Times New Roman" w:cs="Times New Roman"/>
                <w:sz w:val="24"/>
                <w:szCs w:val="24"/>
                <w:lang w:eastAsia="ru-RU"/>
              </w:rPr>
              <w:t xml:space="preserve">, Николая Островского, 27, -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476686">
              <w:rPr>
                <w:rFonts w:ascii="Times New Roman" w:eastAsia="Times New Roman" w:hAnsi="Times New Roman" w:cs="Times New Roman"/>
                <w:sz w:val="24"/>
                <w:szCs w:val="24"/>
                <w:lang w:eastAsia="ru-RU"/>
              </w:rPr>
              <w:t>г</w:t>
            </w:r>
            <w:proofErr w:type="gramEnd"/>
            <w:r w:rsidRPr="00476686">
              <w:rPr>
                <w:rFonts w:ascii="Times New Roman" w:eastAsia="Times New Roman" w:hAnsi="Times New Roman" w:cs="Times New Roman"/>
                <w:sz w:val="24"/>
                <w:szCs w:val="24"/>
                <w:lang w:eastAsia="ru-RU"/>
              </w:rPr>
              <w:t xml:space="preserve">, Николая Островского, 27, - </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Контактная информация</w:t>
      </w:r>
    </w:p>
    <w:p w:rsidR="00476686" w:rsidRPr="00476686" w:rsidRDefault="00476686" w:rsidP="00476686">
      <w:pPr>
        <w:spacing w:before="100" w:beforeAutospacing="1" w:after="100" w:afterAutospacing="1" w:line="240" w:lineRule="auto"/>
        <w:rPr>
          <w:rFonts w:ascii="Times New Roman" w:eastAsia="Times New Roman" w:hAnsi="Times New Roman" w:cs="Times New Roman"/>
          <w:i/>
          <w:iCs/>
          <w:sz w:val="24"/>
          <w:szCs w:val="24"/>
          <w:lang w:eastAsia="ru-RU"/>
        </w:rPr>
      </w:pPr>
      <w:r w:rsidRPr="00476686">
        <w:rPr>
          <w:rFonts w:ascii="Times New Roman" w:eastAsia="Times New Roman" w:hAnsi="Times New Roman" w:cs="Times New Roman"/>
          <w:i/>
          <w:iCs/>
          <w:sz w:val="24"/>
          <w:szCs w:val="24"/>
          <w:lang w:eastAsia="ru-RU"/>
        </w:rPr>
        <w:t>Размещение заказа осуществляется заказчиком</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Почтовый адрес: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Российская Федерация, 614000, Пермский край, Пермь </w:t>
            </w:r>
            <w:proofErr w:type="gramStart"/>
            <w:r w:rsidRPr="00476686">
              <w:rPr>
                <w:rFonts w:ascii="Times New Roman" w:eastAsia="Times New Roman" w:hAnsi="Times New Roman" w:cs="Times New Roman"/>
                <w:sz w:val="24"/>
                <w:szCs w:val="24"/>
                <w:lang w:eastAsia="ru-RU"/>
              </w:rPr>
              <w:t>г</w:t>
            </w:r>
            <w:proofErr w:type="gramEnd"/>
            <w:r w:rsidRPr="00476686">
              <w:rPr>
                <w:rFonts w:ascii="Times New Roman" w:eastAsia="Times New Roman" w:hAnsi="Times New Roman" w:cs="Times New Roman"/>
                <w:sz w:val="24"/>
                <w:szCs w:val="24"/>
                <w:lang w:eastAsia="ru-RU"/>
              </w:rPr>
              <w:t xml:space="preserve">, Николая Островского, 27, -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Адрес электронной почты: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tender3@smi.perm.ru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Телефон: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+7 (342) 2171124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Факс: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+7 (342) 2171124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Контактное лицо: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Науменко Дмитрий Сергеевич </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Предмет контракта</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Предмет контракта: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Выполнение работ по проведению технического обследования строительных конструкций и инженерного оборудования, объектов нежилого муниципального фонда г. Перми.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Начальная (максимальная) </w:t>
            </w:r>
            <w:r w:rsidRPr="00476686">
              <w:rPr>
                <w:rFonts w:ascii="Times New Roman" w:eastAsia="Times New Roman" w:hAnsi="Times New Roman" w:cs="Times New Roman"/>
                <w:sz w:val="24"/>
                <w:szCs w:val="24"/>
                <w:lang w:eastAsia="ru-RU"/>
              </w:rPr>
              <w:lastRenderedPageBreak/>
              <w:t xml:space="preserve">цена контракта: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lastRenderedPageBreak/>
              <w:t xml:space="preserve">247 </w:t>
            </w:r>
            <w:r w:rsidRPr="00476686">
              <w:rPr>
                <w:rFonts w:ascii="Times New Roman" w:eastAsia="Times New Roman" w:hAnsi="Times New Roman" w:cs="Times New Roman"/>
                <w:sz w:val="24"/>
                <w:szCs w:val="24"/>
                <w:lang w:eastAsia="ru-RU"/>
              </w:rPr>
              <w:t>500,00</w:t>
            </w:r>
            <w:r>
              <w:rPr>
                <w:rFonts w:ascii="Times New Roman" w:eastAsia="Times New Roman" w:hAnsi="Times New Roman" w:cs="Times New Roman"/>
                <w:sz w:val="24"/>
                <w:szCs w:val="24"/>
                <w:lang w:eastAsia="ru-RU"/>
              </w:rPr>
              <w:t xml:space="preserve"> </w:t>
            </w:r>
            <w:r w:rsidRPr="00476686">
              <w:rPr>
                <w:rFonts w:ascii="Times New Roman" w:eastAsia="Times New Roman" w:hAnsi="Times New Roman" w:cs="Times New Roman"/>
                <w:sz w:val="24"/>
                <w:szCs w:val="24"/>
                <w:lang w:eastAsia="ru-RU"/>
              </w:rPr>
              <w:t xml:space="preserve">Российский рубль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lastRenderedPageBreak/>
              <w:t xml:space="preserve">Обоснование максимальной цены контракта: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В соответствии с расчетом начальной максимально</w:t>
            </w:r>
            <w:r w:rsidR="00DE49D5">
              <w:rPr>
                <w:rFonts w:ascii="Times New Roman" w:eastAsia="Times New Roman" w:hAnsi="Times New Roman" w:cs="Times New Roman"/>
                <w:sz w:val="24"/>
                <w:szCs w:val="24"/>
                <w:lang w:eastAsia="ru-RU"/>
              </w:rPr>
              <w:t>й цены контракта (Приложение № 3</w:t>
            </w:r>
            <w:r w:rsidRPr="00476686">
              <w:rPr>
                <w:rFonts w:ascii="Times New Roman" w:eastAsia="Times New Roman" w:hAnsi="Times New Roman" w:cs="Times New Roman"/>
                <w:sz w:val="24"/>
                <w:szCs w:val="24"/>
                <w:lang w:eastAsia="ru-RU"/>
              </w:rPr>
              <w:t xml:space="preserve"> к извещению о проведении запроса котировок).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proofErr w:type="gramStart"/>
            <w:r w:rsidRPr="00476686">
              <w:rPr>
                <w:rFonts w:ascii="Times New Roman" w:eastAsia="Times New Roman" w:hAnsi="Times New Roman" w:cs="Times New Roman"/>
                <w:sz w:val="24"/>
                <w:szCs w:val="24"/>
                <w:lang w:eastAsia="ru-RU"/>
              </w:rPr>
              <w:t>Сведения о включенных (не</w:t>
            </w:r>
            <w:r>
              <w:rPr>
                <w:rFonts w:ascii="Times New Roman" w:eastAsia="Times New Roman" w:hAnsi="Times New Roman" w:cs="Times New Roman"/>
                <w:sz w:val="24"/>
                <w:szCs w:val="24"/>
                <w:lang w:eastAsia="ru-RU"/>
              </w:rPr>
              <w:t xml:space="preserve"> </w:t>
            </w:r>
            <w:r w:rsidRPr="00476686">
              <w:rPr>
                <w:rFonts w:ascii="Times New Roman" w:eastAsia="Times New Roman" w:hAnsi="Times New Roman" w:cs="Times New Roman"/>
                <w:sz w:val="24"/>
                <w:szCs w:val="24"/>
                <w:lang w:eastAsia="ru-RU"/>
              </w:rPr>
              <w:t xml:space="preserve">включенных) в цену товаров, работ, услуг, расходах, в том числе расходах на перевозку, страхование, уплату таможенных пошлин, налогов, сборов и других обязательных платежей: </w:t>
            </w:r>
            <w:proofErr w:type="gramEnd"/>
          </w:p>
        </w:tc>
        <w:tc>
          <w:tcPr>
            <w:tcW w:w="3750" w:type="pct"/>
            <w:tcMar>
              <w:top w:w="75" w:type="dxa"/>
              <w:left w:w="75" w:type="dxa"/>
              <w:bottom w:w="75" w:type="dxa"/>
              <w:right w:w="75" w:type="dxa"/>
            </w:tcMar>
            <w:hideMark/>
          </w:tcPr>
          <w:p w:rsidR="00476686" w:rsidRPr="00967665" w:rsidRDefault="00967665" w:rsidP="00476686">
            <w:pPr>
              <w:spacing w:after="0" w:line="240" w:lineRule="auto"/>
              <w:jc w:val="both"/>
              <w:rPr>
                <w:rFonts w:ascii="Times New Roman" w:eastAsia="Times New Roman" w:hAnsi="Times New Roman" w:cs="Times New Roman"/>
                <w:sz w:val="24"/>
                <w:szCs w:val="24"/>
                <w:lang w:eastAsia="ru-RU"/>
              </w:rPr>
            </w:pPr>
            <w:r w:rsidRPr="00967665">
              <w:rPr>
                <w:rFonts w:ascii="Times New Roman" w:hAnsi="Times New Roman" w:cs="Times New Roman"/>
                <w:sz w:val="24"/>
                <w:szCs w:val="24"/>
              </w:rPr>
              <w:t>В цену Работ включены все расходы Подрядчика, связанные с исполнением настоящего Контракта, выплаченные или подлежащие выплате налоговые, страховые и прочие платежи.</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Классификация товаров, работ, услуг: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7492089 Услуги по проведению специальных видов экспертиз прочие</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Характеристики и количество поставляемого товара, объем выполняемых работ, оказываемых услуг: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В соответствии с тех</w:t>
            </w:r>
            <w:r w:rsidR="00DE49D5">
              <w:rPr>
                <w:rFonts w:ascii="Times New Roman" w:eastAsia="Times New Roman" w:hAnsi="Times New Roman" w:cs="Times New Roman"/>
                <w:sz w:val="24"/>
                <w:szCs w:val="24"/>
                <w:lang w:eastAsia="ru-RU"/>
              </w:rPr>
              <w:t>ническим заданием (Приложение №2</w:t>
            </w:r>
            <w:r w:rsidRPr="00476686">
              <w:rPr>
                <w:rFonts w:ascii="Times New Roman" w:eastAsia="Times New Roman" w:hAnsi="Times New Roman" w:cs="Times New Roman"/>
                <w:sz w:val="24"/>
                <w:szCs w:val="24"/>
                <w:lang w:eastAsia="ru-RU"/>
              </w:rPr>
              <w:t xml:space="preserve"> к извещению о проведении запроса котировок и Приложение №1 к муниципальному контракту) и проектом муницип</w:t>
            </w:r>
            <w:r w:rsidR="00DE49D5">
              <w:rPr>
                <w:rFonts w:ascii="Times New Roman" w:eastAsia="Times New Roman" w:hAnsi="Times New Roman" w:cs="Times New Roman"/>
                <w:sz w:val="24"/>
                <w:szCs w:val="24"/>
                <w:lang w:eastAsia="ru-RU"/>
              </w:rPr>
              <w:t>ального контракта (Приложение №4</w:t>
            </w:r>
            <w:r w:rsidRPr="00476686">
              <w:rPr>
                <w:rFonts w:ascii="Times New Roman" w:eastAsia="Times New Roman" w:hAnsi="Times New Roman" w:cs="Times New Roman"/>
                <w:sz w:val="24"/>
                <w:szCs w:val="24"/>
                <w:lang w:eastAsia="ru-RU"/>
              </w:rPr>
              <w:t xml:space="preserve"> к извещению о проведении запроса котировок). </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Условия поставки товара, выполнения работ, оказания услуг, срок и условия оплаты</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Место поставки товара, выполнения работ, оказания услуг: </w:t>
            </w:r>
          </w:p>
        </w:tc>
        <w:tc>
          <w:tcPr>
            <w:tcW w:w="3750" w:type="pct"/>
            <w:tcMar>
              <w:top w:w="75" w:type="dxa"/>
              <w:left w:w="75" w:type="dxa"/>
              <w:bottom w:w="75" w:type="dxa"/>
              <w:right w:w="75" w:type="dxa"/>
            </w:tcMar>
            <w:hideMark/>
          </w:tcPr>
          <w:p w:rsidR="00476686" w:rsidRPr="00476686" w:rsidRDefault="00476686" w:rsidP="0005254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Российская Федераци</w:t>
            </w:r>
            <w:r w:rsidR="00052546">
              <w:rPr>
                <w:rFonts w:ascii="Times New Roman" w:eastAsia="Times New Roman" w:hAnsi="Times New Roman" w:cs="Times New Roman"/>
                <w:sz w:val="24"/>
                <w:szCs w:val="24"/>
                <w:lang w:eastAsia="ru-RU"/>
              </w:rPr>
              <w:t>я, 614000, Пермский край, г. Пермь</w:t>
            </w:r>
            <w:r w:rsidRPr="00476686">
              <w:rPr>
                <w:rFonts w:ascii="Times New Roman" w:eastAsia="Times New Roman" w:hAnsi="Times New Roman" w:cs="Times New Roman"/>
                <w:sz w:val="24"/>
                <w:szCs w:val="24"/>
                <w:lang w:eastAsia="ru-RU"/>
              </w:rPr>
              <w:t xml:space="preserve">,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Срок поставки товара, выполнения работ, оказания услуг: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Срок выполнения Работ: с момента заключения муниципального контракта до 25 декабря 2013г. Подрядчик вправе выполнить работу досрочно.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Срок и условия оплаты поставки товаров, выполнения </w:t>
            </w:r>
            <w:r w:rsidRPr="00476686">
              <w:rPr>
                <w:rFonts w:ascii="Times New Roman" w:eastAsia="Times New Roman" w:hAnsi="Times New Roman" w:cs="Times New Roman"/>
                <w:sz w:val="24"/>
                <w:szCs w:val="24"/>
                <w:lang w:eastAsia="ru-RU"/>
              </w:rPr>
              <w:lastRenderedPageBreak/>
              <w:t xml:space="preserve">работ, оказания услуг: </w:t>
            </w:r>
          </w:p>
        </w:tc>
        <w:tc>
          <w:tcPr>
            <w:tcW w:w="3750" w:type="pct"/>
            <w:tcMar>
              <w:top w:w="75" w:type="dxa"/>
              <w:left w:w="75" w:type="dxa"/>
              <w:bottom w:w="75" w:type="dxa"/>
              <w:right w:w="75" w:type="dxa"/>
            </w:tcMar>
            <w:hideMark/>
          </w:tcPr>
          <w:p w:rsidR="00967665" w:rsidRDefault="00967665" w:rsidP="00967665">
            <w:pPr>
              <w:spacing w:after="0" w:line="240" w:lineRule="auto"/>
              <w:jc w:val="both"/>
              <w:rPr>
                <w:rFonts w:ascii="Times New Roman" w:hAnsi="Times New Roman" w:cs="Times New Roman"/>
                <w:sz w:val="24"/>
                <w:szCs w:val="24"/>
              </w:rPr>
            </w:pPr>
            <w:r w:rsidRPr="00967665">
              <w:rPr>
                <w:rFonts w:ascii="Times New Roman" w:hAnsi="Times New Roman" w:cs="Times New Roman"/>
                <w:sz w:val="24"/>
                <w:szCs w:val="24"/>
              </w:rPr>
              <w:lastRenderedPageBreak/>
              <w:t xml:space="preserve">Заказчик производит оплату выполненных Работ по мере их готовности в 10-дневный срок </w:t>
            </w:r>
            <w:proofErr w:type="gramStart"/>
            <w:r w:rsidRPr="00967665">
              <w:rPr>
                <w:rFonts w:ascii="Times New Roman" w:hAnsi="Times New Roman" w:cs="Times New Roman"/>
                <w:sz w:val="24"/>
                <w:szCs w:val="24"/>
              </w:rPr>
              <w:t>с даты подписания</w:t>
            </w:r>
            <w:proofErr w:type="gramEnd"/>
            <w:r w:rsidRPr="00967665">
              <w:rPr>
                <w:rFonts w:ascii="Times New Roman" w:hAnsi="Times New Roman" w:cs="Times New Roman"/>
                <w:sz w:val="24"/>
                <w:szCs w:val="24"/>
              </w:rPr>
              <w:t xml:space="preserve"> акта сдачи-приемки Работ и получения от Подрядчика надлежаще оформленного счета и (или) счета-фактуры в зависимости от </w:t>
            </w:r>
            <w:r w:rsidRPr="00967665">
              <w:rPr>
                <w:rFonts w:ascii="Times New Roman" w:hAnsi="Times New Roman" w:cs="Times New Roman"/>
                <w:sz w:val="24"/>
                <w:szCs w:val="24"/>
              </w:rPr>
              <w:lastRenderedPageBreak/>
              <w:t>системы налогообложения Подрядчика, путем перечисления денежных средств на расчетный счет Подрядчика. При этом стоимость обследования одного объекта определяется путем деления цены контракта на количество объектов обследования согласно Техническому заданию (Приложение 1) к настоящему контракту</w:t>
            </w:r>
            <w:r>
              <w:rPr>
                <w:rFonts w:ascii="Times New Roman" w:hAnsi="Times New Roman" w:cs="Times New Roman"/>
                <w:sz w:val="24"/>
                <w:szCs w:val="24"/>
              </w:rPr>
              <w:t>.</w:t>
            </w:r>
          </w:p>
          <w:p w:rsidR="00476686" w:rsidRPr="00F00606" w:rsidRDefault="00F00606" w:rsidP="00967665">
            <w:pPr>
              <w:spacing w:after="0" w:line="240" w:lineRule="auto"/>
              <w:jc w:val="both"/>
              <w:rPr>
                <w:rFonts w:ascii="Times New Roman" w:eastAsia="Times New Roman" w:hAnsi="Times New Roman" w:cs="Times New Roman"/>
                <w:sz w:val="24"/>
                <w:szCs w:val="24"/>
                <w:lang w:eastAsia="ru-RU"/>
              </w:rPr>
            </w:pPr>
            <w:proofErr w:type="gramStart"/>
            <w:r w:rsidRPr="00F00606">
              <w:rPr>
                <w:rFonts w:ascii="Times New Roman" w:hAnsi="Times New Roman" w:cs="Times New Roman"/>
                <w:sz w:val="24"/>
                <w:szCs w:val="24"/>
              </w:rPr>
              <w:t>Согласно проекта</w:t>
            </w:r>
            <w:proofErr w:type="gramEnd"/>
            <w:r w:rsidRPr="00F00606">
              <w:rPr>
                <w:rFonts w:ascii="Times New Roman" w:hAnsi="Times New Roman" w:cs="Times New Roman"/>
                <w:sz w:val="24"/>
                <w:szCs w:val="24"/>
              </w:rPr>
              <w:t xml:space="preserve"> муниципального контракта (Приложение №4 к извещению о проведении запроса котировок)</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lastRenderedPageBreak/>
        <w:t>Особенности размещения заказа</w:t>
      </w:r>
    </w:p>
    <w:p w:rsidR="00476686" w:rsidRPr="00476686" w:rsidRDefault="00476686" w:rsidP="00476686">
      <w:pPr>
        <w:spacing w:after="0" w:line="240" w:lineRule="auto"/>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К запросу котировок не допускаются участники размещения заказа, сведения о которых содержатся в реестре недобросовестных поставщиков. </w:t>
      </w:r>
    </w:p>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Дополнительная информация о размещении заказа</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Код бюджетной классификации: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163 0113 7965400 244 226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Источник финансирования заказа: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Бюджет города Перми. </w:t>
            </w:r>
          </w:p>
        </w:tc>
      </w:tr>
    </w:tbl>
    <w:p w:rsidR="00476686" w:rsidRPr="00476686" w:rsidRDefault="00476686" w:rsidP="00476686">
      <w:pPr>
        <w:spacing w:before="100" w:beforeAutospacing="1" w:after="100" w:afterAutospacing="1" w:line="240" w:lineRule="auto"/>
        <w:outlineLvl w:val="2"/>
        <w:rPr>
          <w:rFonts w:ascii="Times New Roman" w:eastAsia="Times New Roman" w:hAnsi="Times New Roman" w:cs="Times New Roman"/>
          <w:b/>
          <w:bCs/>
          <w:sz w:val="27"/>
          <w:szCs w:val="27"/>
          <w:lang w:eastAsia="ru-RU"/>
        </w:rPr>
      </w:pPr>
      <w:r w:rsidRPr="00476686">
        <w:rPr>
          <w:rFonts w:ascii="Times New Roman" w:eastAsia="Times New Roman" w:hAnsi="Times New Roman" w:cs="Times New Roman"/>
          <w:b/>
          <w:bCs/>
          <w:sz w:val="27"/>
          <w:szCs w:val="27"/>
          <w:lang w:eastAsia="ru-RU"/>
        </w:rPr>
        <w:t>Информация о запросе котировок</w:t>
      </w:r>
    </w:p>
    <w:tbl>
      <w:tblPr>
        <w:tblW w:w="5000" w:type="pct"/>
        <w:tblCellMar>
          <w:left w:w="0" w:type="dxa"/>
          <w:right w:w="0" w:type="dxa"/>
        </w:tblCellMar>
        <w:tblLook w:val="04A0" w:firstRow="1" w:lastRow="0" w:firstColumn="1" w:lastColumn="0" w:noHBand="0" w:noVBand="1"/>
      </w:tblPr>
      <w:tblGrid>
        <w:gridCol w:w="2376"/>
        <w:gridCol w:w="7129"/>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Место подачи котировочных заявок: </w:t>
            </w:r>
          </w:p>
        </w:tc>
        <w:tc>
          <w:tcPr>
            <w:tcW w:w="3750" w:type="pct"/>
            <w:tcMar>
              <w:top w:w="75" w:type="dxa"/>
              <w:left w:w="75" w:type="dxa"/>
              <w:bottom w:w="75" w:type="dxa"/>
              <w:right w:w="75" w:type="dxa"/>
            </w:tcMar>
            <w:hideMark/>
          </w:tcPr>
          <w:p w:rsidR="00476686" w:rsidRDefault="00476686" w:rsidP="0081566C">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Российская Федерация, 614000, Пермский край,</w:t>
            </w:r>
            <w:r w:rsidR="0081566C">
              <w:rPr>
                <w:rFonts w:ascii="Times New Roman" w:eastAsia="Times New Roman" w:hAnsi="Times New Roman" w:cs="Times New Roman"/>
                <w:sz w:val="24"/>
                <w:szCs w:val="24"/>
                <w:lang w:eastAsia="ru-RU"/>
              </w:rPr>
              <w:t xml:space="preserve"> г.</w:t>
            </w:r>
            <w:r w:rsidRPr="00476686">
              <w:rPr>
                <w:rFonts w:ascii="Times New Roman" w:eastAsia="Times New Roman" w:hAnsi="Times New Roman" w:cs="Times New Roman"/>
                <w:sz w:val="24"/>
                <w:szCs w:val="24"/>
                <w:lang w:eastAsia="ru-RU"/>
              </w:rPr>
              <w:t xml:space="preserve"> Пермь, </w:t>
            </w:r>
          </w:p>
          <w:p w:rsidR="0081566C" w:rsidRPr="00476686" w:rsidRDefault="007841B3" w:rsidP="0081566C">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ул</w:t>
            </w:r>
            <w:r w:rsidR="0081566C">
              <w:rPr>
                <w:rFonts w:ascii="Times New Roman" w:eastAsia="Times New Roman" w:hAnsi="Times New Roman" w:cs="Times New Roman"/>
                <w:sz w:val="24"/>
                <w:szCs w:val="24"/>
                <w:lang w:eastAsia="ru-RU"/>
              </w:rPr>
              <w:t xml:space="preserve">. Н. Островского, 27, </w:t>
            </w:r>
            <w:proofErr w:type="spellStart"/>
            <w:r w:rsidR="0081566C">
              <w:rPr>
                <w:rFonts w:ascii="Times New Roman" w:eastAsia="Times New Roman" w:hAnsi="Times New Roman" w:cs="Times New Roman"/>
                <w:sz w:val="24"/>
                <w:szCs w:val="24"/>
                <w:lang w:eastAsia="ru-RU"/>
              </w:rPr>
              <w:t>каб</w:t>
            </w:r>
            <w:proofErr w:type="spellEnd"/>
            <w:r w:rsidR="0081566C">
              <w:rPr>
                <w:rFonts w:ascii="Times New Roman" w:eastAsia="Times New Roman" w:hAnsi="Times New Roman" w:cs="Times New Roman"/>
                <w:sz w:val="24"/>
                <w:szCs w:val="24"/>
                <w:lang w:eastAsia="ru-RU"/>
              </w:rPr>
              <w:t xml:space="preserve">. №9, </w:t>
            </w:r>
            <w:proofErr w:type="spellStart"/>
            <w:r w:rsidR="0081566C">
              <w:rPr>
                <w:rFonts w:ascii="Times New Roman" w:eastAsia="Times New Roman" w:hAnsi="Times New Roman" w:cs="Times New Roman"/>
                <w:sz w:val="24"/>
                <w:szCs w:val="24"/>
                <w:lang w:eastAsia="ru-RU"/>
              </w:rPr>
              <w:t>каб</w:t>
            </w:r>
            <w:proofErr w:type="spellEnd"/>
            <w:r w:rsidR="0081566C">
              <w:rPr>
                <w:rFonts w:ascii="Times New Roman" w:eastAsia="Times New Roman" w:hAnsi="Times New Roman" w:cs="Times New Roman"/>
                <w:sz w:val="24"/>
                <w:szCs w:val="24"/>
                <w:lang w:eastAsia="ru-RU"/>
              </w:rPr>
              <w:t xml:space="preserve">. №11.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Дата и время начала подачи котировочных заявок (время местное): </w:t>
            </w:r>
          </w:p>
        </w:tc>
        <w:tc>
          <w:tcPr>
            <w:tcW w:w="3750" w:type="pct"/>
            <w:tcMar>
              <w:top w:w="75" w:type="dxa"/>
              <w:left w:w="75" w:type="dxa"/>
              <w:bottom w:w="75" w:type="dxa"/>
              <w:right w:w="75" w:type="dxa"/>
            </w:tcMar>
            <w:hideMark/>
          </w:tcPr>
          <w:p w:rsidR="00476686" w:rsidRPr="00476686" w:rsidRDefault="0062231D" w:rsidP="004766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09:00  19.11.2013</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Дата и время окончания подачи котировочных заявок (время местное): </w:t>
            </w:r>
          </w:p>
        </w:tc>
        <w:tc>
          <w:tcPr>
            <w:tcW w:w="3750" w:type="pct"/>
            <w:tcMar>
              <w:top w:w="75" w:type="dxa"/>
              <w:left w:w="75" w:type="dxa"/>
              <w:bottom w:w="75" w:type="dxa"/>
              <w:right w:w="75" w:type="dxa"/>
            </w:tcMar>
            <w:hideMark/>
          </w:tcPr>
          <w:p w:rsidR="00476686" w:rsidRPr="00476686" w:rsidRDefault="0062231D" w:rsidP="004766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17:30 25.11.2013</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Форма котировочной заявки: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Котировочная заявка подается участником размещения заказа Заказчику в письменной форме, в рабочие дни с 08:30ч. до 17:30ч., в пятницу до 16:30ч. (Приложение №1 к настоящему извещению) или в форме электронного документа в срок, указанный в извещении о проведении запроса котировок. В соответствии с Федеральным законом от 27 июля 2006г. №149-ФЗ "Об информации, информационных технологиях и о защите информации" электронным документом, равнозначным документу, подписанному собственноручной подписью, признается электронное сообщение, подписанное электронной цифровой </w:t>
            </w:r>
            <w:r w:rsidRPr="00476686">
              <w:rPr>
                <w:rFonts w:ascii="Times New Roman" w:eastAsia="Times New Roman" w:hAnsi="Times New Roman" w:cs="Times New Roman"/>
                <w:sz w:val="24"/>
                <w:szCs w:val="24"/>
                <w:lang w:eastAsia="ru-RU"/>
              </w:rPr>
              <w:lastRenderedPageBreak/>
              <w:t xml:space="preserve">подписью или иным аналогом собственноручной подписи </w:t>
            </w:r>
          </w:p>
        </w:tc>
      </w:tr>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lastRenderedPageBreak/>
              <w:t xml:space="preserve">Срок подписания победителем государственного или муниципального контракта: </w:t>
            </w:r>
          </w:p>
        </w:tc>
        <w:tc>
          <w:tcPr>
            <w:tcW w:w="3750" w:type="pct"/>
            <w:tcMar>
              <w:top w:w="75" w:type="dxa"/>
              <w:left w:w="75" w:type="dxa"/>
              <w:bottom w:w="75" w:type="dxa"/>
              <w:right w:w="75"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Не позднее </w:t>
            </w:r>
            <w:r>
              <w:rPr>
                <w:rFonts w:ascii="Times New Roman" w:eastAsia="Times New Roman" w:hAnsi="Times New Roman" w:cs="Times New Roman"/>
                <w:sz w:val="24"/>
                <w:szCs w:val="24"/>
                <w:lang w:eastAsia="ru-RU"/>
              </w:rPr>
              <w:t xml:space="preserve">10 </w:t>
            </w:r>
            <w:r w:rsidRPr="00476686">
              <w:rPr>
                <w:rFonts w:ascii="Times New Roman" w:eastAsia="Times New Roman" w:hAnsi="Times New Roman" w:cs="Times New Roman"/>
                <w:sz w:val="24"/>
                <w:szCs w:val="24"/>
                <w:lang w:eastAsia="ru-RU"/>
              </w:rPr>
              <w:t xml:space="preserve">дней со дня подписания протокола рассмотрения и оценки котировочных заявок </w:t>
            </w:r>
          </w:p>
        </w:tc>
      </w:tr>
    </w:tbl>
    <w:p w:rsidR="00476686" w:rsidRPr="00476686" w:rsidRDefault="00476686" w:rsidP="00476686">
      <w:pPr>
        <w:spacing w:after="240" w:line="240" w:lineRule="auto"/>
        <w:rPr>
          <w:rFonts w:ascii="Times New Roman" w:eastAsia="Times New Roman" w:hAnsi="Times New Roman" w:cs="Times New Roman"/>
          <w:sz w:val="24"/>
          <w:szCs w:val="24"/>
          <w:lang w:eastAsia="ru-RU"/>
        </w:rPr>
      </w:pPr>
    </w:p>
    <w:tbl>
      <w:tblPr>
        <w:tblW w:w="5000" w:type="pct"/>
        <w:tblCellMar>
          <w:left w:w="0" w:type="dxa"/>
          <w:right w:w="0" w:type="dxa"/>
        </w:tblCellMar>
        <w:tblLook w:val="04A0" w:firstRow="1" w:lastRow="0" w:firstColumn="1" w:lastColumn="0" w:noHBand="0" w:noVBand="1"/>
      </w:tblPr>
      <w:tblGrid>
        <w:gridCol w:w="2357"/>
        <w:gridCol w:w="7073"/>
      </w:tblGrid>
      <w:tr w:rsidR="00476686" w:rsidRPr="00476686" w:rsidTr="00476686">
        <w:tc>
          <w:tcPr>
            <w:tcW w:w="1250" w:type="pct"/>
            <w:tcMar>
              <w:top w:w="75" w:type="dxa"/>
              <w:left w:w="75" w:type="dxa"/>
              <w:bottom w:w="75" w:type="dxa"/>
              <w:right w:w="450" w:type="dxa"/>
            </w:tcMar>
            <w:hideMark/>
          </w:tcPr>
          <w:p w:rsidR="00476686" w:rsidRPr="00476686" w:rsidRDefault="00476686" w:rsidP="00476686">
            <w:pPr>
              <w:spacing w:after="0" w:line="240" w:lineRule="auto"/>
              <w:jc w:val="both"/>
              <w:rPr>
                <w:rFonts w:ascii="Times New Roman" w:eastAsia="Times New Roman" w:hAnsi="Times New Roman" w:cs="Times New Roman"/>
                <w:sz w:val="24"/>
                <w:szCs w:val="24"/>
                <w:lang w:eastAsia="ru-RU"/>
              </w:rPr>
            </w:pPr>
            <w:r w:rsidRPr="00476686">
              <w:rPr>
                <w:rFonts w:ascii="Times New Roman" w:eastAsia="Times New Roman" w:hAnsi="Times New Roman" w:cs="Times New Roman"/>
                <w:sz w:val="24"/>
                <w:szCs w:val="24"/>
                <w:lang w:eastAsia="ru-RU"/>
              </w:rPr>
              <w:t xml:space="preserve">Опубликовано: </w:t>
            </w:r>
          </w:p>
        </w:tc>
        <w:tc>
          <w:tcPr>
            <w:tcW w:w="0" w:type="auto"/>
            <w:hideMark/>
          </w:tcPr>
          <w:p w:rsidR="00476686" w:rsidRPr="00476686" w:rsidRDefault="0062231D" w:rsidP="00476686">
            <w:pPr>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18.11.2013</w:t>
            </w:r>
            <w:bookmarkStart w:id="0" w:name="_GoBack"/>
            <w:bookmarkEnd w:id="0"/>
          </w:p>
        </w:tc>
      </w:tr>
    </w:tbl>
    <w:p w:rsidR="00FE5FBC" w:rsidRDefault="00FE5FBC"/>
    <w:p w:rsidR="00476686" w:rsidRDefault="00476686"/>
    <w:p w:rsidR="00476686" w:rsidRDefault="00476686"/>
    <w:p w:rsidR="00476686" w:rsidRDefault="00476686"/>
    <w:p w:rsidR="00476686" w:rsidRPr="00476686" w:rsidRDefault="00476686">
      <w:pPr>
        <w:rPr>
          <w:rFonts w:ascii="Times New Roman" w:hAnsi="Times New Roman" w:cs="Times New Roman"/>
        </w:rPr>
      </w:pPr>
      <w:r w:rsidRPr="00476686">
        <w:rPr>
          <w:rFonts w:ascii="Times New Roman" w:hAnsi="Times New Roman" w:cs="Times New Roman"/>
        </w:rPr>
        <w:t>Директор</w:t>
      </w:r>
      <w:r>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Pr="00476686">
        <w:rPr>
          <w:rFonts w:ascii="Times New Roman" w:hAnsi="Times New Roman" w:cs="Times New Roman"/>
        </w:rPr>
        <w:t xml:space="preserve"> И.Р. </w:t>
      </w:r>
      <w:proofErr w:type="spellStart"/>
      <w:r w:rsidRPr="00476686">
        <w:rPr>
          <w:rFonts w:ascii="Times New Roman" w:hAnsi="Times New Roman" w:cs="Times New Roman"/>
        </w:rPr>
        <w:t>Хайдаров</w:t>
      </w:r>
      <w:proofErr w:type="spellEnd"/>
    </w:p>
    <w:sectPr w:rsidR="00476686" w:rsidRPr="0047668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4DA"/>
    <w:rsid w:val="00052546"/>
    <w:rsid w:val="001904DA"/>
    <w:rsid w:val="00476686"/>
    <w:rsid w:val="0062231D"/>
    <w:rsid w:val="007841B3"/>
    <w:rsid w:val="0081566C"/>
    <w:rsid w:val="00967665"/>
    <w:rsid w:val="00DE49D5"/>
    <w:rsid w:val="00F00606"/>
    <w:rsid w:val="00FE5F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766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476686"/>
    <w:rPr>
      <w:rFonts w:ascii="Times New Roman" w:eastAsia="Times New Roman" w:hAnsi="Times New Roman" w:cs="Times New Roman"/>
      <w:b/>
      <w:bCs/>
      <w:sz w:val="27"/>
      <w:szCs w:val="27"/>
      <w:lang w:eastAsia="ru-RU"/>
    </w:rPr>
  </w:style>
  <w:style w:type="paragraph" w:customStyle="1" w:styleId="title1">
    <w:name w:val="title1"/>
    <w:basedOn w:val="a"/>
    <w:rsid w:val="00476686"/>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47668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trPr>
      <w:hidden/>
    </w:trPr>
  </w:style>
  <w:style w:type="numbering" w:default="1" w:styleId="a2">
    <w:name w:val="No List"/>
    <w:uiPriority w:val="99"/>
    <w:semiHidden/>
    <w:unhideWhenUsed/>
  </w:style>
  <w:style w:type="character" w:customStyle="1" w:styleId="30">
    <w:name w:val="Заголовок 3 Знак"/>
    <w:basedOn w:val="a0"/>
    <w:link w:val="3"/>
    <w:uiPriority w:val="9"/>
    <w:rsid w:val="00476686"/>
    <w:rPr>
      <w:rFonts w:ascii="Times New Roman" w:eastAsia="Times New Roman" w:hAnsi="Times New Roman" w:cs="Times New Roman"/>
      <w:b/>
      <w:bCs/>
      <w:sz w:val="27"/>
      <w:szCs w:val="27"/>
      <w:lang w:eastAsia="ru-RU"/>
    </w:rPr>
  </w:style>
  <w:style w:type="paragraph" w:customStyle="1" w:styleId="title1">
    <w:name w:val="title1"/>
    <w:basedOn w:val="a"/>
    <w:rsid w:val="00476686"/>
    <w:pPr>
      <w:spacing w:before="100" w:beforeAutospacing="1" w:after="100" w:afterAutospacing="1" w:line="240" w:lineRule="auto"/>
    </w:pPr>
    <w:rPr>
      <w:rFonts w:ascii="Times New Roman" w:eastAsia="Times New Roman" w:hAnsi="Times New Roman" w:cs="Times New Roman"/>
      <w:i/>
      <w:i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9510904">
      <w:bodyDiv w:val="1"/>
      <w:marLeft w:val="0"/>
      <w:marRight w:val="0"/>
      <w:marTop w:val="0"/>
      <w:marBottom w:val="0"/>
      <w:divBdr>
        <w:top w:val="none" w:sz="0" w:space="0" w:color="auto"/>
        <w:left w:val="none" w:sz="0" w:space="0" w:color="auto"/>
        <w:bottom w:val="none" w:sz="0" w:space="0" w:color="auto"/>
        <w:right w:val="none" w:sz="0" w:space="0" w:color="auto"/>
      </w:divBdr>
      <w:divsChild>
        <w:div w:id="6943132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719</Words>
  <Characters>4101</Characters>
  <Application>Microsoft Office Word</Application>
  <DocSecurity>0</DocSecurity>
  <Lines>34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Науменко Д.С.</dc:creator>
  <cp:keywords/>
  <dc:description/>
  <cp:lastModifiedBy>Науменко Д.С.</cp:lastModifiedBy>
  <cp:revision>9</cp:revision>
  <cp:lastPrinted>2013-11-14T10:18:00Z</cp:lastPrinted>
  <dcterms:created xsi:type="dcterms:W3CDTF">2013-11-14T10:14:00Z</dcterms:created>
  <dcterms:modified xsi:type="dcterms:W3CDTF">2013-11-18T07:29:00Z</dcterms:modified>
</cp:coreProperties>
</file>