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EE" w:rsidRPr="0062413C" w:rsidRDefault="00E825EE" w:rsidP="00E825EE">
      <w:pPr>
        <w:ind w:firstLine="567"/>
        <w:jc w:val="right"/>
      </w:pPr>
      <w:r w:rsidRPr="0062413C">
        <w:t xml:space="preserve">Приложение № 3 к документации </w:t>
      </w:r>
    </w:p>
    <w:p w:rsidR="00E825EE" w:rsidRPr="0062413C" w:rsidRDefault="00E825EE" w:rsidP="00E825EE">
      <w:pPr>
        <w:ind w:firstLine="567"/>
        <w:jc w:val="right"/>
      </w:pPr>
      <w:r w:rsidRPr="0062413C">
        <w:t>об открытом аукционе в электронной форме</w:t>
      </w:r>
    </w:p>
    <w:p w:rsidR="00E825EE" w:rsidRPr="0062413C" w:rsidRDefault="00E825EE" w:rsidP="00E825EE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62413C">
        <w:rPr>
          <w:rFonts w:ascii="Times New Roman" w:hAnsi="Times New Roman" w:cs="Times New Roman"/>
        </w:rPr>
        <w:t>от «</w:t>
      </w:r>
      <w:r w:rsidR="00C12885">
        <w:rPr>
          <w:rFonts w:ascii="Times New Roman" w:hAnsi="Times New Roman" w:cs="Times New Roman"/>
        </w:rPr>
        <w:t>14</w:t>
      </w:r>
      <w:r w:rsidRPr="0062413C">
        <w:rPr>
          <w:rFonts w:ascii="Times New Roman" w:hAnsi="Times New Roman" w:cs="Times New Roman"/>
        </w:rPr>
        <w:t xml:space="preserve">» </w:t>
      </w:r>
      <w:r w:rsidR="00C12885">
        <w:rPr>
          <w:rFonts w:ascii="Times New Roman" w:hAnsi="Times New Roman" w:cs="Times New Roman"/>
        </w:rPr>
        <w:t xml:space="preserve">ноября </w:t>
      </w:r>
      <w:r w:rsidRPr="0062413C">
        <w:rPr>
          <w:rFonts w:ascii="Times New Roman" w:hAnsi="Times New Roman" w:cs="Times New Roman"/>
        </w:rPr>
        <w:t xml:space="preserve"> 2013 года  №</w:t>
      </w:r>
      <w:r w:rsidR="00C12885">
        <w:rPr>
          <w:rFonts w:ascii="Times New Roman" w:hAnsi="Times New Roman" w:cs="Times New Roman"/>
        </w:rPr>
        <w:t xml:space="preserve"> 0856300000213000066</w:t>
      </w:r>
    </w:p>
    <w:p w:rsidR="00220994" w:rsidRPr="008C429C" w:rsidRDefault="00220994" w:rsidP="0022099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220994" w:rsidRPr="008C429C" w:rsidRDefault="00220994" w:rsidP="00220994">
      <w:pPr>
        <w:ind w:firstLine="709"/>
        <w:jc w:val="both"/>
        <w:rPr>
          <w:b/>
          <w:sz w:val="22"/>
          <w:szCs w:val="22"/>
        </w:rPr>
      </w:pPr>
    </w:p>
    <w:p w:rsidR="00220994" w:rsidRPr="00421BE2" w:rsidRDefault="00220994" w:rsidP="00220994">
      <w:pPr>
        <w:jc w:val="right"/>
        <w:rPr>
          <w:b/>
          <w:sz w:val="24"/>
          <w:szCs w:val="24"/>
        </w:rPr>
      </w:pPr>
      <w:r w:rsidRPr="00421BE2">
        <w:rPr>
          <w:b/>
          <w:sz w:val="24"/>
          <w:szCs w:val="24"/>
        </w:rPr>
        <w:t>ПРОЕКТ</w:t>
      </w:r>
    </w:p>
    <w:p w:rsidR="00762342" w:rsidRPr="004A2748" w:rsidRDefault="00762342" w:rsidP="00762342">
      <w:pPr>
        <w:rPr>
          <w:sz w:val="24"/>
          <w:szCs w:val="24"/>
        </w:rPr>
      </w:pP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0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0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801DF9" w:rsidRDefault="008F63E4" w:rsidP="00ED39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приобретение </w:t>
      </w:r>
      <w:r w:rsidR="002A62D2">
        <w:rPr>
          <w:b/>
          <w:sz w:val="24"/>
          <w:szCs w:val="24"/>
        </w:rPr>
        <w:t>оборудования</w:t>
      </w:r>
      <w:r w:rsidR="00006233">
        <w:rPr>
          <w:b/>
          <w:sz w:val="24"/>
          <w:szCs w:val="24"/>
        </w:rPr>
        <w:t xml:space="preserve"> </w:t>
      </w:r>
      <w:r w:rsidR="002A62D2">
        <w:rPr>
          <w:b/>
          <w:sz w:val="24"/>
          <w:szCs w:val="24"/>
        </w:rPr>
        <w:t xml:space="preserve">автоматизированной системы управления дорожным движением и </w:t>
      </w:r>
      <w:r w:rsidR="00006233">
        <w:rPr>
          <w:b/>
          <w:sz w:val="24"/>
          <w:szCs w:val="24"/>
        </w:rPr>
        <w:t xml:space="preserve">системы </w:t>
      </w:r>
      <w:proofErr w:type="spellStart"/>
      <w:r w:rsidR="00A03777">
        <w:rPr>
          <w:b/>
          <w:sz w:val="24"/>
          <w:szCs w:val="24"/>
        </w:rPr>
        <w:t>фотовидеофиксации</w:t>
      </w:r>
      <w:proofErr w:type="spellEnd"/>
      <w:r w:rsidR="00801DF9">
        <w:rPr>
          <w:b/>
          <w:sz w:val="24"/>
          <w:szCs w:val="24"/>
        </w:rPr>
        <w:t>,</w:t>
      </w:r>
    </w:p>
    <w:p w:rsidR="00ED398D" w:rsidRPr="009D54D0" w:rsidRDefault="002A62D2" w:rsidP="00ED39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входящего</w:t>
      </w:r>
      <w:r w:rsidR="00801DF9">
        <w:rPr>
          <w:b/>
          <w:sz w:val="24"/>
          <w:szCs w:val="24"/>
        </w:rPr>
        <w:t xml:space="preserve"> в состав ком</w:t>
      </w:r>
      <w:r w:rsidR="00A872A7">
        <w:rPr>
          <w:b/>
          <w:sz w:val="24"/>
          <w:szCs w:val="24"/>
        </w:rPr>
        <w:t>п</w:t>
      </w:r>
      <w:r w:rsidR="00801DF9">
        <w:rPr>
          <w:b/>
          <w:sz w:val="24"/>
          <w:szCs w:val="24"/>
        </w:rPr>
        <w:t>лекса видеонаблюдения и управления дорожным движением</w:t>
      </w:r>
    </w:p>
    <w:p w:rsidR="006E7EE8" w:rsidRPr="000F2435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  <w:t xml:space="preserve"> </w:t>
      </w:r>
      <w:r w:rsidR="00F1461D">
        <w:rPr>
          <w:sz w:val="24"/>
          <w:szCs w:val="24"/>
        </w:rPr>
        <w:t xml:space="preserve">  </w:t>
      </w:r>
      <w:r w:rsidR="00ED398D">
        <w:rPr>
          <w:sz w:val="24"/>
          <w:szCs w:val="24"/>
        </w:rPr>
        <w:t xml:space="preserve">         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</w:t>
      </w:r>
      <w:r w:rsidR="008F63E4">
        <w:rPr>
          <w:sz w:val="24"/>
          <w:szCs w:val="24"/>
        </w:rPr>
        <w:t>3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62342" w:rsidRPr="00E825EE" w:rsidRDefault="00E825EE" w:rsidP="00764FCF">
      <w:pPr>
        <w:pStyle w:val="ConsPlusNonformat"/>
        <w:widowControl/>
        <w:tabs>
          <w:tab w:val="left" w:pos="1134"/>
        </w:tabs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E825EE">
        <w:rPr>
          <w:rFonts w:ascii="Times New Roman" w:hAnsi="Times New Roman"/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____________________________________________________ именуемый в дальнейшем «По</w:t>
      </w:r>
      <w:r>
        <w:rPr>
          <w:rFonts w:ascii="Times New Roman" w:hAnsi="Times New Roman"/>
          <w:sz w:val="24"/>
          <w:szCs w:val="24"/>
        </w:rPr>
        <w:t>ставщик</w:t>
      </w:r>
      <w:r w:rsidRPr="00E825EE">
        <w:rPr>
          <w:rFonts w:ascii="Times New Roman" w:hAnsi="Times New Roman"/>
          <w:sz w:val="24"/>
          <w:szCs w:val="24"/>
        </w:rPr>
        <w:t xml:space="preserve">», в лице ____________________________, действующего на основании ________________________ с другой стороны, именуемые в дальнейшем Стороны, </w:t>
      </w:r>
      <w:r w:rsidRPr="00E825EE">
        <w:rPr>
          <w:rFonts w:ascii="Times New Roman" w:hAnsi="Times New Roman"/>
          <w:sz w:val="24"/>
        </w:rPr>
        <w:t>заключили настоящий муниципальный контракт (далее – Контракт) по итогам проведения открытого аукциона в электронной форме  (Протокол _____________________ № ___ от «___» __________ 2013 г</w:t>
      </w:r>
      <w:proofErr w:type="gramEnd"/>
      <w:r w:rsidRPr="00E825EE">
        <w:rPr>
          <w:rFonts w:ascii="Times New Roman" w:hAnsi="Times New Roman"/>
          <w:sz w:val="24"/>
        </w:rPr>
        <w:t>.) о нижеследующем:</w:t>
      </w:r>
    </w:p>
    <w:p w:rsidR="00E825EE" w:rsidRPr="007B2378" w:rsidRDefault="00E825EE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985713" w:rsidRDefault="00762342" w:rsidP="00985713">
      <w:pPr>
        <w:pStyle w:val="af1"/>
        <w:numPr>
          <w:ilvl w:val="0"/>
          <w:numId w:val="19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85713">
        <w:rPr>
          <w:b/>
          <w:sz w:val="24"/>
          <w:szCs w:val="24"/>
        </w:rPr>
        <w:t>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985713" w:rsidRDefault="00DE48BB" w:rsidP="00985713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3"/>
        <w:rPr>
          <w:sz w:val="24"/>
          <w:szCs w:val="24"/>
        </w:rPr>
      </w:pPr>
      <w:proofErr w:type="gramStart"/>
      <w:r w:rsidRPr="00985713">
        <w:rPr>
          <w:bCs/>
          <w:sz w:val="24"/>
          <w:szCs w:val="24"/>
        </w:rPr>
        <w:t xml:space="preserve">В целях исполнения мероприятия «Развитие </w:t>
      </w:r>
      <w:r w:rsidR="00ED398D" w:rsidRPr="00985713">
        <w:rPr>
          <w:bCs/>
          <w:sz w:val="24"/>
          <w:szCs w:val="24"/>
        </w:rPr>
        <w:t>комплекса технических средств видеонаблюдения и управления дорожным движением</w:t>
      </w:r>
      <w:r w:rsidRPr="00985713">
        <w:rPr>
          <w:bCs/>
          <w:sz w:val="24"/>
          <w:szCs w:val="24"/>
        </w:rPr>
        <w:t xml:space="preserve">», предусмотренного </w:t>
      </w:r>
      <w:r w:rsidRPr="00985713">
        <w:rPr>
          <w:rFonts w:eastAsia="Calibri"/>
          <w:sz w:val="24"/>
          <w:szCs w:val="24"/>
        </w:rPr>
        <w:t>ведомственной целевой программой «Организация дорожного движения в городе Перми», утвержденной Постановлением Администрации г. Перми от 26.11.2009 № 910</w:t>
      </w:r>
      <w:r w:rsidR="00ED398D" w:rsidRPr="00985713">
        <w:rPr>
          <w:rFonts w:eastAsia="Calibri"/>
          <w:sz w:val="24"/>
          <w:szCs w:val="24"/>
        </w:rPr>
        <w:t xml:space="preserve"> (с изменениями)</w:t>
      </w:r>
      <w:r w:rsidRPr="00985713">
        <w:rPr>
          <w:rFonts w:eastAsia="Calibri"/>
          <w:sz w:val="24"/>
          <w:szCs w:val="24"/>
        </w:rPr>
        <w:t xml:space="preserve">, </w:t>
      </w:r>
      <w:r w:rsidR="00D01D38" w:rsidRPr="00985713">
        <w:rPr>
          <w:sz w:val="24"/>
          <w:szCs w:val="24"/>
        </w:rPr>
        <w:t>Поставщик обязуется</w:t>
      </w:r>
      <w:r w:rsidR="00631E81" w:rsidRPr="00985713">
        <w:rPr>
          <w:rFonts w:eastAsiaTheme="minorHAnsi"/>
          <w:sz w:val="24"/>
          <w:szCs w:val="24"/>
          <w:lang w:eastAsia="en-US"/>
        </w:rPr>
        <w:t xml:space="preserve"> </w:t>
      </w:r>
      <w:r w:rsidR="00985713" w:rsidRPr="00985713">
        <w:rPr>
          <w:rFonts w:eastAsiaTheme="minorHAnsi"/>
          <w:sz w:val="24"/>
          <w:szCs w:val="24"/>
          <w:lang w:eastAsia="en-US"/>
        </w:rPr>
        <w:t xml:space="preserve">передать Заказчику для принятия в муниципальную собственность </w:t>
      </w:r>
      <w:r w:rsidR="00A03777">
        <w:rPr>
          <w:sz w:val="24"/>
          <w:szCs w:val="24"/>
        </w:rPr>
        <w:t xml:space="preserve">оборудование </w:t>
      </w:r>
      <w:r w:rsidR="002A62D2">
        <w:rPr>
          <w:sz w:val="24"/>
          <w:szCs w:val="24"/>
        </w:rPr>
        <w:t xml:space="preserve">автоматизированной системы управления дорожным движением и </w:t>
      </w:r>
      <w:r w:rsidR="00006233">
        <w:rPr>
          <w:sz w:val="24"/>
          <w:szCs w:val="24"/>
        </w:rPr>
        <w:t xml:space="preserve">системы </w:t>
      </w:r>
      <w:proofErr w:type="spellStart"/>
      <w:r w:rsidR="00A03777">
        <w:rPr>
          <w:sz w:val="24"/>
          <w:szCs w:val="24"/>
        </w:rPr>
        <w:t>фотовидеофиксации</w:t>
      </w:r>
      <w:proofErr w:type="spellEnd"/>
      <w:r w:rsidR="00A872A7">
        <w:rPr>
          <w:sz w:val="24"/>
          <w:szCs w:val="24"/>
        </w:rPr>
        <w:t>, входящего в состав комплекса видеонаблюдения и управления дорожным движением</w:t>
      </w:r>
      <w:proofErr w:type="gramEnd"/>
      <w:r w:rsidR="00631E81" w:rsidRPr="00985713">
        <w:rPr>
          <w:sz w:val="24"/>
          <w:szCs w:val="24"/>
        </w:rPr>
        <w:t xml:space="preserve"> </w:t>
      </w:r>
      <w:r w:rsidR="00D01D38" w:rsidRPr="00985713">
        <w:rPr>
          <w:sz w:val="24"/>
          <w:szCs w:val="24"/>
        </w:rPr>
        <w:t>(далее – Товар)</w:t>
      </w:r>
      <w:r w:rsidR="00A872A7">
        <w:rPr>
          <w:sz w:val="24"/>
          <w:szCs w:val="24"/>
        </w:rPr>
        <w:t>,</w:t>
      </w:r>
      <w:r w:rsidR="00D01D38" w:rsidRPr="00985713">
        <w:rPr>
          <w:b/>
          <w:sz w:val="24"/>
          <w:szCs w:val="24"/>
        </w:rPr>
        <w:t xml:space="preserve"> </w:t>
      </w:r>
      <w:r w:rsidR="00762342" w:rsidRPr="00985713">
        <w:rPr>
          <w:sz w:val="24"/>
          <w:szCs w:val="24"/>
        </w:rPr>
        <w:t xml:space="preserve">на условиях, в порядке и в сроки, </w:t>
      </w:r>
      <w:r w:rsidR="00631E81" w:rsidRPr="00985713">
        <w:rPr>
          <w:sz w:val="24"/>
          <w:szCs w:val="24"/>
        </w:rPr>
        <w:t>предусмотренные</w:t>
      </w:r>
      <w:r w:rsidR="00762342" w:rsidRPr="00985713">
        <w:rPr>
          <w:sz w:val="24"/>
          <w:szCs w:val="24"/>
        </w:rPr>
        <w:t xml:space="preserve"> Контракт</w:t>
      </w:r>
      <w:r w:rsidR="00DE1397" w:rsidRPr="00985713">
        <w:rPr>
          <w:sz w:val="24"/>
          <w:szCs w:val="24"/>
        </w:rPr>
        <w:t>ом</w:t>
      </w:r>
      <w:r w:rsidR="00631E81" w:rsidRPr="00985713">
        <w:rPr>
          <w:sz w:val="24"/>
          <w:szCs w:val="24"/>
        </w:rPr>
        <w:t>,</w:t>
      </w:r>
      <w:r w:rsidR="00631E81" w:rsidRPr="00985713">
        <w:rPr>
          <w:rFonts w:eastAsiaTheme="minorHAnsi"/>
          <w:sz w:val="24"/>
          <w:szCs w:val="24"/>
          <w:lang w:eastAsia="en-US"/>
        </w:rPr>
        <w:t xml:space="preserve"> а Заказчик обязуется принять и обеспечить оплату Товара</w:t>
      </w:r>
      <w:r w:rsidR="00762342" w:rsidRPr="00985713">
        <w:rPr>
          <w:sz w:val="24"/>
          <w:szCs w:val="24"/>
        </w:rPr>
        <w:t>.</w:t>
      </w:r>
    </w:p>
    <w:p w:rsidR="00762342" w:rsidRDefault="00051FD3" w:rsidP="00985713">
      <w:pPr>
        <w:pStyle w:val="aa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и х</w:t>
      </w:r>
      <w:r w:rsidR="00D01D38">
        <w:rPr>
          <w:rFonts w:ascii="Times New Roman" w:hAnsi="Times New Roman"/>
          <w:sz w:val="24"/>
          <w:szCs w:val="24"/>
        </w:rPr>
        <w:t>арактеристики</w:t>
      </w:r>
      <w:r>
        <w:rPr>
          <w:rFonts w:ascii="Times New Roman" w:hAnsi="Times New Roman"/>
          <w:sz w:val="24"/>
          <w:szCs w:val="24"/>
        </w:rPr>
        <w:t xml:space="preserve"> Товара </w:t>
      </w:r>
      <w:r w:rsidR="00762342" w:rsidRPr="007B2378">
        <w:rPr>
          <w:rFonts w:ascii="Times New Roman" w:hAnsi="Times New Roman"/>
          <w:sz w:val="24"/>
          <w:szCs w:val="24"/>
        </w:rPr>
        <w:t xml:space="preserve">установлены в </w:t>
      </w:r>
      <w:r w:rsidR="00D01D38">
        <w:rPr>
          <w:rFonts w:ascii="Times New Roman" w:hAnsi="Times New Roman"/>
          <w:sz w:val="24"/>
          <w:szCs w:val="24"/>
        </w:rPr>
        <w:t>Техническом задании (Приложение</w:t>
      </w:r>
      <w:r w:rsidR="00AA2DBC">
        <w:rPr>
          <w:rFonts w:ascii="Times New Roman" w:hAnsi="Times New Roman"/>
          <w:sz w:val="24"/>
          <w:szCs w:val="24"/>
        </w:rPr>
        <w:t xml:space="preserve"> №1</w:t>
      </w:r>
      <w:r w:rsidR="00D01D38">
        <w:rPr>
          <w:rFonts w:ascii="Times New Roman" w:hAnsi="Times New Roman"/>
          <w:sz w:val="24"/>
          <w:szCs w:val="24"/>
        </w:rPr>
        <w:t>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31689A" w:rsidRDefault="0031689A" w:rsidP="00985713">
      <w:pPr>
        <w:tabs>
          <w:tab w:val="left" w:pos="993"/>
        </w:tabs>
        <w:spacing w:line="240" w:lineRule="atLeast"/>
        <w:ind w:firstLine="540"/>
        <w:jc w:val="both"/>
        <w:rPr>
          <w:sz w:val="24"/>
          <w:szCs w:val="24"/>
        </w:rPr>
      </w:pPr>
    </w:p>
    <w:p w:rsidR="00762342" w:rsidRDefault="00762342" w:rsidP="00985713">
      <w:pPr>
        <w:pStyle w:val="ConsPlusNormal"/>
        <w:widowControl/>
        <w:numPr>
          <w:ilvl w:val="0"/>
          <w:numId w:val="19"/>
        </w:numPr>
        <w:tabs>
          <w:tab w:val="left" w:pos="993"/>
        </w:tabs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 w:rsidRPr="007B2378">
        <w:rPr>
          <w:rFonts w:ascii="Times New Roman" w:hAnsi="Times New Roman"/>
          <w:b/>
          <w:sz w:val="24"/>
          <w:szCs w:val="24"/>
        </w:rPr>
        <w:t>Порядок</w:t>
      </w:r>
      <w:r w:rsidR="00985713">
        <w:rPr>
          <w:rFonts w:ascii="Times New Roman" w:hAnsi="Times New Roman"/>
          <w:b/>
          <w:sz w:val="24"/>
          <w:szCs w:val="24"/>
        </w:rPr>
        <w:t xml:space="preserve"> и сроки</w:t>
      </w:r>
      <w:r w:rsidRPr="007B2378">
        <w:rPr>
          <w:rFonts w:ascii="Times New Roman" w:hAnsi="Times New Roman"/>
          <w:b/>
          <w:sz w:val="24"/>
          <w:szCs w:val="24"/>
        </w:rPr>
        <w:t xml:space="preserve"> </w:t>
      </w:r>
      <w:r w:rsidR="008E59E3">
        <w:rPr>
          <w:rFonts w:ascii="Times New Roman" w:hAnsi="Times New Roman"/>
          <w:b/>
          <w:sz w:val="24"/>
          <w:szCs w:val="24"/>
        </w:rPr>
        <w:t>передачи</w:t>
      </w:r>
      <w:r w:rsidRPr="007B2378">
        <w:rPr>
          <w:rFonts w:ascii="Times New Roman" w:hAnsi="Times New Roman"/>
          <w:b/>
          <w:sz w:val="24"/>
          <w:szCs w:val="24"/>
        </w:rPr>
        <w:t xml:space="preserve"> и приемки Товара </w:t>
      </w:r>
    </w:p>
    <w:p w:rsidR="00985713" w:rsidRDefault="00985713" w:rsidP="00985713">
      <w:pPr>
        <w:pStyle w:val="ConsPlusNormal"/>
        <w:widowControl/>
        <w:tabs>
          <w:tab w:val="left" w:pos="993"/>
        </w:tabs>
        <w:ind w:left="540" w:firstLine="0"/>
        <w:rPr>
          <w:rFonts w:ascii="Times New Roman" w:hAnsi="Times New Roman"/>
          <w:b/>
          <w:sz w:val="24"/>
          <w:szCs w:val="24"/>
        </w:rPr>
      </w:pPr>
    </w:p>
    <w:p w:rsidR="0031689A" w:rsidRPr="00985713" w:rsidRDefault="006A3BD5" w:rsidP="00985713">
      <w:pPr>
        <w:pStyle w:val="aa"/>
        <w:numPr>
          <w:ilvl w:val="1"/>
          <w:numId w:val="1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передает Товар Заказчику</w:t>
      </w:r>
      <w:r w:rsidR="00985713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AA2DBC">
        <w:rPr>
          <w:rFonts w:ascii="Times New Roman" w:hAnsi="Times New Roman"/>
          <w:sz w:val="24"/>
          <w:szCs w:val="24"/>
        </w:rPr>
        <w:t xml:space="preserve">не </w:t>
      </w:r>
      <w:r w:rsidR="002A62D2">
        <w:rPr>
          <w:rFonts w:ascii="Times New Roman" w:hAnsi="Times New Roman"/>
          <w:b/>
          <w:sz w:val="24"/>
          <w:szCs w:val="24"/>
        </w:rPr>
        <w:t>позднее 20</w:t>
      </w:r>
      <w:r w:rsidR="00A03777">
        <w:rPr>
          <w:rFonts w:ascii="Times New Roman" w:hAnsi="Times New Roman"/>
          <w:b/>
          <w:sz w:val="24"/>
          <w:szCs w:val="24"/>
        </w:rPr>
        <w:t xml:space="preserve"> декабря 2013 года</w:t>
      </w:r>
      <w:r w:rsidR="00985713" w:rsidRPr="00985713">
        <w:rPr>
          <w:rFonts w:ascii="Times New Roman" w:eastAsia="MS Mincho" w:hAnsi="Times New Roman"/>
          <w:sz w:val="24"/>
          <w:szCs w:val="24"/>
        </w:rPr>
        <w:t xml:space="preserve">. </w:t>
      </w:r>
      <w:r w:rsidR="00985713" w:rsidRPr="00985713">
        <w:rPr>
          <w:rFonts w:ascii="Times New Roman" w:hAnsi="Times New Roman"/>
          <w:sz w:val="24"/>
          <w:szCs w:val="24"/>
        </w:rPr>
        <w:t>О точной</w:t>
      </w:r>
      <w:r w:rsidR="0031689A" w:rsidRPr="00985713">
        <w:rPr>
          <w:rFonts w:ascii="Times New Roman" w:hAnsi="Times New Roman"/>
          <w:sz w:val="24"/>
          <w:szCs w:val="24"/>
        </w:rPr>
        <w:t xml:space="preserve"> дате </w:t>
      </w:r>
      <w:r>
        <w:rPr>
          <w:rFonts w:ascii="Times New Roman" w:hAnsi="Times New Roman"/>
          <w:sz w:val="24"/>
          <w:szCs w:val="24"/>
        </w:rPr>
        <w:t>передачи Товара</w:t>
      </w:r>
      <w:r w:rsidR="0031689A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985713">
        <w:rPr>
          <w:rFonts w:ascii="Times New Roman" w:hAnsi="Times New Roman"/>
          <w:sz w:val="24"/>
          <w:szCs w:val="24"/>
        </w:rPr>
        <w:t>Поставщик изве</w:t>
      </w:r>
      <w:r>
        <w:rPr>
          <w:rFonts w:ascii="Times New Roman" w:hAnsi="Times New Roman"/>
          <w:sz w:val="24"/>
          <w:szCs w:val="24"/>
        </w:rPr>
        <w:t>щает</w:t>
      </w:r>
      <w:r w:rsidR="00985713" w:rsidRPr="00985713">
        <w:rPr>
          <w:rFonts w:ascii="Times New Roman" w:hAnsi="Times New Roman"/>
          <w:sz w:val="24"/>
          <w:szCs w:val="24"/>
        </w:rPr>
        <w:t xml:space="preserve"> Заказчика </w:t>
      </w:r>
      <w:r w:rsidR="0031689A" w:rsidRPr="00985713">
        <w:rPr>
          <w:rFonts w:ascii="Times New Roman" w:hAnsi="Times New Roman"/>
          <w:sz w:val="24"/>
          <w:szCs w:val="24"/>
        </w:rPr>
        <w:t>не позднее, чем за одни сутки.</w:t>
      </w:r>
    </w:p>
    <w:p w:rsidR="006A3BD5" w:rsidRPr="00985713" w:rsidRDefault="006A3BD5" w:rsidP="006A3BD5">
      <w:pPr>
        <w:pStyle w:val="af1"/>
        <w:numPr>
          <w:ilvl w:val="1"/>
          <w:numId w:val="19"/>
        </w:numPr>
        <w:tabs>
          <w:tab w:val="left" w:pos="993"/>
        </w:tabs>
        <w:spacing w:line="240" w:lineRule="atLeast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Место передачи Товара</w:t>
      </w:r>
      <w:r w:rsidRPr="00AA2DBC">
        <w:rPr>
          <w:sz w:val="24"/>
          <w:szCs w:val="24"/>
        </w:rPr>
        <w:t xml:space="preserve">: </w:t>
      </w:r>
      <w:r w:rsidRPr="00AA2DBC">
        <w:rPr>
          <w:b/>
          <w:sz w:val="24"/>
          <w:szCs w:val="24"/>
        </w:rPr>
        <w:t>г. Пермь, ул. Пермская, 2а.</w:t>
      </w:r>
    </w:p>
    <w:p w:rsidR="00762342" w:rsidRPr="00985713" w:rsidRDefault="0031689A" w:rsidP="00985713">
      <w:pPr>
        <w:pStyle w:val="af1"/>
        <w:numPr>
          <w:ilvl w:val="1"/>
          <w:numId w:val="19"/>
        </w:numPr>
        <w:tabs>
          <w:tab w:val="left" w:pos="993"/>
        </w:tabs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Доставка Товара, его погрузка и выгрузка осуществляется силами и за счёт Поставщика</w:t>
      </w:r>
      <w:r w:rsidR="00762342" w:rsidRPr="00985713">
        <w:rPr>
          <w:sz w:val="24"/>
          <w:szCs w:val="24"/>
        </w:rPr>
        <w:t>.</w:t>
      </w:r>
    </w:p>
    <w:p w:rsidR="00762342" w:rsidRPr="00985713" w:rsidRDefault="00762342" w:rsidP="00985713">
      <w:pPr>
        <w:pStyle w:val="af1"/>
        <w:numPr>
          <w:ilvl w:val="1"/>
          <w:numId w:val="19"/>
        </w:numPr>
        <w:tabs>
          <w:tab w:val="left" w:pos="540"/>
          <w:tab w:val="left" w:pos="993"/>
        </w:tabs>
        <w:suppressAutoHyphens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Товар поставляется в упаковке, соответствующей государственным стандартам, техническим условиям, другим нормативно-техническим документам</w:t>
      </w:r>
      <w:r w:rsidR="00F97CCF" w:rsidRPr="00985713">
        <w:rPr>
          <w:sz w:val="24"/>
          <w:szCs w:val="24"/>
        </w:rPr>
        <w:t>, обеспечивающ</w:t>
      </w:r>
      <w:r w:rsidR="0044461A" w:rsidRPr="00985713">
        <w:rPr>
          <w:sz w:val="24"/>
          <w:szCs w:val="24"/>
        </w:rPr>
        <w:t xml:space="preserve">ей </w:t>
      </w:r>
      <w:r w:rsidR="00F97CCF" w:rsidRPr="00985713">
        <w:rPr>
          <w:sz w:val="24"/>
          <w:szCs w:val="24"/>
        </w:rPr>
        <w:t>его сохранность при перевозке и хранении</w:t>
      </w:r>
      <w:r w:rsidRPr="00985713">
        <w:rPr>
          <w:sz w:val="24"/>
          <w:szCs w:val="24"/>
        </w:rPr>
        <w:t>.</w:t>
      </w:r>
    </w:p>
    <w:p w:rsidR="00AB518B" w:rsidRPr="00AA2DBC" w:rsidRDefault="000C09EF" w:rsidP="00985713">
      <w:pPr>
        <w:pStyle w:val="af1"/>
        <w:numPr>
          <w:ilvl w:val="1"/>
          <w:numId w:val="19"/>
        </w:numPr>
        <w:shd w:val="clear" w:color="auto" w:fill="FFFFFF"/>
        <w:tabs>
          <w:tab w:val="left" w:pos="463"/>
          <w:tab w:val="left" w:pos="993"/>
        </w:tabs>
        <w:spacing w:line="274" w:lineRule="exact"/>
        <w:ind w:left="0" w:right="12" w:firstLine="540"/>
        <w:jc w:val="both"/>
        <w:rPr>
          <w:b/>
          <w:sz w:val="24"/>
          <w:szCs w:val="24"/>
        </w:rPr>
      </w:pPr>
      <w:r w:rsidRPr="00B47655">
        <w:rPr>
          <w:sz w:val="24"/>
          <w:szCs w:val="24"/>
        </w:rPr>
        <w:t xml:space="preserve">Приемка Товара производится по адресу, указанному в п. 2.2 Контракта, по товарной накладной, представляемой Заказчику. В день передачи </w:t>
      </w:r>
      <w:r w:rsidR="00B47655" w:rsidRPr="00B47655">
        <w:rPr>
          <w:sz w:val="24"/>
          <w:szCs w:val="24"/>
        </w:rPr>
        <w:t xml:space="preserve">в присутствии представителя Поставщика </w:t>
      </w:r>
      <w:r w:rsidRPr="00B47655">
        <w:rPr>
          <w:sz w:val="24"/>
          <w:szCs w:val="24"/>
        </w:rPr>
        <w:t xml:space="preserve">Товар должен быть распакован и осмотрен Заказчиком </w:t>
      </w:r>
      <w:r w:rsidR="00480C47" w:rsidRPr="00B47655">
        <w:rPr>
          <w:sz w:val="24"/>
          <w:szCs w:val="24"/>
        </w:rPr>
        <w:t>на предмет</w:t>
      </w:r>
      <w:r w:rsidRPr="00B47655">
        <w:rPr>
          <w:sz w:val="24"/>
          <w:szCs w:val="24"/>
        </w:rPr>
        <w:t xml:space="preserve"> </w:t>
      </w:r>
      <w:r w:rsidR="00480C47" w:rsidRPr="00B47655">
        <w:rPr>
          <w:sz w:val="24"/>
          <w:szCs w:val="24"/>
        </w:rPr>
        <w:t>отсутствия внешних повреждений и явных дефектов</w:t>
      </w:r>
      <w:r w:rsidR="00480C47" w:rsidRPr="00AA2DBC">
        <w:rPr>
          <w:sz w:val="24"/>
          <w:szCs w:val="24"/>
        </w:rPr>
        <w:t xml:space="preserve">. </w:t>
      </w:r>
      <w:r w:rsidR="00B47655" w:rsidRPr="00AA2DBC">
        <w:rPr>
          <w:sz w:val="24"/>
          <w:szCs w:val="24"/>
        </w:rPr>
        <w:t xml:space="preserve">Проверка </w:t>
      </w:r>
      <w:r w:rsidR="00B47655" w:rsidRPr="00AA2DBC">
        <w:rPr>
          <w:b/>
          <w:sz w:val="24"/>
          <w:szCs w:val="24"/>
        </w:rPr>
        <w:t>Товара п</w:t>
      </w:r>
      <w:r w:rsidR="00480C47" w:rsidRPr="00AA2DBC">
        <w:rPr>
          <w:b/>
          <w:sz w:val="24"/>
          <w:szCs w:val="24"/>
        </w:rPr>
        <w:t>о</w:t>
      </w:r>
      <w:r w:rsidRPr="00AA2DBC">
        <w:rPr>
          <w:b/>
          <w:sz w:val="24"/>
          <w:szCs w:val="24"/>
        </w:rPr>
        <w:t xml:space="preserve"> </w:t>
      </w:r>
      <w:r w:rsidR="00DF5227">
        <w:rPr>
          <w:b/>
          <w:sz w:val="24"/>
          <w:szCs w:val="24"/>
        </w:rPr>
        <w:t>качеству, характеристикам,</w:t>
      </w:r>
      <w:r w:rsidR="005F2D0B" w:rsidRPr="00AA2DBC">
        <w:rPr>
          <w:b/>
          <w:sz w:val="24"/>
          <w:szCs w:val="24"/>
        </w:rPr>
        <w:t xml:space="preserve"> комплектности </w:t>
      </w:r>
      <w:r w:rsidR="00DF5227">
        <w:rPr>
          <w:b/>
          <w:sz w:val="24"/>
          <w:szCs w:val="24"/>
        </w:rPr>
        <w:t xml:space="preserve">и настройке </w:t>
      </w:r>
      <w:r w:rsidR="005F2D0B" w:rsidRPr="00AA2DBC">
        <w:rPr>
          <w:b/>
          <w:sz w:val="24"/>
          <w:szCs w:val="24"/>
        </w:rPr>
        <w:t>осуществляется Заказчиком в течение 5 (Пяти) р</w:t>
      </w:r>
      <w:r w:rsidRPr="00AA2DBC">
        <w:rPr>
          <w:b/>
          <w:sz w:val="24"/>
          <w:szCs w:val="24"/>
        </w:rPr>
        <w:t>абочих дней с момента передачи.</w:t>
      </w:r>
      <w:r w:rsidR="00AB518B" w:rsidRPr="00AA2DBC">
        <w:rPr>
          <w:b/>
          <w:sz w:val="24"/>
          <w:szCs w:val="24"/>
        </w:rPr>
        <w:t xml:space="preserve"> </w:t>
      </w:r>
    </w:p>
    <w:p w:rsidR="00381869" w:rsidRPr="00985713" w:rsidRDefault="00FA26E7" w:rsidP="00985713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В случае установления недост</w:t>
      </w:r>
      <w:r w:rsidR="00B47655">
        <w:rPr>
          <w:sz w:val="24"/>
          <w:szCs w:val="24"/>
        </w:rPr>
        <w:t>ачи, некомплектности, повреждений</w:t>
      </w:r>
      <w:r w:rsidRPr="00985713">
        <w:rPr>
          <w:sz w:val="24"/>
          <w:szCs w:val="24"/>
        </w:rPr>
        <w:t xml:space="preserve"> либо </w:t>
      </w:r>
      <w:r w:rsidR="006542C7" w:rsidRPr="00985713">
        <w:rPr>
          <w:sz w:val="24"/>
          <w:szCs w:val="24"/>
        </w:rPr>
        <w:t xml:space="preserve">несоответствия качества, технических характеристик </w:t>
      </w:r>
      <w:r w:rsidR="00AB518B" w:rsidRPr="00985713">
        <w:rPr>
          <w:sz w:val="24"/>
          <w:szCs w:val="24"/>
        </w:rPr>
        <w:t>переданного</w:t>
      </w:r>
      <w:r w:rsidR="006542C7" w:rsidRPr="00985713">
        <w:rPr>
          <w:sz w:val="24"/>
          <w:szCs w:val="24"/>
        </w:rPr>
        <w:t xml:space="preserve"> Товара</w:t>
      </w:r>
      <w:r w:rsidRPr="00985713">
        <w:rPr>
          <w:sz w:val="24"/>
          <w:szCs w:val="24"/>
        </w:rPr>
        <w:t xml:space="preserve"> требованиям </w:t>
      </w:r>
      <w:r w:rsidR="00996C7B">
        <w:rPr>
          <w:sz w:val="24"/>
          <w:szCs w:val="24"/>
        </w:rPr>
        <w:t>Технического задания</w:t>
      </w:r>
      <w:r w:rsidR="00AB518B" w:rsidRPr="00985713">
        <w:rPr>
          <w:sz w:val="24"/>
          <w:szCs w:val="24"/>
        </w:rPr>
        <w:t>,</w:t>
      </w:r>
      <w:r w:rsidRPr="00985713">
        <w:rPr>
          <w:sz w:val="24"/>
          <w:szCs w:val="24"/>
        </w:rPr>
        <w:t xml:space="preserve"> </w:t>
      </w:r>
      <w:r w:rsidR="00AB518B" w:rsidRPr="00985713">
        <w:rPr>
          <w:spacing w:val="-2"/>
          <w:sz w:val="24"/>
          <w:szCs w:val="24"/>
        </w:rPr>
        <w:lastRenderedPageBreak/>
        <w:t xml:space="preserve">Заказчик в течение </w:t>
      </w:r>
      <w:r w:rsidR="00B47655">
        <w:rPr>
          <w:spacing w:val="-2"/>
          <w:sz w:val="24"/>
          <w:szCs w:val="24"/>
        </w:rPr>
        <w:t>2 (Двух</w:t>
      </w:r>
      <w:r w:rsidR="00AB518B" w:rsidRPr="00985713">
        <w:rPr>
          <w:spacing w:val="-2"/>
          <w:sz w:val="24"/>
          <w:szCs w:val="24"/>
        </w:rPr>
        <w:t xml:space="preserve">) рабочих дней со дня </w:t>
      </w:r>
      <w:r w:rsidR="00AB518B" w:rsidRPr="00985713">
        <w:rPr>
          <w:spacing w:val="-4"/>
          <w:sz w:val="24"/>
          <w:szCs w:val="24"/>
        </w:rPr>
        <w:t>выявления указанных недостатков Товара уведомляет о них Поставщика.</w:t>
      </w:r>
      <w:r w:rsidR="00381869" w:rsidRPr="00985713">
        <w:rPr>
          <w:spacing w:val="-4"/>
          <w:sz w:val="24"/>
          <w:szCs w:val="24"/>
        </w:rPr>
        <w:t xml:space="preserve"> </w:t>
      </w:r>
      <w:r w:rsidR="00AB518B" w:rsidRPr="00985713">
        <w:rPr>
          <w:spacing w:val="-6"/>
          <w:sz w:val="24"/>
          <w:szCs w:val="24"/>
        </w:rPr>
        <w:t xml:space="preserve">Поставщик </w:t>
      </w:r>
      <w:r w:rsidR="000D70CB">
        <w:rPr>
          <w:spacing w:val="-6"/>
          <w:sz w:val="24"/>
          <w:szCs w:val="24"/>
        </w:rPr>
        <w:t>в двухдневный</w:t>
      </w:r>
      <w:r w:rsidR="00AB518B" w:rsidRPr="00985713">
        <w:rPr>
          <w:spacing w:val="-6"/>
          <w:sz w:val="24"/>
          <w:szCs w:val="24"/>
        </w:rPr>
        <w:t xml:space="preserve"> срок с момен</w:t>
      </w:r>
      <w:r w:rsidR="000D70CB">
        <w:rPr>
          <w:spacing w:val="-6"/>
          <w:sz w:val="24"/>
          <w:szCs w:val="24"/>
        </w:rPr>
        <w:t>та получения уведомления направляет</w:t>
      </w:r>
      <w:r w:rsidR="00AB518B" w:rsidRPr="00985713">
        <w:rPr>
          <w:spacing w:val="-6"/>
          <w:sz w:val="24"/>
          <w:szCs w:val="24"/>
        </w:rPr>
        <w:t xml:space="preserve"> </w:t>
      </w:r>
      <w:r w:rsidR="00AB518B" w:rsidRPr="00985713">
        <w:rPr>
          <w:sz w:val="24"/>
          <w:szCs w:val="24"/>
        </w:rPr>
        <w:t>полномочного представителя для составления совместного акта</w:t>
      </w:r>
      <w:r w:rsidRPr="00985713">
        <w:rPr>
          <w:rFonts w:eastAsia="Calibri"/>
          <w:sz w:val="24"/>
          <w:szCs w:val="24"/>
          <w:lang w:eastAsia="en-US"/>
        </w:rPr>
        <w:t xml:space="preserve"> с перечнем недостатков Товара</w:t>
      </w:r>
      <w:r w:rsidR="00AB518B" w:rsidRPr="00985713">
        <w:rPr>
          <w:rFonts w:eastAsia="Calibri"/>
          <w:sz w:val="24"/>
          <w:szCs w:val="24"/>
          <w:lang w:eastAsia="en-US"/>
        </w:rPr>
        <w:t>.</w:t>
      </w:r>
      <w:r w:rsidRPr="00985713">
        <w:rPr>
          <w:sz w:val="24"/>
          <w:szCs w:val="24"/>
        </w:rPr>
        <w:t xml:space="preserve"> </w:t>
      </w:r>
      <w:r w:rsidR="00381869" w:rsidRPr="00985713">
        <w:rPr>
          <w:sz w:val="24"/>
          <w:szCs w:val="24"/>
        </w:rPr>
        <w:t>В случае не направления представителя</w:t>
      </w:r>
      <w:r w:rsidR="00E86D45" w:rsidRPr="00985713">
        <w:rPr>
          <w:sz w:val="24"/>
          <w:szCs w:val="24"/>
        </w:rPr>
        <w:t xml:space="preserve"> Поставщиком</w:t>
      </w:r>
      <w:r w:rsidR="00381869" w:rsidRPr="00985713">
        <w:rPr>
          <w:sz w:val="24"/>
          <w:szCs w:val="24"/>
        </w:rPr>
        <w:t xml:space="preserve">, Заказчик вправе в одностороннем порядке составить </w:t>
      </w:r>
      <w:r w:rsidR="002D4E70" w:rsidRPr="00985713">
        <w:rPr>
          <w:sz w:val="24"/>
          <w:szCs w:val="24"/>
        </w:rPr>
        <w:t xml:space="preserve">указанный акт </w:t>
      </w:r>
      <w:r w:rsidR="00381869" w:rsidRPr="00985713">
        <w:rPr>
          <w:sz w:val="24"/>
          <w:szCs w:val="24"/>
        </w:rPr>
        <w:t xml:space="preserve"> и направить его Поставщику</w:t>
      </w:r>
      <w:r w:rsidR="002D4E70" w:rsidRPr="00985713">
        <w:rPr>
          <w:sz w:val="24"/>
          <w:szCs w:val="24"/>
        </w:rPr>
        <w:t xml:space="preserve"> по электронной почте или факсом.</w:t>
      </w:r>
    </w:p>
    <w:p w:rsidR="00D6129E" w:rsidRDefault="00FA26E7" w:rsidP="000D70CB">
      <w:pPr>
        <w:pStyle w:val="af1"/>
        <w:numPr>
          <w:ilvl w:val="1"/>
          <w:numId w:val="19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D70CB">
        <w:rPr>
          <w:sz w:val="24"/>
          <w:szCs w:val="24"/>
        </w:rPr>
        <w:t>Поставщик обязан в течение 5 (Пяти) рабочих дней со дня получения акта поставить недопоставленн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>, доукомплектовать недоукомплектованн</w:t>
      </w:r>
      <w:r w:rsidR="006542C7" w:rsidRPr="000D70CB">
        <w:rPr>
          <w:sz w:val="24"/>
          <w:szCs w:val="24"/>
        </w:rPr>
        <w:t xml:space="preserve">ый </w:t>
      </w:r>
      <w:r w:rsidRPr="000D70CB">
        <w:rPr>
          <w:sz w:val="24"/>
          <w:szCs w:val="24"/>
        </w:rPr>
        <w:t>или заменить поврежденн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 xml:space="preserve"> или не соответствующ</w:t>
      </w:r>
      <w:r w:rsidR="006542C7" w:rsidRPr="000D70CB">
        <w:rPr>
          <w:sz w:val="24"/>
          <w:szCs w:val="24"/>
        </w:rPr>
        <w:t>ий</w:t>
      </w:r>
      <w:r w:rsidRPr="000D70CB">
        <w:rPr>
          <w:sz w:val="24"/>
          <w:szCs w:val="24"/>
        </w:rPr>
        <w:t xml:space="preserve"> </w:t>
      </w:r>
      <w:r w:rsidR="000D70CB" w:rsidRPr="000D70CB">
        <w:rPr>
          <w:sz w:val="24"/>
          <w:szCs w:val="24"/>
        </w:rPr>
        <w:t xml:space="preserve">требованиям </w:t>
      </w:r>
      <w:r w:rsidR="00996C7B">
        <w:rPr>
          <w:sz w:val="24"/>
          <w:szCs w:val="24"/>
        </w:rPr>
        <w:t xml:space="preserve">Технического задания </w:t>
      </w:r>
      <w:r w:rsidRPr="000D70CB">
        <w:rPr>
          <w:sz w:val="24"/>
          <w:szCs w:val="24"/>
        </w:rPr>
        <w:t xml:space="preserve">Товар. Все расходы в этом случае </w:t>
      </w:r>
      <w:r w:rsidR="00DE0059" w:rsidRPr="000D70CB">
        <w:rPr>
          <w:sz w:val="24"/>
          <w:szCs w:val="24"/>
        </w:rPr>
        <w:t>несет</w:t>
      </w:r>
      <w:r w:rsidRPr="000D70CB">
        <w:rPr>
          <w:sz w:val="24"/>
          <w:szCs w:val="24"/>
        </w:rPr>
        <w:t xml:space="preserve"> Поставщик. </w:t>
      </w:r>
    </w:p>
    <w:p w:rsidR="001E04AF" w:rsidRPr="00996C7B" w:rsidRDefault="001E04AF" w:rsidP="001E04AF">
      <w:pPr>
        <w:pStyle w:val="af1"/>
        <w:numPr>
          <w:ilvl w:val="1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b/>
          <w:sz w:val="24"/>
          <w:szCs w:val="24"/>
        </w:rPr>
      </w:pPr>
      <w:r w:rsidRPr="00985713">
        <w:rPr>
          <w:sz w:val="24"/>
          <w:szCs w:val="24"/>
        </w:rPr>
        <w:t>Передача Товара оформляется товарной накладной</w:t>
      </w:r>
      <w:r>
        <w:rPr>
          <w:sz w:val="24"/>
          <w:szCs w:val="24"/>
        </w:rPr>
        <w:t xml:space="preserve">. </w:t>
      </w:r>
      <w:r w:rsidRPr="00996C7B">
        <w:rPr>
          <w:b/>
          <w:sz w:val="24"/>
          <w:szCs w:val="24"/>
        </w:rPr>
        <w:t xml:space="preserve">Заказчик подписывает Товарную накладную по истечении сроков для приемки Товара или его замены. </w:t>
      </w:r>
    </w:p>
    <w:p w:rsidR="00FA26E7" w:rsidRPr="00985713" w:rsidRDefault="00FA26E7" w:rsidP="00985713">
      <w:pPr>
        <w:pStyle w:val="3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after="0"/>
        <w:ind w:left="0" w:firstLine="540"/>
        <w:jc w:val="both"/>
        <w:rPr>
          <w:sz w:val="24"/>
          <w:szCs w:val="24"/>
          <w:lang w:val="ru-RU"/>
        </w:rPr>
      </w:pPr>
      <w:r w:rsidRPr="00985713">
        <w:rPr>
          <w:sz w:val="24"/>
          <w:szCs w:val="24"/>
          <w:lang w:val="ru-RU"/>
        </w:rPr>
        <w:t xml:space="preserve">Претензии по поводу скрытых недостатков Товара могут быть заявлены </w:t>
      </w:r>
      <w:r w:rsidR="004825FC" w:rsidRPr="00985713">
        <w:rPr>
          <w:sz w:val="24"/>
          <w:szCs w:val="24"/>
          <w:lang w:val="ru-RU"/>
        </w:rPr>
        <w:t>Заказчиком</w:t>
      </w:r>
      <w:r w:rsidRPr="00985713">
        <w:rPr>
          <w:sz w:val="24"/>
          <w:szCs w:val="24"/>
          <w:lang w:val="ru-RU"/>
        </w:rPr>
        <w:t xml:space="preserve"> в течение гарантийного срока, указанного в п. 4.</w:t>
      </w:r>
      <w:r w:rsidR="005D2CC5" w:rsidRPr="00985713">
        <w:rPr>
          <w:sz w:val="24"/>
          <w:szCs w:val="24"/>
          <w:lang w:val="ru-RU"/>
        </w:rPr>
        <w:t>2</w:t>
      </w:r>
      <w:r w:rsidRPr="00985713">
        <w:rPr>
          <w:sz w:val="24"/>
          <w:szCs w:val="24"/>
          <w:lang w:val="ru-RU"/>
        </w:rPr>
        <w:t xml:space="preserve"> </w:t>
      </w:r>
      <w:r w:rsidR="00714925" w:rsidRPr="00985713">
        <w:rPr>
          <w:sz w:val="24"/>
          <w:szCs w:val="24"/>
          <w:lang w:val="ru-RU"/>
        </w:rPr>
        <w:t>Контракта</w:t>
      </w:r>
      <w:r w:rsidRPr="00985713">
        <w:rPr>
          <w:sz w:val="24"/>
          <w:szCs w:val="24"/>
          <w:lang w:val="ru-RU"/>
        </w:rPr>
        <w:t>.</w:t>
      </w:r>
    </w:p>
    <w:p w:rsidR="00762342" w:rsidRPr="00985713" w:rsidRDefault="00762342" w:rsidP="001E3743">
      <w:pPr>
        <w:pStyle w:val="af1"/>
        <w:numPr>
          <w:ilvl w:val="1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sz w:val="24"/>
          <w:szCs w:val="24"/>
        </w:rPr>
      </w:pPr>
      <w:r w:rsidRPr="00985713">
        <w:rPr>
          <w:sz w:val="24"/>
          <w:szCs w:val="24"/>
        </w:rPr>
        <w:t xml:space="preserve">Одновременно с </w:t>
      </w:r>
      <w:r w:rsidR="00C443A5" w:rsidRPr="00985713">
        <w:rPr>
          <w:sz w:val="24"/>
          <w:szCs w:val="24"/>
        </w:rPr>
        <w:t>передачей</w:t>
      </w:r>
      <w:r w:rsidRPr="00985713">
        <w:rPr>
          <w:sz w:val="24"/>
          <w:szCs w:val="24"/>
        </w:rPr>
        <w:t xml:space="preserve"> Товара Поставщик передает </w:t>
      </w:r>
      <w:r w:rsidR="004825FC" w:rsidRPr="00985713">
        <w:rPr>
          <w:sz w:val="24"/>
          <w:szCs w:val="24"/>
        </w:rPr>
        <w:t>Заказчику</w:t>
      </w:r>
      <w:r w:rsidRPr="00985713">
        <w:rPr>
          <w:sz w:val="24"/>
          <w:szCs w:val="24"/>
        </w:rPr>
        <w:t xml:space="preserve"> документы, </w:t>
      </w:r>
      <w:r w:rsidR="0044461A" w:rsidRPr="00985713">
        <w:rPr>
          <w:sz w:val="24"/>
          <w:szCs w:val="24"/>
        </w:rPr>
        <w:t xml:space="preserve">относящиеся к Товару и </w:t>
      </w:r>
      <w:r w:rsidRPr="00985713">
        <w:rPr>
          <w:sz w:val="24"/>
          <w:szCs w:val="24"/>
        </w:rPr>
        <w:t>подтверждающие</w:t>
      </w:r>
      <w:r w:rsidR="0044461A" w:rsidRPr="00985713">
        <w:rPr>
          <w:sz w:val="24"/>
          <w:szCs w:val="24"/>
        </w:rPr>
        <w:t xml:space="preserve"> его</w:t>
      </w:r>
      <w:r w:rsidRPr="00985713">
        <w:rPr>
          <w:sz w:val="24"/>
          <w:szCs w:val="24"/>
        </w:rPr>
        <w:t xml:space="preserve"> качество </w:t>
      </w:r>
      <w:r w:rsidR="00F97CCF" w:rsidRPr="00985713">
        <w:rPr>
          <w:sz w:val="24"/>
          <w:szCs w:val="24"/>
        </w:rPr>
        <w:t>(при наличии)</w:t>
      </w:r>
      <w:r w:rsidR="00532160" w:rsidRPr="00985713">
        <w:rPr>
          <w:sz w:val="24"/>
          <w:szCs w:val="24"/>
        </w:rPr>
        <w:t xml:space="preserve">: </w:t>
      </w:r>
      <w:r w:rsidRPr="00985713">
        <w:rPr>
          <w:sz w:val="24"/>
          <w:szCs w:val="24"/>
        </w:rPr>
        <w:t>сертификаты</w:t>
      </w:r>
      <w:r w:rsidR="00532160" w:rsidRPr="00985713">
        <w:rPr>
          <w:sz w:val="24"/>
          <w:szCs w:val="24"/>
        </w:rPr>
        <w:t xml:space="preserve"> качества</w:t>
      </w:r>
      <w:r w:rsidRPr="00985713">
        <w:rPr>
          <w:sz w:val="24"/>
          <w:szCs w:val="24"/>
        </w:rPr>
        <w:t>, сертификаты соответствия, действующие на момент поставки</w:t>
      </w:r>
      <w:r w:rsidR="00C56C51" w:rsidRPr="00985713">
        <w:rPr>
          <w:sz w:val="24"/>
          <w:szCs w:val="24"/>
        </w:rPr>
        <w:t>, документы на гарантийное обслуживание и т.п</w:t>
      </w:r>
      <w:r w:rsidRPr="00985713">
        <w:rPr>
          <w:sz w:val="24"/>
          <w:szCs w:val="24"/>
        </w:rPr>
        <w:t>.</w:t>
      </w:r>
      <w:r w:rsidR="0044461A" w:rsidRPr="00985713">
        <w:rPr>
          <w:sz w:val="24"/>
          <w:szCs w:val="24"/>
        </w:rPr>
        <w:t>, а также счет, счет-фактур</w:t>
      </w:r>
      <w:r w:rsidR="00714925" w:rsidRPr="00985713">
        <w:rPr>
          <w:sz w:val="24"/>
          <w:szCs w:val="24"/>
        </w:rPr>
        <w:t>у</w:t>
      </w:r>
      <w:r w:rsidR="0044461A" w:rsidRPr="00985713">
        <w:rPr>
          <w:sz w:val="24"/>
          <w:szCs w:val="24"/>
        </w:rPr>
        <w:t xml:space="preserve"> (при наличии)</w:t>
      </w:r>
      <w:r w:rsidR="00714925" w:rsidRPr="00985713">
        <w:rPr>
          <w:sz w:val="24"/>
          <w:szCs w:val="24"/>
        </w:rPr>
        <w:t xml:space="preserve"> на поставленный Товар</w:t>
      </w:r>
      <w:r w:rsidR="0044461A" w:rsidRPr="00985713">
        <w:rPr>
          <w:sz w:val="24"/>
          <w:szCs w:val="24"/>
        </w:rPr>
        <w:t>.</w:t>
      </w:r>
    </w:p>
    <w:p w:rsidR="00762342" w:rsidRDefault="00762342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3.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  <w:r>
        <w:rPr>
          <w:rFonts w:ascii="Times New Roman" w:eastAsia="MS Mincho" w:hAnsi="Times New Roman"/>
          <w:b/>
          <w:sz w:val="24"/>
          <w:szCs w:val="24"/>
        </w:rPr>
        <w:t>и порядок оплаты</w:t>
      </w: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C12885" w:rsidRDefault="00714925" w:rsidP="00C1288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 xml:space="preserve">.1. </w:t>
      </w:r>
      <w:r w:rsidR="00C12885" w:rsidRPr="007B2378">
        <w:rPr>
          <w:sz w:val="24"/>
          <w:szCs w:val="24"/>
        </w:rPr>
        <w:t>Общая цена Контракта составляет</w:t>
      </w:r>
      <w:proofErr w:type="gramStart"/>
      <w:r w:rsidR="00C12885" w:rsidRPr="007B2378">
        <w:rPr>
          <w:sz w:val="24"/>
          <w:szCs w:val="24"/>
        </w:rPr>
        <w:t xml:space="preserve">  </w:t>
      </w:r>
      <w:r w:rsidR="00C12885">
        <w:rPr>
          <w:sz w:val="24"/>
          <w:szCs w:val="24"/>
        </w:rPr>
        <w:t xml:space="preserve">______________ (______________) </w:t>
      </w:r>
      <w:proofErr w:type="gramEnd"/>
      <w:r w:rsidR="00C12885">
        <w:rPr>
          <w:sz w:val="24"/>
          <w:szCs w:val="24"/>
        </w:rPr>
        <w:t>рублей, в том числе НДС/без НДС в соответствии со спецификацией (Приложение № 2 к настоящему контракту) с учетом коэффициента снижения</w:t>
      </w:r>
      <w:r w:rsidR="00C12885" w:rsidRPr="00D01D38">
        <w:rPr>
          <w:sz w:val="24"/>
          <w:szCs w:val="24"/>
        </w:rPr>
        <w:t>.</w:t>
      </w:r>
    </w:p>
    <w:p w:rsidR="00C12885" w:rsidRPr="007B2378" w:rsidRDefault="00C12885" w:rsidP="00C1288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  <w:u w:val="single"/>
        </w:rPr>
      </w:pPr>
      <w:r w:rsidRPr="000E60F8">
        <w:rPr>
          <w:sz w:val="24"/>
          <w:szCs w:val="24"/>
        </w:rPr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</w:t>
      </w:r>
      <w:r>
        <w:rPr>
          <w:sz w:val="24"/>
          <w:szCs w:val="24"/>
        </w:rPr>
        <w:t>________.</w:t>
      </w:r>
    </w:p>
    <w:p w:rsidR="00714925" w:rsidRDefault="00714925" w:rsidP="00C1288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1D3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Цена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указанная в п. </w:t>
      </w:r>
      <w:r w:rsidR="00CA199E">
        <w:rPr>
          <w:sz w:val="24"/>
          <w:szCs w:val="24"/>
        </w:rPr>
        <w:t>3</w:t>
      </w:r>
      <w:r>
        <w:rPr>
          <w:sz w:val="24"/>
          <w:szCs w:val="24"/>
        </w:rPr>
        <w:t>.1,</w:t>
      </w:r>
      <w:r w:rsidRPr="00D01D38">
        <w:rPr>
          <w:sz w:val="24"/>
          <w:szCs w:val="24"/>
        </w:rPr>
        <w:t xml:space="preserve"> включает в себя </w:t>
      </w:r>
      <w:r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>
        <w:rPr>
          <w:color w:val="000000"/>
          <w:spacing w:val="-3"/>
          <w:sz w:val="24"/>
          <w:szCs w:val="24"/>
        </w:rPr>
        <w:t>кой и разгрузкой Т</w:t>
      </w:r>
      <w:r w:rsidRPr="00D01D38">
        <w:rPr>
          <w:color w:val="000000"/>
          <w:spacing w:val="-3"/>
          <w:sz w:val="24"/>
          <w:szCs w:val="24"/>
        </w:rPr>
        <w:t>овара</w:t>
      </w:r>
      <w:r w:rsidRPr="00D01D38">
        <w:rPr>
          <w:color w:val="000000"/>
          <w:spacing w:val="-4"/>
          <w:sz w:val="24"/>
          <w:szCs w:val="24"/>
        </w:rPr>
        <w:t>,</w:t>
      </w:r>
      <w:r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>
        <w:rPr>
          <w:color w:val="000000"/>
          <w:spacing w:val="-3"/>
          <w:sz w:val="24"/>
          <w:szCs w:val="24"/>
        </w:rPr>
        <w:t>бслуживание поставленного Т</w:t>
      </w:r>
      <w:r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Pr="00D01D38">
        <w:rPr>
          <w:sz w:val="24"/>
          <w:szCs w:val="24"/>
        </w:rPr>
        <w:t xml:space="preserve"> и прочие </w:t>
      </w:r>
      <w:r>
        <w:rPr>
          <w:sz w:val="24"/>
          <w:szCs w:val="24"/>
        </w:rPr>
        <w:t>расходы, связанные с исполнением Контракта.</w:t>
      </w:r>
    </w:p>
    <w:p w:rsidR="00714925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6A0F43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Товар</w:t>
      </w:r>
      <w:r w:rsidR="00216487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A0F43"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>Заказчиком</w:t>
      </w:r>
      <w:r w:rsidRPr="006A0F43">
        <w:rPr>
          <w:sz w:val="24"/>
          <w:szCs w:val="24"/>
        </w:rPr>
        <w:t xml:space="preserve"> </w:t>
      </w:r>
      <w:r w:rsidRPr="00BC72EF">
        <w:rPr>
          <w:sz w:val="24"/>
          <w:szCs w:val="24"/>
        </w:rPr>
        <w:t>путем перечисления денежных средств на расчет</w:t>
      </w:r>
      <w:r>
        <w:rPr>
          <w:sz w:val="24"/>
          <w:szCs w:val="24"/>
        </w:rPr>
        <w:t xml:space="preserve">ный счет Поставщика в течение </w:t>
      </w:r>
      <w:r w:rsidR="00CB7A8B">
        <w:rPr>
          <w:sz w:val="24"/>
          <w:szCs w:val="24"/>
        </w:rPr>
        <w:t>20</w:t>
      </w:r>
      <w:r w:rsidRPr="00BC72EF">
        <w:rPr>
          <w:sz w:val="24"/>
          <w:szCs w:val="24"/>
        </w:rPr>
        <w:t xml:space="preserve"> (</w:t>
      </w:r>
      <w:r>
        <w:rPr>
          <w:sz w:val="24"/>
          <w:szCs w:val="24"/>
        </w:rPr>
        <w:t>Д</w:t>
      </w:r>
      <w:r w:rsidR="00CB7A8B">
        <w:rPr>
          <w:sz w:val="24"/>
          <w:szCs w:val="24"/>
        </w:rPr>
        <w:t>вадцати</w:t>
      </w:r>
      <w:r w:rsidRPr="00BC72EF">
        <w:rPr>
          <w:sz w:val="24"/>
          <w:szCs w:val="24"/>
        </w:rPr>
        <w:t>) ба</w:t>
      </w:r>
      <w:r>
        <w:rPr>
          <w:sz w:val="24"/>
          <w:szCs w:val="24"/>
        </w:rPr>
        <w:t>нковских дней после подписания С</w:t>
      </w:r>
      <w:r w:rsidRPr="006A0F43">
        <w:rPr>
          <w:sz w:val="24"/>
          <w:szCs w:val="24"/>
        </w:rPr>
        <w:t>торонами товарной накладной</w:t>
      </w:r>
      <w:r>
        <w:rPr>
          <w:sz w:val="24"/>
          <w:szCs w:val="24"/>
        </w:rPr>
        <w:t xml:space="preserve"> и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Поставщиком </w:t>
      </w:r>
      <w:r w:rsidRPr="006A0F43">
        <w:rPr>
          <w:sz w:val="24"/>
          <w:szCs w:val="24"/>
        </w:rPr>
        <w:t>счета, счета-фактуры (при наличии)</w:t>
      </w:r>
      <w:r w:rsidRPr="00BC72EF">
        <w:rPr>
          <w:sz w:val="24"/>
          <w:szCs w:val="24"/>
        </w:rPr>
        <w:t xml:space="preserve"> на </w:t>
      </w:r>
      <w:r w:rsidR="00216487">
        <w:rPr>
          <w:sz w:val="24"/>
          <w:szCs w:val="24"/>
        </w:rPr>
        <w:t>переданный</w:t>
      </w:r>
      <w:r>
        <w:rPr>
          <w:sz w:val="24"/>
          <w:szCs w:val="24"/>
        </w:rPr>
        <w:t xml:space="preserve"> Товар</w:t>
      </w:r>
      <w:r w:rsidRPr="000129BE">
        <w:rPr>
          <w:sz w:val="24"/>
          <w:szCs w:val="24"/>
        </w:rPr>
        <w:t>.</w:t>
      </w:r>
    </w:p>
    <w:p w:rsidR="0035326D" w:rsidRPr="0035326D" w:rsidRDefault="0035326D" w:rsidP="0035326D">
      <w:pPr>
        <w:pStyle w:val="af1"/>
        <w:numPr>
          <w:ilvl w:val="1"/>
          <w:numId w:val="8"/>
        </w:numPr>
        <w:tabs>
          <w:tab w:val="left" w:pos="0"/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5326D">
        <w:rPr>
          <w:sz w:val="24"/>
          <w:szCs w:val="24"/>
        </w:rPr>
        <w:t>Источник финансирования: бюджет города Перми.</w:t>
      </w:r>
    </w:p>
    <w:p w:rsidR="00714925" w:rsidRPr="000129BE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</w:p>
    <w:p w:rsidR="00FA26E7" w:rsidRPr="0035326D" w:rsidRDefault="00FA26E7" w:rsidP="0035326D">
      <w:pPr>
        <w:pStyle w:val="af1"/>
        <w:numPr>
          <w:ilvl w:val="0"/>
          <w:numId w:val="8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35326D">
        <w:rPr>
          <w:b/>
          <w:sz w:val="24"/>
          <w:szCs w:val="24"/>
        </w:rPr>
        <w:t>Гарантии качества Товара</w:t>
      </w:r>
    </w:p>
    <w:p w:rsidR="0035326D" w:rsidRPr="0035326D" w:rsidRDefault="0035326D" w:rsidP="0035326D">
      <w:pPr>
        <w:pStyle w:val="af1"/>
        <w:overflowPunct w:val="0"/>
        <w:autoSpaceDE w:val="0"/>
        <w:autoSpaceDN w:val="0"/>
        <w:adjustRightInd w:val="0"/>
        <w:ind w:left="360"/>
        <w:textAlignment w:val="baseline"/>
        <w:rPr>
          <w:b/>
          <w:sz w:val="24"/>
          <w:szCs w:val="24"/>
        </w:rPr>
      </w:pPr>
    </w:p>
    <w:p w:rsidR="0044461A" w:rsidRPr="0035326D" w:rsidRDefault="00714925" w:rsidP="009A7836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35326D">
        <w:rPr>
          <w:sz w:val="24"/>
          <w:szCs w:val="24"/>
        </w:rPr>
        <w:t>4.1</w:t>
      </w:r>
      <w:r w:rsidR="0044461A" w:rsidRPr="0035326D">
        <w:rPr>
          <w:sz w:val="24"/>
          <w:szCs w:val="24"/>
        </w:rPr>
        <w:t>. Поставляемый Товар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35326D">
        <w:rPr>
          <w:sz w:val="24"/>
          <w:szCs w:val="24"/>
        </w:rPr>
        <w:t>ниям, указанным в Техническом задании</w:t>
      </w:r>
      <w:r w:rsidR="0044461A" w:rsidRPr="0035326D">
        <w:rPr>
          <w:sz w:val="24"/>
          <w:szCs w:val="24"/>
        </w:rPr>
        <w:t>.</w:t>
      </w:r>
    </w:p>
    <w:p w:rsidR="009A7836" w:rsidRPr="009440E5" w:rsidRDefault="00714925" w:rsidP="009A7836">
      <w:pPr>
        <w:pStyle w:val="a3"/>
        <w:ind w:firstLine="540"/>
        <w:rPr>
          <w:szCs w:val="24"/>
        </w:rPr>
      </w:pPr>
      <w:r w:rsidRPr="0035326D">
        <w:rPr>
          <w:szCs w:val="24"/>
        </w:rPr>
        <w:t>4.2.</w:t>
      </w:r>
      <w:r w:rsidR="00D43FBD" w:rsidRPr="0035326D">
        <w:rPr>
          <w:szCs w:val="24"/>
        </w:rPr>
        <w:t xml:space="preserve"> </w:t>
      </w:r>
      <w:r w:rsidR="009A7836" w:rsidRPr="009440E5">
        <w:rPr>
          <w:szCs w:val="24"/>
        </w:rPr>
        <w:t xml:space="preserve">На Товар устанавливается гарантийный срок </w:t>
      </w:r>
      <w:r w:rsidR="009A7836" w:rsidRPr="00316404">
        <w:rPr>
          <w:szCs w:val="24"/>
        </w:rPr>
        <w:t xml:space="preserve">– </w:t>
      </w:r>
      <w:r w:rsidR="004A1AA0" w:rsidRPr="001A2FD1">
        <w:rPr>
          <w:b/>
          <w:szCs w:val="24"/>
        </w:rPr>
        <w:t>12</w:t>
      </w:r>
      <w:r w:rsidR="009A7836" w:rsidRPr="001A2FD1">
        <w:rPr>
          <w:b/>
          <w:szCs w:val="24"/>
        </w:rPr>
        <w:t xml:space="preserve"> (</w:t>
      </w:r>
      <w:r w:rsidR="004A1AA0" w:rsidRPr="001A2FD1">
        <w:rPr>
          <w:b/>
          <w:szCs w:val="24"/>
        </w:rPr>
        <w:t>Двенадцать</w:t>
      </w:r>
      <w:r w:rsidR="00D60445" w:rsidRPr="001A2FD1">
        <w:rPr>
          <w:b/>
          <w:szCs w:val="24"/>
        </w:rPr>
        <w:t>) месяц</w:t>
      </w:r>
      <w:r w:rsidR="00316404" w:rsidRPr="001A2FD1">
        <w:rPr>
          <w:b/>
          <w:szCs w:val="24"/>
        </w:rPr>
        <w:t>ев</w:t>
      </w:r>
      <w:r w:rsidR="009A7836" w:rsidRPr="009440E5">
        <w:rPr>
          <w:szCs w:val="24"/>
        </w:rPr>
        <w:t xml:space="preserve"> с момента подписания Сторонами товарной накладной.</w:t>
      </w:r>
    </w:p>
    <w:p w:rsidR="009A7836" w:rsidRPr="009440E5" w:rsidRDefault="009A7836" w:rsidP="009A7836">
      <w:pPr>
        <w:pStyle w:val="a3"/>
        <w:ind w:firstLine="540"/>
        <w:rPr>
          <w:szCs w:val="24"/>
        </w:rPr>
      </w:pPr>
      <w:r w:rsidRPr="009440E5">
        <w:rPr>
          <w:szCs w:val="24"/>
        </w:rPr>
        <w:t>4.</w:t>
      </w:r>
      <w:r>
        <w:rPr>
          <w:szCs w:val="24"/>
        </w:rPr>
        <w:t>3.</w:t>
      </w:r>
      <w:r w:rsidRPr="009440E5">
        <w:rPr>
          <w:szCs w:val="24"/>
        </w:rPr>
        <w:t xml:space="preserve"> Недостатки Товара устраняются Поставщиком в случае, если они обнаружены </w:t>
      </w:r>
      <w:r w:rsidR="004825FC">
        <w:rPr>
          <w:szCs w:val="24"/>
        </w:rPr>
        <w:t>Заказчиком</w:t>
      </w:r>
      <w:r w:rsidRPr="009440E5">
        <w:rPr>
          <w:szCs w:val="24"/>
        </w:rPr>
        <w:t xml:space="preserve"> в период гарантийного срока и возникли по вине Поставщика. Поставщик не несёт ответственности за недостатки Товара, возникшие по вине </w:t>
      </w:r>
      <w:r w:rsidR="005D2CC5">
        <w:rPr>
          <w:szCs w:val="24"/>
        </w:rPr>
        <w:t>Заказчика</w:t>
      </w:r>
      <w:r w:rsidRPr="009440E5">
        <w:rPr>
          <w:szCs w:val="24"/>
        </w:rPr>
        <w:t xml:space="preserve">, в том числе в случае неправильной технической эксплуатации </w:t>
      </w:r>
      <w:r w:rsidR="005D2CC5">
        <w:rPr>
          <w:szCs w:val="24"/>
        </w:rPr>
        <w:t>Заказчиком</w:t>
      </w:r>
      <w:r w:rsidRPr="009440E5">
        <w:rPr>
          <w:szCs w:val="24"/>
        </w:rPr>
        <w:t xml:space="preserve"> Товара.</w:t>
      </w:r>
    </w:p>
    <w:p w:rsidR="009A7836" w:rsidRPr="009440E5" w:rsidRDefault="009A7836" w:rsidP="009A7836">
      <w:pPr>
        <w:pStyle w:val="3"/>
        <w:tabs>
          <w:tab w:val="left" w:pos="1080"/>
        </w:tabs>
        <w:spacing w:after="0"/>
        <w:ind w:firstLine="540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>4.</w:t>
      </w:r>
      <w:r w:rsidRPr="009440E5">
        <w:rPr>
          <w:sz w:val="24"/>
          <w:szCs w:val="24"/>
          <w:lang w:val="ru-RU"/>
        </w:rPr>
        <w:t xml:space="preserve"> </w:t>
      </w:r>
      <w:r w:rsidRPr="009A7836">
        <w:rPr>
          <w:sz w:val="24"/>
          <w:szCs w:val="24"/>
          <w:lang w:val="ru-RU"/>
        </w:rPr>
        <w:t xml:space="preserve">В течение срока гарантийного обслуживания </w:t>
      </w:r>
      <w:r w:rsidR="000D7473">
        <w:rPr>
          <w:sz w:val="24"/>
          <w:szCs w:val="24"/>
          <w:lang w:val="ru-RU"/>
        </w:rPr>
        <w:t>у</w:t>
      </w:r>
      <w:r w:rsidRPr="009440E5">
        <w:rPr>
          <w:sz w:val="24"/>
          <w:szCs w:val="24"/>
          <w:lang w:val="ru-RU"/>
        </w:rPr>
        <w:t xml:space="preserve">странение недостатков </w:t>
      </w:r>
      <w:r w:rsidR="000D7473"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 xml:space="preserve">овара, в том числе замена </w:t>
      </w:r>
      <w:r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>овара</w:t>
      </w:r>
      <w:r w:rsidRPr="009A7836">
        <w:rPr>
          <w:sz w:val="24"/>
          <w:szCs w:val="24"/>
          <w:lang w:val="ru-RU"/>
        </w:rPr>
        <w:t xml:space="preserve"> ненадлежащего качества</w:t>
      </w:r>
      <w:r w:rsidR="00CB7A8B">
        <w:rPr>
          <w:sz w:val="24"/>
          <w:szCs w:val="24"/>
          <w:lang w:val="ru-RU"/>
        </w:rPr>
        <w:t xml:space="preserve"> (его составляющих)</w:t>
      </w:r>
      <w:r w:rsidRPr="009440E5">
        <w:rPr>
          <w:sz w:val="24"/>
          <w:szCs w:val="24"/>
          <w:lang w:val="ru-RU"/>
        </w:rPr>
        <w:t>, осуществляется Поставщиком в согласованные Сторонами сроки.</w:t>
      </w:r>
    </w:p>
    <w:p w:rsidR="00762342" w:rsidRPr="007B2378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2342" w:rsidRPr="005D2CC5" w:rsidRDefault="00762342" w:rsidP="005D2CC5">
      <w:pPr>
        <w:pStyle w:val="af1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2CC5">
        <w:rPr>
          <w:b/>
          <w:sz w:val="24"/>
          <w:szCs w:val="24"/>
        </w:rPr>
        <w:t xml:space="preserve">Обязанности </w:t>
      </w:r>
      <w:r w:rsidR="00476455" w:rsidRPr="005D2CC5">
        <w:rPr>
          <w:b/>
          <w:sz w:val="24"/>
          <w:szCs w:val="24"/>
        </w:rPr>
        <w:t xml:space="preserve">и права </w:t>
      </w:r>
      <w:r w:rsidRPr="005D2CC5">
        <w:rPr>
          <w:b/>
          <w:sz w:val="24"/>
          <w:szCs w:val="24"/>
        </w:rPr>
        <w:t>Сторон</w:t>
      </w:r>
    </w:p>
    <w:p w:rsidR="005D2CC5" w:rsidRPr="005D2CC5" w:rsidRDefault="005D2CC5" w:rsidP="005D2CC5">
      <w:pPr>
        <w:pStyle w:val="af1"/>
        <w:autoSpaceDE w:val="0"/>
        <w:autoSpaceDN w:val="0"/>
        <w:adjustRightInd w:val="0"/>
        <w:ind w:left="360"/>
        <w:rPr>
          <w:sz w:val="24"/>
          <w:szCs w:val="24"/>
        </w:rPr>
      </w:pPr>
    </w:p>
    <w:p w:rsidR="00762342" w:rsidRPr="007B2378" w:rsidRDefault="00762342" w:rsidP="00592E79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996C7B" w:rsidRDefault="00762342" w:rsidP="00592E79">
      <w:pPr>
        <w:tabs>
          <w:tab w:val="num" w:pos="0"/>
          <w:tab w:val="left" w:pos="228"/>
        </w:tabs>
        <w:ind w:firstLine="540"/>
        <w:jc w:val="both"/>
        <w:rPr>
          <w:color w:val="000000"/>
          <w:spacing w:val="-3"/>
          <w:sz w:val="24"/>
          <w:szCs w:val="24"/>
        </w:rPr>
      </w:pPr>
      <w:r w:rsidRPr="007B2378">
        <w:rPr>
          <w:sz w:val="24"/>
          <w:szCs w:val="24"/>
        </w:rPr>
        <w:lastRenderedPageBreak/>
        <w:t>5.1.1.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 xml:space="preserve">оставить Товар </w:t>
      </w:r>
      <w:r w:rsidR="005D2CC5">
        <w:rPr>
          <w:sz w:val="24"/>
          <w:szCs w:val="24"/>
        </w:rPr>
        <w:t>с определенными в Техническом задании характеристиками</w:t>
      </w:r>
      <w:r w:rsidR="00996C7B">
        <w:rPr>
          <w:sz w:val="24"/>
          <w:szCs w:val="24"/>
        </w:rPr>
        <w:t xml:space="preserve"> и конфигурацией</w:t>
      </w:r>
      <w:r w:rsidR="006C7B63">
        <w:rPr>
          <w:sz w:val="24"/>
          <w:szCs w:val="24"/>
        </w:rPr>
        <w:t xml:space="preserve">, </w:t>
      </w:r>
      <w:r w:rsidR="004A1AA0">
        <w:rPr>
          <w:sz w:val="24"/>
          <w:szCs w:val="24"/>
        </w:rPr>
        <w:t xml:space="preserve">произвести настройку Товара, </w:t>
      </w:r>
      <w:r w:rsidR="006C7B63">
        <w:rPr>
          <w:sz w:val="24"/>
          <w:szCs w:val="24"/>
        </w:rPr>
        <w:t>в количестве,</w:t>
      </w:r>
      <w:r w:rsidRPr="007B2378">
        <w:rPr>
          <w:sz w:val="24"/>
          <w:szCs w:val="24"/>
        </w:rPr>
        <w:t xml:space="preserve"> в срок, </w:t>
      </w:r>
      <w:r w:rsidR="006C7B63">
        <w:rPr>
          <w:sz w:val="24"/>
          <w:szCs w:val="24"/>
        </w:rPr>
        <w:t>установленный настоящим Контрактом</w:t>
      </w:r>
      <w:r w:rsidR="00827500">
        <w:rPr>
          <w:color w:val="000000"/>
          <w:spacing w:val="-3"/>
          <w:sz w:val="24"/>
          <w:szCs w:val="24"/>
        </w:rPr>
        <w:t xml:space="preserve">. </w:t>
      </w:r>
    </w:p>
    <w:p w:rsidR="00762342" w:rsidRPr="00827500" w:rsidRDefault="00827500" w:rsidP="00592E79">
      <w:pPr>
        <w:tabs>
          <w:tab w:val="num" w:pos="0"/>
          <w:tab w:val="left" w:pos="228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543D3">
        <w:rPr>
          <w:rFonts w:eastAsia="Calibri"/>
          <w:sz w:val="24"/>
          <w:szCs w:val="24"/>
          <w:lang w:eastAsia="en-US"/>
        </w:rPr>
        <w:t xml:space="preserve">Товар признаётся полностью соответствующим установленным требованиям, если все характеристики </w:t>
      </w:r>
      <w:r w:rsidR="00996C7B">
        <w:rPr>
          <w:rFonts w:eastAsia="Calibri"/>
          <w:sz w:val="24"/>
          <w:szCs w:val="24"/>
          <w:lang w:eastAsia="en-US"/>
        </w:rPr>
        <w:t xml:space="preserve">и конфигурация </w:t>
      </w:r>
      <w:r w:rsidRPr="006543D3">
        <w:rPr>
          <w:rFonts w:eastAsia="Calibri"/>
          <w:sz w:val="24"/>
          <w:szCs w:val="24"/>
          <w:lang w:eastAsia="en-US"/>
        </w:rPr>
        <w:t>являются такими же, как перечисленные</w:t>
      </w:r>
      <w:r w:rsidR="006C7B63">
        <w:rPr>
          <w:rFonts w:eastAsia="Calibri"/>
          <w:sz w:val="24"/>
          <w:szCs w:val="24"/>
          <w:lang w:eastAsia="en-US"/>
        </w:rPr>
        <w:t xml:space="preserve"> в Техническом задании</w:t>
      </w:r>
      <w:r w:rsidRPr="006543D3">
        <w:rPr>
          <w:rFonts w:eastAsia="Calibri"/>
          <w:sz w:val="24"/>
          <w:szCs w:val="24"/>
          <w:lang w:eastAsia="en-US"/>
        </w:rPr>
        <w:t>, или лучшими (более высо</w:t>
      </w:r>
      <w:r>
        <w:rPr>
          <w:rFonts w:eastAsia="Calibri"/>
          <w:sz w:val="24"/>
          <w:szCs w:val="24"/>
          <w:lang w:eastAsia="en-US"/>
        </w:rPr>
        <w:t>кими)</w:t>
      </w:r>
      <w:r w:rsidR="00772470">
        <w:rPr>
          <w:sz w:val="24"/>
          <w:szCs w:val="24"/>
        </w:rPr>
        <w:t>.</w:t>
      </w:r>
    </w:p>
    <w:p w:rsidR="00762342" w:rsidRPr="00827500" w:rsidRDefault="00762342" w:rsidP="00592E79">
      <w:pPr>
        <w:tabs>
          <w:tab w:val="num" w:pos="0"/>
          <w:tab w:val="left" w:pos="228"/>
          <w:tab w:val="left" w:pos="720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редостав</w:t>
      </w:r>
      <w:r w:rsidR="00772470">
        <w:rPr>
          <w:sz w:val="24"/>
          <w:szCs w:val="24"/>
        </w:rPr>
        <w:t>и</w:t>
      </w:r>
      <w:r w:rsidRPr="007B2378">
        <w:rPr>
          <w:sz w:val="24"/>
          <w:szCs w:val="24"/>
        </w:rPr>
        <w:t xml:space="preserve">ть </w:t>
      </w:r>
      <w:r w:rsidR="004825FC">
        <w:rPr>
          <w:sz w:val="24"/>
          <w:szCs w:val="24"/>
        </w:rPr>
        <w:t>Заказчику</w:t>
      </w:r>
      <w:r w:rsidR="006C7B63">
        <w:rPr>
          <w:sz w:val="24"/>
          <w:szCs w:val="24"/>
        </w:rPr>
        <w:t xml:space="preserve"> информацию </w:t>
      </w:r>
      <w:r w:rsidRPr="007B2378">
        <w:rPr>
          <w:sz w:val="24"/>
          <w:szCs w:val="24"/>
        </w:rPr>
        <w:t>о поставленном Товаре</w:t>
      </w:r>
      <w:r w:rsidR="00772470">
        <w:rPr>
          <w:sz w:val="24"/>
          <w:szCs w:val="24"/>
        </w:rPr>
        <w:t xml:space="preserve">. </w:t>
      </w:r>
      <w:r w:rsidR="00772470" w:rsidRPr="006543D3">
        <w:rPr>
          <w:color w:val="000000"/>
          <w:spacing w:val="-3"/>
          <w:sz w:val="24"/>
          <w:szCs w:val="24"/>
        </w:rPr>
        <w:t xml:space="preserve">Товар </w:t>
      </w:r>
      <w:r w:rsidR="00772470" w:rsidRPr="006543D3">
        <w:rPr>
          <w:sz w:val="24"/>
          <w:szCs w:val="24"/>
        </w:rPr>
        <w:t>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</w:t>
      </w:r>
    </w:p>
    <w:p w:rsidR="00762342" w:rsidRPr="002D4E70" w:rsidRDefault="00476455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772470">
        <w:rPr>
          <w:sz w:val="24"/>
          <w:szCs w:val="24"/>
        </w:rPr>
        <w:t>. П</w:t>
      </w:r>
      <w:r w:rsidR="00762342" w:rsidRPr="007B2378">
        <w:rPr>
          <w:sz w:val="24"/>
          <w:szCs w:val="24"/>
        </w:rPr>
        <w:t xml:space="preserve">ри обоснованном отказе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</w:t>
      </w:r>
      <w:r w:rsidR="00762342" w:rsidRPr="002D4E70">
        <w:rPr>
          <w:sz w:val="24"/>
          <w:szCs w:val="24"/>
        </w:rPr>
        <w:t xml:space="preserve">окончания рабочего дня, в который произведена поставка) вывезти Товар от </w:t>
      </w:r>
      <w:r w:rsidR="004825FC" w:rsidRPr="002D4E70">
        <w:rPr>
          <w:sz w:val="24"/>
          <w:szCs w:val="24"/>
        </w:rPr>
        <w:t>Заказчика</w:t>
      </w:r>
      <w:r w:rsidR="00762342" w:rsidRPr="002D4E70">
        <w:rPr>
          <w:sz w:val="24"/>
          <w:szCs w:val="24"/>
        </w:rPr>
        <w:t>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pacing w:val="-4"/>
          <w:sz w:val="24"/>
          <w:szCs w:val="24"/>
        </w:rPr>
      </w:pPr>
      <w:r w:rsidRPr="002D4E70">
        <w:rPr>
          <w:spacing w:val="-4"/>
          <w:sz w:val="24"/>
          <w:szCs w:val="24"/>
        </w:rPr>
        <w:t>5.1.4. По требованию Заказчика направить своего представителя для составления акта выявленных в Товаре недостатков.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D4E70">
        <w:rPr>
          <w:spacing w:val="-4"/>
          <w:sz w:val="24"/>
          <w:szCs w:val="24"/>
        </w:rPr>
        <w:t xml:space="preserve">5.1.5. Заменить </w:t>
      </w:r>
      <w:r w:rsidR="000D70CB">
        <w:rPr>
          <w:spacing w:val="-4"/>
          <w:sz w:val="24"/>
          <w:szCs w:val="24"/>
        </w:rPr>
        <w:t>Т</w:t>
      </w:r>
      <w:r w:rsidRPr="002D4E70">
        <w:rPr>
          <w:spacing w:val="-4"/>
          <w:sz w:val="24"/>
          <w:szCs w:val="24"/>
        </w:rPr>
        <w:t xml:space="preserve">овар, не соответствующий условиям </w:t>
      </w:r>
      <w:r w:rsidR="000D70CB">
        <w:rPr>
          <w:spacing w:val="-5"/>
          <w:sz w:val="24"/>
          <w:szCs w:val="24"/>
        </w:rPr>
        <w:t>Контракта на Т</w:t>
      </w:r>
      <w:r w:rsidRPr="002D4E70">
        <w:rPr>
          <w:spacing w:val="-5"/>
          <w:sz w:val="24"/>
          <w:szCs w:val="24"/>
        </w:rPr>
        <w:t>овар, соответствующий условиям Контракта</w:t>
      </w:r>
      <w:r w:rsidR="00E9233D">
        <w:rPr>
          <w:spacing w:val="-5"/>
          <w:sz w:val="24"/>
          <w:szCs w:val="24"/>
        </w:rPr>
        <w:t>, осуществлять гарантийное обслуживание</w:t>
      </w:r>
      <w:r w:rsidRPr="002D4E70">
        <w:rPr>
          <w:spacing w:val="-5"/>
          <w:sz w:val="24"/>
          <w:szCs w:val="24"/>
        </w:rPr>
        <w:t xml:space="preserve"> в </w:t>
      </w:r>
      <w:r w:rsidR="000D70CB">
        <w:rPr>
          <w:spacing w:val="-5"/>
          <w:sz w:val="24"/>
          <w:szCs w:val="24"/>
        </w:rPr>
        <w:t>порядке и в срок</w:t>
      </w:r>
      <w:r w:rsidR="00E9233D">
        <w:rPr>
          <w:spacing w:val="-5"/>
          <w:sz w:val="24"/>
          <w:szCs w:val="24"/>
        </w:rPr>
        <w:t>и</w:t>
      </w:r>
      <w:r w:rsidR="000D70CB">
        <w:rPr>
          <w:spacing w:val="-5"/>
          <w:sz w:val="24"/>
          <w:szCs w:val="24"/>
        </w:rPr>
        <w:t>, установленны</w:t>
      </w:r>
      <w:r w:rsidR="00E9233D">
        <w:rPr>
          <w:spacing w:val="-5"/>
          <w:sz w:val="24"/>
          <w:szCs w:val="24"/>
        </w:rPr>
        <w:t>е</w:t>
      </w:r>
      <w:r w:rsidR="000D70CB">
        <w:rPr>
          <w:spacing w:val="-5"/>
          <w:sz w:val="24"/>
          <w:szCs w:val="24"/>
        </w:rPr>
        <w:t xml:space="preserve"> Контрактом.</w:t>
      </w:r>
    </w:p>
    <w:p w:rsidR="00476455" w:rsidRDefault="00762342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C7B63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592E79">
      <w:pPr>
        <w:tabs>
          <w:tab w:val="num" w:pos="7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ринять надлежащие меры, обеспечивающие принятие Товара, поставленного Поставщиком, в соответствии с условиями настоящего Контр</w:t>
      </w:r>
      <w:r w:rsidR="00772470">
        <w:rPr>
          <w:sz w:val="24"/>
          <w:szCs w:val="24"/>
        </w:rPr>
        <w:t>акта.</w:t>
      </w:r>
    </w:p>
    <w:p w:rsidR="00762342" w:rsidRDefault="00A93BB5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О</w:t>
      </w:r>
      <w:r>
        <w:rPr>
          <w:sz w:val="24"/>
          <w:szCs w:val="24"/>
        </w:rPr>
        <w:t>платить принятый Товар</w:t>
      </w:r>
      <w:r w:rsidR="00762342" w:rsidRPr="007B2378">
        <w:rPr>
          <w:sz w:val="24"/>
          <w:szCs w:val="24"/>
        </w:rPr>
        <w:t>, на условиях и в порядке, уста</w:t>
      </w:r>
      <w:r w:rsidR="00772470">
        <w:rPr>
          <w:sz w:val="24"/>
          <w:szCs w:val="24"/>
        </w:rPr>
        <w:t>новленных настоящим Контрактом.</w:t>
      </w:r>
    </w:p>
    <w:p w:rsidR="002D4E70" w:rsidRPr="007B2378" w:rsidRDefault="002D4E70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62342" w:rsidRPr="007B2378" w:rsidRDefault="00762342" w:rsidP="00592E7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62342" w:rsidRPr="00B06AC8" w:rsidRDefault="00B06AC8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762342" w:rsidRPr="00B06AC8">
        <w:rPr>
          <w:sz w:val="24"/>
          <w:szCs w:val="24"/>
        </w:rPr>
        <w:t>За неисполнение или ненадлежащее исполнение принятых обязатель</w:t>
      </w:r>
      <w:proofErr w:type="gramStart"/>
      <w:r w:rsidR="00762342" w:rsidRPr="00B06AC8">
        <w:rPr>
          <w:sz w:val="24"/>
          <w:szCs w:val="24"/>
        </w:rPr>
        <w:t>ств ст</w:t>
      </w:r>
      <w:proofErr w:type="gramEnd"/>
      <w:r w:rsidR="00762342" w:rsidRPr="00B06AC8">
        <w:rPr>
          <w:sz w:val="24"/>
          <w:szCs w:val="24"/>
        </w:rPr>
        <w:t>ороны несут ответственность,  предусмотренную законом и настоящим Контрактом.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 w:rsidRPr="00E41607">
        <w:rPr>
          <w:sz w:val="24"/>
          <w:szCs w:val="24"/>
        </w:rPr>
        <w:t>6.2</w:t>
      </w:r>
      <w:r w:rsidR="00762342" w:rsidRPr="00E41607">
        <w:rPr>
          <w:sz w:val="24"/>
          <w:szCs w:val="24"/>
        </w:rPr>
        <w:t>. В случае</w:t>
      </w:r>
      <w:r w:rsidR="00160B7F" w:rsidRPr="00E41607">
        <w:rPr>
          <w:sz w:val="24"/>
          <w:szCs w:val="24"/>
        </w:rPr>
        <w:t xml:space="preserve"> </w:t>
      </w:r>
      <w:r w:rsidR="007B4A73" w:rsidRPr="00E41607">
        <w:rPr>
          <w:sz w:val="24"/>
          <w:szCs w:val="24"/>
        </w:rPr>
        <w:t>нарушения</w:t>
      </w:r>
      <w:r w:rsidR="00160B7F" w:rsidRPr="00E41607">
        <w:rPr>
          <w:sz w:val="24"/>
          <w:szCs w:val="24"/>
        </w:rPr>
        <w:t xml:space="preserve"> сроков, установленных </w:t>
      </w:r>
      <w:r w:rsidR="007B4A73" w:rsidRPr="00E41607">
        <w:rPr>
          <w:sz w:val="24"/>
          <w:szCs w:val="24"/>
        </w:rPr>
        <w:t xml:space="preserve">разделом 2 </w:t>
      </w:r>
      <w:r w:rsidR="00160B7F" w:rsidRPr="00E41607">
        <w:rPr>
          <w:sz w:val="24"/>
          <w:szCs w:val="24"/>
        </w:rPr>
        <w:t>Контракт</w:t>
      </w:r>
      <w:r w:rsidR="007B4A73" w:rsidRPr="00E41607">
        <w:rPr>
          <w:sz w:val="24"/>
          <w:szCs w:val="24"/>
        </w:rPr>
        <w:t>а,</w:t>
      </w:r>
      <w:r w:rsidR="00160B7F" w:rsidRPr="00E41607">
        <w:rPr>
          <w:sz w:val="24"/>
          <w:szCs w:val="24"/>
        </w:rPr>
        <w:t xml:space="preserve"> для передачи либо замены  Товара</w:t>
      </w:r>
      <w:r w:rsidR="00762342" w:rsidRPr="00E41607">
        <w:rPr>
          <w:sz w:val="24"/>
          <w:szCs w:val="24"/>
        </w:rPr>
        <w:t xml:space="preserve">, </w:t>
      </w:r>
      <w:r w:rsidR="004825FC" w:rsidRPr="00E41607">
        <w:rPr>
          <w:sz w:val="24"/>
          <w:szCs w:val="24"/>
        </w:rPr>
        <w:t>Заказчик</w:t>
      </w:r>
      <w:r w:rsidR="00762342" w:rsidRPr="007B2378">
        <w:rPr>
          <w:sz w:val="24"/>
          <w:szCs w:val="24"/>
        </w:rPr>
        <w:t xml:space="preserve"> вправе </w:t>
      </w:r>
      <w:r w:rsidR="00CB7A8B">
        <w:rPr>
          <w:sz w:val="24"/>
          <w:szCs w:val="24"/>
        </w:rPr>
        <w:t>удержать при проведении расчетов</w:t>
      </w:r>
      <w:r w:rsidR="00162494">
        <w:rPr>
          <w:sz w:val="24"/>
          <w:szCs w:val="24"/>
        </w:rPr>
        <w:t xml:space="preserve"> с Поставщиком</w:t>
      </w:r>
      <w:r w:rsidR="00762342" w:rsidRPr="007B2378">
        <w:rPr>
          <w:sz w:val="24"/>
          <w:szCs w:val="24"/>
        </w:rPr>
        <w:t xml:space="preserve"> неустойку в размере </w:t>
      </w:r>
      <w:r w:rsidR="00AA2DBC">
        <w:rPr>
          <w:b/>
          <w:sz w:val="24"/>
          <w:szCs w:val="24"/>
        </w:rPr>
        <w:t>0,1</w:t>
      </w:r>
      <w:r w:rsidR="00762342" w:rsidRPr="00294734">
        <w:rPr>
          <w:b/>
          <w:sz w:val="24"/>
          <w:szCs w:val="24"/>
        </w:rPr>
        <w:t xml:space="preserve"> %</w:t>
      </w:r>
      <w:r w:rsidR="00762342" w:rsidRPr="007B2378">
        <w:rPr>
          <w:sz w:val="24"/>
          <w:szCs w:val="24"/>
        </w:rPr>
        <w:t xml:space="preserve"> от стоимости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>овара за каждый день просрочки</w:t>
      </w:r>
      <w:r w:rsidR="00CB7A8B">
        <w:rPr>
          <w:sz w:val="24"/>
          <w:szCs w:val="24"/>
        </w:rPr>
        <w:t xml:space="preserve"> исполнения обязательств</w:t>
      </w:r>
      <w:r w:rsidR="00762342" w:rsidRPr="007B2378">
        <w:rPr>
          <w:sz w:val="24"/>
          <w:szCs w:val="24"/>
        </w:rPr>
        <w:t>.</w:t>
      </w:r>
      <w:r w:rsidR="00162494" w:rsidRPr="00162494">
        <w:rPr>
          <w:color w:val="000000"/>
          <w:sz w:val="24"/>
          <w:szCs w:val="24"/>
        </w:rPr>
        <w:t xml:space="preserve"> </w:t>
      </w:r>
      <w:r w:rsidR="00F96142">
        <w:rPr>
          <w:color w:val="000000"/>
          <w:sz w:val="24"/>
          <w:szCs w:val="24"/>
        </w:rPr>
        <w:t>О</w:t>
      </w:r>
      <w:r w:rsidR="00162494" w:rsidRPr="00E4325F">
        <w:rPr>
          <w:color w:val="000000"/>
          <w:sz w:val="24"/>
          <w:szCs w:val="24"/>
        </w:rPr>
        <w:t xml:space="preserve">бязательство по перечислению </w:t>
      </w:r>
      <w:r w:rsidR="00162494">
        <w:rPr>
          <w:color w:val="000000"/>
          <w:sz w:val="24"/>
          <w:szCs w:val="24"/>
        </w:rPr>
        <w:t>неустойки  по К</w:t>
      </w:r>
      <w:r w:rsidR="00162494" w:rsidRPr="00E4325F">
        <w:rPr>
          <w:color w:val="000000"/>
          <w:sz w:val="24"/>
          <w:szCs w:val="24"/>
        </w:rPr>
        <w:t>онтракту в бюджет города Перми исполняет Заказчик</w:t>
      </w:r>
    </w:p>
    <w:p w:rsidR="00162494" w:rsidRDefault="00476455" w:rsidP="00162494">
      <w:pPr>
        <w:tabs>
          <w:tab w:val="left" w:pos="993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162494">
        <w:rPr>
          <w:sz w:val="24"/>
          <w:szCs w:val="24"/>
        </w:rPr>
        <w:t xml:space="preserve">. </w:t>
      </w:r>
      <w:r w:rsidR="00762342" w:rsidRPr="007B2378">
        <w:rPr>
          <w:sz w:val="24"/>
          <w:szCs w:val="24"/>
        </w:rPr>
        <w:t xml:space="preserve">В случае просрочки исполнения </w:t>
      </w:r>
      <w:r w:rsidR="004825FC">
        <w:rPr>
          <w:sz w:val="24"/>
          <w:szCs w:val="24"/>
        </w:rPr>
        <w:t>Заказчиком</w:t>
      </w:r>
      <w:r w:rsidR="00762342" w:rsidRPr="007B2378">
        <w:rPr>
          <w:sz w:val="24"/>
          <w:szCs w:val="24"/>
        </w:rPr>
        <w:t xml:space="preserve"> обязательств по оплате </w:t>
      </w:r>
      <w:r w:rsidR="00162494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овара, предусмотренных настоящим Контрактом, Поставщик вправе потребовать уплату неустойки в размере </w:t>
      </w:r>
      <w:r w:rsidR="00762342" w:rsidRPr="00AA2DBC">
        <w:rPr>
          <w:sz w:val="24"/>
          <w:szCs w:val="24"/>
        </w:rPr>
        <w:t>одной трехсотой</w:t>
      </w:r>
      <w:r w:rsidR="00762342" w:rsidRPr="007B2378">
        <w:rPr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</w:t>
      </w:r>
      <w:r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>
        <w:rPr>
          <w:sz w:val="24"/>
          <w:szCs w:val="24"/>
        </w:rPr>
        <w:t xml:space="preserve">рока исполнения обязательства. </w:t>
      </w:r>
    </w:p>
    <w:p w:rsidR="00162494" w:rsidRPr="00162494" w:rsidRDefault="00162494" w:rsidP="00162494">
      <w:pPr>
        <w:pStyle w:val="a5"/>
        <w:numPr>
          <w:ilvl w:val="1"/>
          <w:numId w:val="13"/>
        </w:numPr>
        <w:tabs>
          <w:tab w:val="left" w:pos="993"/>
        </w:tabs>
        <w:ind w:left="0" w:firstLine="540"/>
        <w:rPr>
          <w:szCs w:val="24"/>
        </w:rPr>
      </w:pPr>
      <w:r w:rsidRPr="00162494">
        <w:rPr>
          <w:color w:val="000000"/>
          <w:szCs w:val="24"/>
        </w:rPr>
        <w:t xml:space="preserve"> 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  <w:r>
        <w:rPr>
          <w:color w:val="000000"/>
          <w:szCs w:val="24"/>
        </w:rPr>
        <w:t xml:space="preserve"> 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62342" w:rsidRPr="007B2378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Pr="000B0BED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F416AD">
      <w:pPr>
        <w:numPr>
          <w:ilvl w:val="0"/>
          <w:numId w:val="14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5324BF" w:rsidRDefault="00762342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В случае возникновения любых противоречий, претензий и разногласий, связанных с исполнением настоящего Контракта, Стороны </w:t>
      </w:r>
      <w:proofErr w:type="gramStart"/>
      <w:r w:rsidRPr="007B2378">
        <w:rPr>
          <w:rFonts w:ascii="Times New Roman" w:hAnsi="Times New Roman"/>
          <w:sz w:val="24"/>
          <w:szCs w:val="24"/>
        </w:rPr>
        <w:t>предпринимают усилия</w:t>
      </w:r>
      <w:proofErr w:type="gramEnd"/>
      <w:r w:rsidRPr="007B2378">
        <w:rPr>
          <w:rFonts w:ascii="Times New Roman" w:hAnsi="Times New Roman"/>
          <w:sz w:val="24"/>
          <w:szCs w:val="24"/>
        </w:rPr>
        <w:t xml:space="preserve"> для урегулирования таких противоречий, претензий и разногласий в добровольном порядке, с оформлением совместного протокола.</w:t>
      </w:r>
      <w:r w:rsidR="001F5E2E">
        <w:rPr>
          <w:rFonts w:ascii="Times New Roman" w:hAnsi="Times New Roman"/>
          <w:sz w:val="24"/>
          <w:szCs w:val="24"/>
        </w:rPr>
        <w:t xml:space="preserve"> Срок ответа на претензию – 7 </w:t>
      </w:r>
      <w:r w:rsidR="00E4325F">
        <w:rPr>
          <w:rFonts w:ascii="Times New Roman" w:hAnsi="Times New Roman"/>
          <w:sz w:val="24"/>
          <w:szCs w:val="24"/>
        </w:rPr>
        <w:t xml:space="preserve">(Семь) </w:t>
      </w:r>
      <w:r w:rsidR="001F5E2E">
        <w:rPr>
          <w:rFonts w:ascii="Times New Roman" w:hAnsi="Times New Roman"/>
          <w:sz w:val="24"/>
          <w:szCs w:val="24"/>
        </w:rPr>
        <w:t>рабочих дней</w:t>
      </w:r>
      <w:r w:rsidR="00476455">
        <w:rPr>
          <w:rFonts w:ascii="Times New Roman" w:hAnsi="Times New Roman"/>
          <w:sz w:val="24"/>
          <w:szCs w:val="24"/>
        </w:rPr>
        <w:t xml:space="preserve"> с момента получения претензии.</w:t>
      </w:r>
    </w:p>
    <w:p w:rsidR="005324BF" w:rsidRPr="005324BF" w:rsidRDefault="00762342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324BF">
        <w:rPr>
          <w:rFonts w:ascii="Times New Roman" w:hAnsi="Times New Roman"/>
          <w:sz w:val="24"/>
          <w:szCs w:val="24"/>
        </w:rPr>
        <w:t xml:space="preserve"> </w:t>
      </w:r>
      <w:r w:rsidR="005324BF" w:rsidRPr="005324BF">
        <w:rPr>
          <w:rFonts w:ascii="Times New Roman" w:hAnsi="Times New Roman" w:cs="Times New Roman"/>
          <w:color w:val="000000"/>
          <w:sz w:val="24"/>
          <w:szCs w:val="24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5324BF" w:rsidRDefault="005324BF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24BF">
        <w:rPr>
          <w:rFonts w:ascii="Times New Roman" w:hAnsi="Times New Roman" w:cs="Times New Roman"/>
          <w:sz w:val="24"/>
          <w:szCs w:val="24"/>
        </w:rPr>
        <w:lastRenderedPageBreak/>
        <w:t>Во всем остальном, что прямо не урегулировано настоящим контрактом, стороны руководствуются действующим законодательством Российской Федерации.</w:t>
      </w:r>
    </w:p>
    <w:p w:rsidR="005324BF" w:rsidRDefault="005324BF" w:rsidP="005324BF">
      <w:pPr>
        <w:pStyle w:val="ConsPlusNormal"/>
        <w:widowControl/>
        <w:tabs>
          <w:tab w:val="left" w:pos="1080"/>
        </w:tabs>
        <w:autoSpaceDE/>
        <w:autoSpaceDN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1E0E" w:rsidRPr="005324BF" w:rsidRDefault="00E61E0E" w:rsidP="005324BF">
      <w:pPr>
        <w:pStyle w:val="ConsPlusNormal"/>
        <w:widowControl/>
        <w:tabs>
          <w:tab w:val="left" w:pos="1080"/>
        </w:tabs>
        <w:autoSpaceDE/>
        <w:autoSpaceDN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2DBC" w:rsidRPr="00350600" w:rsidRDefault="00E61E0E" w:rsidP="00AA2D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AA2DBC" w:rsidRPr="00350600">
        <w:rPr>
          <w:b/>
          <w:sz w:val="24"/>
          <w:szCs w:val="24"/>
        </w:rPr>
        <w:t>. Срок действия и порядок расторжения контракта</w:t>
      </w:r>
    </w:p>
    <w:p w:rsidR="00AA2DBC" w:rsidRPr="00350600" w:rsidRDefault="00AA2DBC" w:rsidP="00AA2DBC">
      <w:pPr>
        <w:jc w:val="center"/>
        <w:rPr>
          <w:sz w:val="24"/>
          <w:szCs w:val="24"/>
        </w:rPr>
      </w:pPr>
    </w:p>
    <w:p w:rsidR="00AA2DBC" w:rsidRPr="000A4B1C" w:rsidRDefault="00E61E0E" w:rsidP="00AA2DB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A2DBC" w:rsidRPr="000A4B1C">
        <w:rPr>
          <w:sz w:val="24"/>
          <w:szCs w:val="24"/>
        </w:rPr>
        <w:t>.1. Контра</w:t>
      </w:r>
      <w:proofErr w:type="gramStart"/>
      <w:r w:rsidR="00AA2DBC" w:rsidRPr="000A4B1C">
        <w:rPr>
          <w:sz w:val="24"/>
          <w:szCs w:val="24"/>
        </w:rPr>
        <w:t>кт</w:t>
      </w:r>
      <w:r w:rsidR="00AA2DBC">
        <w:rPr>
          <w:sz w:val="24"/>
          <w:szCs w:val="24"/>
        </w:rPr>
        <w:t xml:space="preserve"> </w:t>
      </w:r>
      <w:r w:rsidR="00AA2DBC" w:rsidRPr="000A4B1C">
        <w:rPr>
          <w:sz w:val="24"/>
          <w:szCs w:val="24"/>
        </w:rPr>
        <w:t>вст</w:t>
      </w:r>
      <w:proofErr w:type="gramEnd"/>
      <w:r w:rsidR="00AA2DBC" w:rsidRPr="000A4B1C">
        <w:rPr>
          <w:sz w:val="24"/>
          <w:szCs w:val="24"/>
        </w:rPr>
        <w:t xml:space="preserve">упает в силу </w:t>
      </w:r>
      <w:r w:rsidR="00AA2DBC" w:rsidRPr="000A4B1C">
        <w:rPr>
          <w:color w:val="000000"/>
          <w:sz w:val="24"/>
          <w:szCs w:val="24"/>
        </w:rPr>
        <w:t xml:space="preserve">со дня заключения Контракта </w:t>
      </w:r>
      <w:r w:rsidR="00AA2DBC" w:rsidRPr="000A4B1C">
        <w:rPr>
          <w:sz w:val="24"/>
          <w:szCs w:val="24"/>
        </w:rPr>
        <w:t>и действует до полного исполнения обязательств сторонами. Окончание срока действия Контракта не влечет прекращения обязательств, принятых сторонами в течение срока его действия, в том числе гарантийных обязательств.</w:t>
      </w:r>
    </w:p>
    <w:p w:rsidR="00AA2DBC" w:rsidRPr="005324BF" w:rsidRDefault="00AA2DBC" w:rsidP="005324BF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E0E">
        <w:rPr>
          <w:rFonts w:ascii="Times New Roman" w:hAnsi="Times New Roman" w:cs="Times New Roman"/>
          <w:sz w:val="24"/>
          <w:szCs w:val="24"/>
        </w:rPr>
        <w:t>8</w:t>
      </w:r>
      <w:r w:rsidRPr="00623D46">
        <w:rPr>
          <w:rFonts w:ascii="Times New Roman" w:hAnsi="Times New Roman" w:cs="Times New Roman"/>
          <w:sz w:val="24"/>
          <w:szCs w:val="24"/>
        </w:rPr>
        <w:t>.2.</w:t>
      </w:r>
      <w:r w:rsidRPr="000A4B1C">
        <w:rPr>
          <w:sz w:val="24"/>
          <w:szCs w:val="24"/>
        </w:rPr>
        <w:t xml:space="preserve"> </w:t>
      </w:r>
      <w:r w:rsidRPr="00FD5A2A">
        <w:rPr>
          <w:rFonts w:ascii="Times New Roman" w:hAnsi="Times New Roman" w:cs="Times New Roman"/>
          <w:sz w:val="24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8" w:history="1">
        <w:r w:rsidRPr="005324BF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5324BF">
        <w:rPr>
          <w:rFonts w:ascii="Times New Roman" w:hAnsi="Times New Roman" w:cs="Times New Roman"/>
          <w:sz w:val="24"/>
          <w:szCs w:val="24"/>
        </w:rPr>
        <w:t>.</w:t>
      </w:r>
    </w:p>
    <w:p w:rsidR="00E61E0E" w:rsidRPr="001F5E2E" w:rsidRDefault="00E61E0E" w:rsidP="00E61E0E">
      <w:pPr>
        <w:pStyle w:val="ConsPlusNormal"/>
        <w:widowControl/>
        <w:tabs>
          <w:tab w:val="left" w:pos="1080"/>
        </w:tabs>
        <w:autoSpaceDE/>
        <w:autoSpaceDN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E61E0E" w:rsidRPr="005223A9" w:rsidRDefault="00E61E0E" w:rsidP="00E61E0E">
      <w:pPr>
        <w:pStyle w:val="af1"/>
        <w:numPr>
          <w:ilvl w:val="0"/>
          <w:numId w:val="2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5223A9">
        <w:rPr>
          <w:b/>
          <w:sz w:val="24"/>
          <w:szCs w:val="24"/>
        </w:rPr>
        <w:t xml:space="preserve">Прочие условия </w:t>
      </w:r>
    </w:p>
    <w:p w:rsidR="00E61E0E" w:rsidRPr="007B2378" w:rsidRDefault="00E61E0E" w:rsidP="00E61E0E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E61E0E" w:rsidRPr="007B2378" w:rsidRDefault="00E61E0E" w:rsidP="00E61E0E">
      <w:pPr>
        <w:pStyle w:val="2"/>
        <w:numPr>
          <w:ilvl w:val="1"/>
          <w:numId w:val="23"/>
        </w:numPr>
        <w:tabs>
          <w:tab w:val="left" w:pos="1080"/>
        </w:tabs>
        <w:ind w:left="0" w:firstLine="709"/>
        <w:rPr>
          <w:sz w:val="24"/>
          <w:szCs w:val="24"/>
        </w:rPr>
      </w:pP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E61E0E" w:rsidRPr="004D66C0" w:rsidRDefault="00E61E0E" w:rsidP="00E61E0E">
      <w:pPr>
        <w:pStyle w:val="af5"/>
        <w:numPr>
          <w:ilvl w:val="1"/>
          <w:numId w:val="23"/>
        </w:numPr>
        <w:tabs>
          <w:tab w:val="left" w:pos="720"/>
          <w:tab w:val="left" w:pos="1080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E61E0E" w:rsidRPr="004D66C0" w:rsidRDefault="00E61E0E" w:rsidP="00E61E0E">
      <w:pPr>
        <w:pStyle w:val="af5"/>
        <w:numPr>
          <w:ilvl w:val="1"/>
          <w:numId w:val="23"/>
        </w:numPr>
        <w:tabs>
          <w:tab w:val="left" w:pos="851"/>
          <w:tab w:val="left" w:pos="1080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F1461D" w:rsidRPr="00BC6FD7" w:rsidTr="00DE0059">
        <w:trPr>
          <w:trHeight w:val="1547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 xml:space="preserve">614000, г. Пермь, ул. </w:t>
            </w:r>
            <w:r w:rsidR="002875D6">
              <w:rPr>
                <w:color w:val="000000"/>
                <w:w w:val="107"/>
                <w:sz w:val="24"/>
              </w:rPr>
              <w:t>Пермская</w:t>
            </w:r>
            <w:r w:rsidRPr="00BC6FD7">
              <w:rPr>
                <w:color w:val="000000"/>
                <w:w w:val="107"/>
                <w:sz w:val="24"/>
              </w:rPr>
              <w:t>, 2а, тел./факс 212-47-51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ПермДДД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»</w:t>
            </w:r>
            <w:r w:rsidR="006256ED">
              <w:rPr>
                <w:color w:val="000000"/>
                <w:w w:val="107"/>
                <w:sz w:val="24"/>
              </w:rPr>
              <w:t>,</w:t>
            </w:r>
            <w:r w:rsidRPr="00BC6FD7">
              <w:rPr>
                <w:color w:val="000000"/>
                <w:w w:val="107"/>
                <w:sz w:val="24"/>
              </w:rPr>
              <w:t xml:space="preserve"> л/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сч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 xml:space="preserve"> № 02945018892)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proofErr w:type="gramStart"/>
            <w:r w:rsidRPr="00BC6FD7">
              <w:rPr>
                <w:color w:val="000000"/>
                <w:w w:val="107"/>
                <w:sz w:val="24"/>
              </w:rPr>
              <w:t>Р</w:t>
            </w:r>
            <w:proofErr w:type="gramEnd"/>
            <w:r w:rsidRPr="00BC6FD7">
              <w:rPr>
                <w:color w:val="000000"/>
                <w:w w:val="107"/>
                <w:sz w:val="24"/>
              </w:rPr>
              <w:t>/счет  40204810300000000006 в ГРКЦ ГУ Банка России по Пермскому краю г. Пермь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 _______</w:t>
            </w:r>
            <w:r w:rsidR="00F1461D">
              <w:rPr>
                <w:b/>
                <w:color w:val="000000"/>
                <w:w w:val="107"/>
                <w:sz w:val="24"/>
              </w:rPr>
              <w:t>______/М.Л. Кис/</w:t>
            </w:r>
            <w:r w:rsidR="00F1461D">
              <w:rPr>
                <w:b/>
                <w:color w:val="000000"/>
                <w:w w:val="107"/>
                <w:sz w:val="24"/>
              </w:rPr>
              <w:tab/>
              <w:t xml:space="preserve">   </w:t>
            </w:r>
            <w:r w:rsidR="006256ED">
              <w:rPr>
                <w:b/>
                <w:color w:val="000000"/>
                <w:w w:val="107"/>
                <w:sz w:val="24"/>
              </w:rPr>
              <w:t xml:space="preserve">                   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 Поставщик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____________/</w:t>
            </w:r>
            <w:r w:rsidR="00F1461D">
              <w:rPr>
                <w:b/>
                <w:color w:val="000000"/>
                <w:w w:val="107"/>
                <w:sz w:val="24"/>
              </w:rPr>
              <w:t>___________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="001E1D51">
              <w:rPr>
                <w:color w:val="000000"/>
                <w:w w:val="107"/>
                <w:sz w:val="24"/>
              </w:rPr>
              <w:t>.</w:t>
            </w:r>
            <w:r w:rsidRPr="00BC6FD7">
              <w:rPr>
                <w:color w:val="000000"/>
                <w:w w:val="107"/>
                <w:sz w:val="24"/>
              </w:rPr>
              <w:t xml:space="preserve">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</w:t>
            </w:r>
            <w:r w:rsidR="006256ED">
              <w:rPr>
                <w:color w:val="000000"/>
                <w:w w:val="107"/>
                <w:sz w:val="24"/>
              </w:rPr>
              <w:t xml:space="preserve">            </w:t>
            </w:r>
            <w:r>
              <w:rPr>
                <w:color w:val="000000"/>
                <w:w w:val="107"/>
                <w:sz w:val="24"/>
              </w:rPr>
              <w:t xml:space="preserve">      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C12885" w:rsidRDefault="00C12885" w:rsidP="00C46E1F"/>
    <w:p w:rsidR="00C12885" w:rsidRPr="00C12885" w:rsidRDefault="00C12885" w:rsidP="00C12885"/>
    <w:p w:rsidR="00C12885" w:rsidRPr="00C12885" w:rsidRDefault="00C12885" w:rsidP="00C12885"/>
    <w:p w:rsidR="00C12885" w:rsidRPr="00C12885" w:rsidRDefault="00C12885" w:rsidP="00C12885"/>
    <w:p w:rsidR="00C12885" w:rsidRPr="00C12885" w:rsidRDefault="00C12885" w:rsidP="00C12885"/>
    <w:p w:rsidR="00C12885" w:rsidRPr="00C12885" w:rsidRDefault="00C12885" w:rsidP="00C12885"/>
    <w:p w:rsidR="00C12885" w:rsidRPr="00C12885" w:rsidRDefault="00C12885" w:rsidP="00C12885"/>
    <w:p w:rsidR="00C12885" w:rsidRDefault="00C12885" w:rsidP="00C12885"/>
    <w:p w:rsidR="00C12885" w:rsidRDefault="00C12885" w:rsidP="00C12885"/>
    <w:p w:rsidR="00321906" w:rsidRDefault="00C12885" w:rsidP="00C12885">
      <w:pPr>
        <w:tabs>
          <w:tab w:val="left" w:pos="3401"/>
        </w:tabs>
      </w:pPr>
      <w:r>
        <w:tab/>
      </w:r>
    </w:p>
    <w:p w:rsidR="00C12885" w:rsidRDefault="00C12885" w:rsidP="00C12885">
      <w:pPr>
        <w:tabs>
          <w:tab w:val="left" w:pos="3401"/>
        </w:tabs>
      </w:pPr>
    </w:p>
    <w:p w:rsidR="00C12885" w:rsidRPr="009B5DB3" w:rsidRDefault="00C12885" w:rsidP="00C12885">
      <w:pPr>
        <w:jc w:val="right"/>
      </w:pPr>
      <w:r w:rsidRPr="009B5DB3">
        <w:lastRenderedPageBreak/>
        <w:t>Приложение №</w:t>
      </w:r>
      <w:r>
        <w:t>2</w:t>
      </w:r>
      <w:r w:rsidRPr="009B5DB3">
        <w:t xml:space="preserve"> к </w:t>
      </w:r>
      <w:bookmarkStart w:id="1" w:name="_GoBack"/>
      <w:bookmarkEnd w:id="1"/>
      <w:r w:rsidRPr="009B5DB3">
        <w:t>муниципальному контракту</w:t>
      </w:r>
    </w:p>
    <w:p w:rsidR="00C12885" w:rsidRPr="009B5DB3" w:rsidRDefault="00C12885" w:rsidP="00C12885">
      <w:pPr>
        <w:jc w:val="right"/>
        <w:rPr>
          <w:color w:val="000000"/>
        </w:rPr>
      </w:pPr>
      <w:r w:rsidRPr="009B5DB3">
        <w:t xml:space="preserve">от «___» </w:t>
      </w:r>
      <w:r>
        <w:t>___________ 2013 г. №__________</w:t>
      </w:r>
    </w:p>
    <w:p w:rsidR="00C12885" w:rsidRDefault="00C12885" w:rsidP="00C12885">
      <w:pPr>
        <w:jc w:val="center"/>
        <w:rPr>
          <w:b/>
          <w:sz w:val="28"/>
          <w:szCs w:val="28"/>
        </w:rPr>
      </w:pPr>
    </w:p>
    <w:p w:rsidR="00C12885" w:rsidRPr="00900676" w:rsidRDefault="00C12885" w:rsidP="00C12885">
      <w:pPr>
        <w:jc w:val="center"/>
        <w:rPr>
          <w:b/>
          <w:sz w:val="24"/>
          <w:szCs w:val="24"/>
        </w:rPr>
      </w:pPr>
    </w:p>
    <w:p w:rsidR="00C12885" w:rsidRPr="00900676" w:rsidRDefault="00C12885" w:rsidP="00C12885">
      <w:pPr>
        <w:jc w:val="center"/>
        <w:rPr>
          <w:b/>
          <w:sz w:val="24"/>
          <w:szCs w:val="24"/>
        </w:rPr>
      </w:pPr>
      <w:r w:rsidRPr="00900676">
        <w:rPr>
          <w:b/>
          <w:sz w:val="24"/>
          <w:szCs w:val="24"/>
        </w:rPr>
        <w:t>СПЕЦИФИКАЦИЯ</w:t>
      </w:r>
    </w:p>
    <w:p w:rsidR="00C12885" w:rsidRPr="00900676" w:rsidRDefault="00C12885" w:rsidP="00C12885">
      <w:pPr>
        <w:jc w:val="center"/>
        <w:rPr>
          <w:b/>
          <w:sz w:val="24"/>
          <w:szCs w:val="24"/>
        </w:rPr>
      </w:pP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"/>
        <w:gridCol w:w="2169"/>
        <w:gridCol w:w="1560"/>
        <w:gridCol w:w="1984"/>
        <w:gridCol w:w="1418"/>
        <w:gridCol w:w="1985"/>
      </w:tblGrid>
      <w:tr w:rsidR="00C12885" w:rsidRPr="00900676" w:rsidTr="00223F42">
        <w:trPr>
          <w:trHeight w:val="681"/>
        </w:trPr>
        <w:tc>
          <w:tcPr>
            <w:tcW w:w="949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 xml:space="preserve">№ </w:t>
            </w:r>
            <w:proofErr w:type="gramStart"/>
            <w:r w:rsidRPr="00900676">
              <w:rPr>
                <w:sz w:val="24"/>
                <w:szCs w:val="24"/>
              </w:rPr>
              <w:t>п</w:t>
            </w:r>
            <w:proofErr w:type="gramEnd"/>
            <w:r w:rsidRPr="00900676">
              <w:rPr>
                <w:sz w:val="24"/>
                <w:szCs w:val="24"/>
              </w:rPr>
              <w:t>/п</w:t>
            </w:r>
          </w:p>
        </w:tc>
        <w:tc>
          <w:tcPr>
            <w:tcW w:w="2169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товара</w:t>
            </w:r>
          </w:p>
        </w:tc>
        <w:tc>
          <w:tcPr>
            <w:tcW w:w="1560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товара</w:t>
            </w:r>
          </w:p>
        </w:tc>
        <w:tc>
          <w:tcPr>
            <w:tcW w:w="1984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ед. товара</w:t>
            </w:r>
            <w:r w:rsidRPr="0090067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включая НДС</w:t>
            </w:r>
          </w:p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руб.</w:t>
            </w:r>
          </w:p>
        </w:tc>
        <w:tc>
          <w:tcPr>
            <w:tcW w:w="1418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ичест</w:t>
            </w:r>
            <w:r w:rsidRPr="00900676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 товара, шт.</w:t>
            </w:r>
          </w:p>
        </w:tc>
        <w:tc>
          <w:tcPr>
            <w:tcW w:w="1985" w:type="dxa"/>
            <w:vAlign w:val="center"/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Общая стоимость</w:t>
            </w:r>
            <w:r>
              <w:rPr>
                <w:sz w:val="24"/>
                <w:szCs w:val="24"/>
              </w:rPr>
              <w:t xml:space="preserve"> закупки товара</w:t>
            </w:r>
          </w:p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руб.</w:t>
            </w:r>
          </w:p>
        </w:tc>
      </w:tr>
      <w:tr w:rsidR="00C12885" w:rsidRPr="00900676" w:rsidTr="00223F4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12885" w:rsidRPr="00900676" w:rsidTr="00223F4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12885" w:rsidRPr="00900676" w:rsidTr="00223F4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12885" w:rsidRPr="00900676" w:rsidTr="00223F42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12885" w:rsidRPr="00900676" w:rsidTr="00223F42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стоимость по контракту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85" w:rsidRPr="00900676" w:rsidRDefault="00C12885" w:rsidP="00223F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12885" w:rsidRPr="00900676" w:rsidRDefault="00C12885" w:rsidP="00C12885">
      <w:pPr>
        <w:ind w:firstLine="567"/>
        <w:jc w:val="both"/>
        <w:rPr>
          <w:sz w:val="24"/>
          <w:szCs w:val="24"/>
        </w:rPr>
      </w:pPr>
    </w:p>
    <w:p w:rsidR="00C12885" w:rsidRPr="00900676" w:rsidRDefault="00C12885" w:rsidP="00C12885">
      <w:pPr>
        <w:ind w:firstLine="567"/>
        <w:jc w:val="both"/>
        <w:rPr>
          <w:sz w:val="24"/>
          <w:szCs w:val="24"/>
        </w:rPr>
      </w:pPr>
    </w:p>
    <w:p w:rsidR="00C12885" w:rsidRPr="00900676" w:rsidRDefault="00C12885" w:rsidP="00C12885">
      <w:pPr>
        <w:ind w:firstLine="567"/>
        <w:jc w:val="both"/>
        <w:rPr>
          <w:sz w:val="24"/>
          <w:szCs w:val="24"/>
        </w:rPr>
      </w:pPr>
    </w:p>
    <w:p w:rsidR="00C12885" w:rsidRPr="00900676" w:rsidRDefault="00C12885" w:rsidP="00C12885">
      <w:pPr>
        <w:ind w:firstLine="567"/>
        <w:jc w:val="both"/>
        <w:rPr>
          <w:sz w:val="24"/>
          <w:szCs w:val="24"/>
        </w:rPr>
      </w:pPr>
    </w:p>
    <w:p w:rsidR="00C12885" w:rsidRPr="00F77025" w:rsidRDefault="00C12885" w:rsidP="00C12885">
      <w:pPr>
        <w:ind w:firstLine="567"/>
        <w:jc w:val="both"/>
        <w:rPr>
          <w:sz w:val="24"/>
          <w:szCs w:val="24"/>
        </w:rPr>
      </w:pPr>
    </w:p>
    <w:p w:rsidR="00C12885" w:rsidRPr="00F77025" w:rsidRDefault="00C12885" w:rsidP="00C128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Заказчик</w:t>
      </w:r>
      <w:r w:rsidRPr="00F77025"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                 </w:t>
      </w:r>
      <w:r w:rsidRPr="00F77025">
        <w:rPr>
          <w:sz w:val="24"/>
          <w:szCs w:val="24"/>
        </w:rPr>
        <w:t xml:space="preserve">Поставщик               </w:t>
      </w:r>
    </w:p>
    <w:p w:rsidR="00C12885" w:rsidRPr="00F77025" w:rsidRDefault="00C12885" w:rsidP="00C12885">
      <w:pPr>
        <w:jc w:val="both"/>
        <w:rPr>
          <w:sz w:val="24"/>
          <w:szCs w:val="24"/>
        </w:rPr>
      </w:pPr>
    </w:p>
    <w:p w:rsidR="00C12885" w:rsidRPr="00F77025" w:rsidRDefault="00C12885" w:rsidP="00C12885">
      <w:pPr>
        <w:jc w:val="both"/>
        <w:rPr>
          <w:sz w:val="24"/>
          <w:szCs w:val="24"/>
        </w:rPr>
      </w:pPr>
      <w:r w:rsidRPr="00F77025">
        <w:rPr>
          <w:sz w:val="24"/>
          <w:szCs w:val="24"/>
        </w:rPr>
        <w:t>_______________/_____________/                                    ________________/_____________ /</w:t>
      </w:r>
    </w:p>
    <w:p w:rsidR="00C12885" w:rsidRPr="00F77025" w:rsidRDefault="00C12885" w:rsidP="00C12885">
      <w:pPr>
        <w:jc w:val="both"/>
        <w:rPr>
          <w:sz w:val="24"/>
          <w:szCs w:val="24"/>
        </w:rPr>
      </w:pPr>
    </w:p>
    <w:p w:rsidR="00C12885" w:rsidRDefault="00C12885" w:rsidP="00C12885">
      <w:pPr>
        <w:jc w:val="both"/>
      </w:pPr>
      <w:r w:rsidRPr="00F77025">
        <w:rPr>
          <w:sz w:val="24"/>
          <w:szCs w:val="24"/>
        </w:rPr>
        <w:t xml:space="preserve">МП                                                                                        </w:t>
      </w:r>
      <w:proofErr w:type="spellStart"/>
      <w:proofErr w:type="gramStart"/>
      <w:r w:rsidRPr="00F77025">
        <w:rPr>
          <w:sz w:val="24"/>
          <w:szCs w:val="24"/>
        </w:rPr>
        <w:t>МП</w:t>
      </w:r>
      <w:proofErr w:type="spellEnd"/>
      <w:proofErr w:type="gramEnd"/>
    </w:p>
    <w:p w:rsidR="00C12885" w:rsidRDefault="00C12885" w:rsidP="00C12885">
      <w:pPr>
        <w:jc w:val="center"/>
        <w:rPr>
          <w:b/>
          <w:sz w:val="24"/>
          <w:szCs w:val="24"/>
        </w:rPr>
      </w:pPr>
    </w:p>
    <w:p w:rsidR="00C12885" w:rsidRDefault="00C12885" w:rsidP="00C12885">
      <w:pPr>
        <w:jc w:val="both"/>
        <w:rPr>
          <w:b/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rPr>
          <w:sz w:val="24"/>
          <w:szCs w:val="24"/>
        </w:rPr>
      </w:pPr>
    </w:p>
    <w:p w:rsidR="00C12885" w:rsidRDefault="00C12885" w:rsidP="00C12885">
      <w:pPr>
        <w:rPr>
          <w:sz w:val="24"/>
          <w:szCs w:val="24"/>
        </w:rPr>
      </w:pPr>
    </w:p>
    <w:p w:rsidR="00C12885" w:rsidRDefault="00C12885" w:rsidP="00C12885">
      <w:pPr>
        <w:rPr>
          <w:sz w:val="24"/>
          <w:szCs w:val="24"/>
        </w:rPr>
      </w:pPr>
    </w:p>
    <w:p w:rsidR="00C12885" w:rsidRPr="000E60F8" w:rsidRDefault="00C12885" w:rsidP="00C12885">
      <w:pPr>
        <w:tabs>
          <w:tab w:val="left" w:pos="1455"/>
        </w:tabs>
      </w:pPr>
      <w:r>
        <w:rPr>
          <w:sz w:val="24"/>
          <w:szCs w:val="24"/>
        </w:rPr>
        <w:tab/>
      </w:r>
    </w:p>
    <w:p w:rsidR="00C12885" w:rsidRPr="00C12885" w:rsidRDefault="00C12885" w:rsidP="00C12885">
      <w:pPr>
        <w:tabs>
          <w:tab w:val="left" w:pos="3401"/>
        </w:tabs>
      </w:pPr>
    </w:p>
    <w:sectPr w:rsidR="00C12885" w:rsidRPr="00C12885" w:rsidSect="002776DE">
      <w:footerReference w:type="even" r:id="rId9"/>
      <w:footerReference w:type="default" r:id="rId10"/>
      <w:footerReference w:type="first" r:id="rId11"/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A37" w:rsidRDefault="00342A37" w:rsidP="00886C5B">
      <w:r>
        <w:separator/>
      </w:r>
    </w:p>
  </w:endnote>
  <w:endnote w:type="continuationSeparator" w:id="0">
    <w:p w:rsidR="00342A37" w:rsidRDefault="00342A37" w:rsidP="008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D248F5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6C7B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996C7B" w:rsidRPr="0083425A" w:rsidRDefault="00996C7B" w:rsidP="00DE0059">
    <w:pPr>
      <w:pStyle w:val="a8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D248F5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6C7B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C12885">
      <w:rPr>
        <w:rStyle w:val="a7"/>
        <w:noProof/>
        <w:sz w:val="18"/>
        <w:szCs w:val="18"/>
      </w:rPr>
      <w:t>5</w:t>
    </w:r>
    <w:r w:rsidRPr="0083425A">
      <w:rPr>
        <w:rStyle w:val="a7"/>
        <w:sz w:val="18"/>
        <w:szCs w:val="18"/>
      </w:rPr>
      <w:fldChar w:fldCharType="end"/>
    </w:r>
  </w:p>
  <w:p w:rsidR="00996C7B" w:rsidRDefault="00996C7B" w:rsidP="00AF7909">
    <w:pPr>
      <w:pStyle w:val="a8"/>
      <w:ind w:right="360"/>
    </w:pPr>
    <w:r>
      <w:t>Заказчик                                                                                                            Поставщик</w:t>
    </w:r>
  </w:p>
  <w:p w:rsidR="00996C7B" w:rsidRPr="0083425A" w:rsidRDefault="00996C7B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996C7B" w:rsidRPr="0083425A" w:rsidRDefault="00996C7B" w:rsidP="00AF790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Default="00996C7B" w:rsidP="00F1461D">
    <w:pPr>
      <w:pStyle w:val="a8"/>
      <w:ind w:right="360"/>
    </w:pPr>
    <w:r>
      <w:t>Заказчик                                                                                                                         Поставщик</w:t>
    </w:r>
  </w:p>
  <w:p w:rsidR="00996C7B" w:rsidRPr="0083425A" w:rsidRDefault="00996C7B" w:rsidP="00F1461D">
    <w:pPr>
      <w:pStyle w:val="a8"/>
      <w:ind w:right="360"/>
    </w:pPr>
    <w:r>
      <w:t>___________________/____________/                                                                        _________________/_______________/</w:t>
    </w:r>
  </w:p>
  <w:p w:rsidR="00996C7B" w:rsidRDefault="00996C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A37" w:rsidRDefault="00342A37" w:rsidP="00886C5B">
      <w:r>
        <w:separator/>
      </w:r>
    </w:p>
  </w:footnote>
  <w:footnote w:type="continuationSeparator" w:id="0">
    <w:p w:rsidR="00342A37" w:rsidRDefault="00342A37" w:rsidP="0088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CE277DF"/>
    <w:multiLevelType w:val="multilevel"/>
    <w:tmpl w:val="2542C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3">
    <w:nsid w:val="215854BE"/>
    <w:multiLevelType w:val="multilevel"/>
    <w:tmpl w:val="D5048D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CB2D1F"/>
    <w:multiLevelType w:val="multilevel"/>
    <w:tmpl w:val="5C0824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F854714"/>
    <w:multiLevelType w:val="multilevel"/>
    <w:tmpl w:val="3A0C4A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30D46B7F"/>
    <w:multiLevelType w:val="multilevel"/>
    <w:tmpl w:val="692E7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9A6FFB"/>
    <w:multiLevelType w:val="multilevel"/>
    <w:tmpl w:val="5C54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36727F96"/>
    <w:multiLevelType w:val="hybridMultilevel"/>
    <w:tmpl w:val="D5327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80C80"/>
    <w:multiLevelType w:val="multilevel"/>
    <w:tmpl w:val="C3CACA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9F36BAC"/>
    <w:multiLevelType w:val="hybridMultilevel"/>
    <w:tmpl w:val="5106ED50"/>
    <w:lvl w:ilvl="0" w:tplc="F3E0980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24AF"/>
    <w:multiLevelType w:val="multilevel"/>
    <w:tmpl w:val="B6381A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3A965338"/>
    <w:multiLevelType w:val="multilevel"/>
    <w:tmpl w:val="0C741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3B1D7F9A"/>
    <w:multiLevelType w:val="multilevel"/>
    <w:tmpl w:val="1464A7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42AD1735"/>
    <w:multiLevelType w:val="multilevel"/>
    <w:tmpl w:val="BC242E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436673AE"/>
    <w:multiLevelType w:val="multilevel"/>
    <w:tmpl w:val="55040FE6"/>
    <w:lvl w:ilvl="0">
      <w:start w:val="6"/>
      <w:numFmt w:val="decimal"/>
      <w:lvlText w:val="%1."/>
      <w:lvlJc w:val="left"/>
      <w:pPr>
        <w:ind w:left="4472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6">
    <w:nsid w:val="50B20F72"/>
    <w:multiLevelType w:val="multilevel"/>
    <w:tmpl w:val="5BB6A7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560F35E1"/>
    <w:multiLevelType w:val="hybridMultilevel"/>
    <w:tmpl w:val="5E5079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C6E10"/>
    <w:multiLevelType w:val="multilevel"/>
    <w:tmpl w:val="AA18F0C8"/>
    <w:lvl w:ilvl="0">
      <w:start w:val="1"/>
      <w:numFmt w:val="decimal"/>
      <w:lvlText w:val="%1."/>
      <w:lvlJc w:val="center"/>
      <w:pPr>
        <w:tabs>
          <w:tab w:val="num" w:pos="3191"/>
        </w:tabs>
        <w:ind w:left="3191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8"/>
        </w:tabs>
        <w:ind w:left="3148" w:hanging="454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0"/>
  </w:num>
  <w:num w:numId="3">
    <w:abstractNumId w:val="21"/>
  </w:num>
  <w:num w:numId="4">
    <w:abstractNumId w:val="19"/>
  </w:num>
  <w:num w:numId="5">
    <w:abstractNumId w:val="20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16"/>
  </w:num>
  <w:num w:numId="11">
    <w:abstractNumId w:val="13"/>
  </w:num>
  <w:num w:numId="12">
    <w:abstractNumId w:val="18"/>
  </w:num>
  <w:num w:numId="13">
    <w:abstractNumId w:val="15"/>
  </w:num>
  <w:num w:numId="14">
    <w:abstractNumId w:val="14"/>
  </w:num>
  <w:num w:numId="15">
    <w:abstractNumId w:val="17"/>
  </w:num>
  <w:num w:numId="16">
    <w:abstractNumId w:val="1"/>
  </w:num>
  <w:num w:numId="17">
    <w:abstractNumId w:val="11"/>
  </w:num>
  <w:num w:numId="18">
    <w:abstractNumId w:val="8"/>
  </w:num>
  <w:num w:numId="19">
    <w:abstractNumId w:val="12"/>
  </w:num>
  <w:num w:numId="20">
    <w:abstractNumId w:val="3"/>
  </w:num>
  <w:num w:numId="21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342"/>
    <w:rsid w:val="00006233"/>
    <w:rsid w:val="00007001"/>
    <w:rsid w:val="000410FA"/>
    <w:rsid w:val="00047594"/>
    <w:rsid w:val="00051FD3"/>
    <w:rsid w:val="00092C6E"/>
    <w:rsid w:val="000A3714"/>
    <w:rsid w:val="000C09EF"/>
    <w:rsid w:val="000C2E64"/>
    <w:rsid w:val="000D70CB"/>
    <w:rsid w:val="000D7473"/>
    <w:rsid w:val="000E3A8C"/>
    <w:rsid w:val="000F2435"/>
    <w:rsid w:val="00111AEE"/>
    <w:rsid w:val="00127457"/>
    <w:rsid w:val="00146054"/>
    <w:rsid w:val="00160B7F"/>
    <w:rsid w:val="00162494"/>
    <w:rsid w:val="00187C51"/>
    <w:rsid w:val="0019247E"/>
    <w:rsid w:val="001A2FD1"/>
    <w:rsid w:val="001B1E4B"/>
    <w:rsid w:val="001C410B"/>
    <w:rsid w:val="001D10B6"/>
    <w:rsid w:val="001E04AF"/>
    <w:rsid w:val="001E1D51"/>
    <w:rsid w:val="001E3743"/>
    <w:rsid w:val="001F34FC"/>
    <w:rsid w:val="001F5E2E"/>
    <w:rsid w:val="00211BFA"/>
    <w:rsid w:val="00216487"/>
    <w:rsid w:val="00220994"/>
    <w:rsid w:val="0025211E"/>
    <w:rsid w:val="002776DE"/>
    <w:rsid w:val="00277FC7"/>
    <w:rsid w:val="002875D6"/>
    <w:rsid w:val="00294734"/>
    <w:rsid w:val="002A62D2"/>
    <w:rsid w:val="002B6595"/>
    <w:rsid w:val="002D4E70"/>
    <w:rsid w:val="002E14DD"/>
    <w:rsid w:val="002F4F82"/>
    <w:rsid w:val="00316404"/>
    <w:rsid w:val="0031689A"/>
    <w:rsid w:val="00321906"/>
    <w:rsid w:val="00331313"/>
    <w:rsid w:val="00333F98"/>
    <w:rsid w:val="00342A37"/>
    <w:rsid w:val="00347A44"/>
    <w:rsid w:val="0035326D"/>
    <w:rsid w:val="00365667"/>
    <w:rsid w:val="00367A51"/>
    <w:rsid w:val="00381869"/>
    <w:rsid w:val="00394A99"/>
    <w:rsid w:val="003C4168"/>
    <w:rsid w:val="003C73D3"/>
    <w:rsid w:val="003F7F19"/>
    <w:rsid w:val="00421BE2"/>
    <w:rsid w:val="00430F54"/>
    <w:rsid w:val="0044461A"/>
    <w:rsid w:val="00444F96"/>
    <w:rsid w:val="00451C1B"/>
    <w:rsid w:val="00476455"/>
    <w:rsid w:val="00480C47"/>
    <w:rsid w:val="004825FC"/>
    <w:rsid w:val="00496F73"/>
    <w:rsid w:val="004972FE"/>
    <w:rsid w:val="004A1AA0"/>
    <w:rsid w:val="004A2748"/>
    <w:rsid w:val="004B19DA"/>
    <w:rsid w:val="004C2EA0"/>
    <w:rsid w:val="004E5C9C"/>
    <w:rsid w:val="00510D9D"/>
    <w:rsid w:val="005139CB"/>
    <w:rsid w:val="00532160"/>
    <w:rsid w:val="005324BF"/>
    <w:rsid w:val="005428DC"/>
    <w:rsid w:val="005529C4"/>
    <w:rsid w:val="00581533"/>
    <w:rsid w:val="00592E79"/>
    <w:rsid w:val="005B300C"/>
    <w:rsid w:val="005B4312"/>
    <w:rsid w:val="005C0DCC"/>
    <w:rsid w:val="005D2CC5"/>
    <w:rsid w:val="005E4D80"/>
    <w:rsid w:val="005F2D0B"/>
    <w:rsid w:val="006256ED"/>
    <w:rsid w:val="00631698"/>
    <w:rsid w:val="00631E81"/>
    <w:rsid w:val="00635ACD"/>
    <w:rsid w:val="00637001"/>
    <w:rsid w:val="006542C7"/>
    <w:rsid w:val="00661BB4"/>
    <w:rsid w:val="006A0F43"/>
    <w:rsid w:val="006A1D22"/>
    <w:rsid w:val="006A3BD5"/>
    <w:rsid w:val="006B2D08"/>
    <w:rsid w:val="006B7A4F"/>
    <w:rsid w:val="006C3670"/>
    <w:rsid w:val="006C7B63"/>
    <w:rsid w:val="006D5073"/>
    <w:rsid w:val="006E7EE8"/>
    <w:rsid w:val="006F7DE0"/>
    <w:rsid w:val="00702DD3"/>
    <w:rsid w:val="00714925"/>
    <w:rsid w:val="0073064F"/>
    <w:rsid w:val="00761E3E"/>
    <w:rsid w:val="00762342"/>
    <w:rsid w:val="00764FCF"/>
    <w:rsid w:val="00772470"/>
    <w:rsid w:val="00785EE4"/>
    <w:rsid w:val="0078620A"/>
    <w:rsid w:val="007A71C3"/>
    <w:rsid w:val="007B4A73"/>
    <w:rsid w:val="007F342A"/>
    <w:rsid w:val="007F53D2"/>
    <w:rsid w:val="00801DF9"/>
    <w:rsid w:val="00827500"/>
    <w:rsid w:val="00837758"/>
    <w:rsid w:val="00886C5B"/>
    <w:rsid w:val="0089601E"/>
    <w:rsid w:val="008A524E"/>
    <w:rsid w:val="008E02AC"/>
    <w:rsid w:val="008E18A6"/>
    <w:rsid w:val="008E59E3"/>
    <w:rsid w:val="008F63E4"/>
    <w:rsid w:val="00915827"/>
    <w:rsid w:val="00934253"/>
    <w:rsid w:val="0094539A"/>
    <w:rsid w:val="00985713"/>
    <w:rsid w:val="00996C7B"/>
    <w:rsid w:val="009A7836"/>
    <w:rsid w:val="009B4103"/>
    <w:rsid w:val="009B507B"/>
    <w:rsid w:val="009C294D"/>
    <w:rsid w:val="009F1D57"/>
    <w:rsid w:val="009F6E2F"/>
    <w:rsid w:val="00A006D4"/>
    <w:rsid w:val="00A03777"/>
    <w:rsid w:val="00A208F2"/>
    <w:rsid w:val="00A45555"/>
    <w:rsid w:val="00A611A9"/>
    <w:rsid w:val="00A82E2A"/>
    <w:rsid w:val="00A872A7"/>
    <w:rsid w:val="00A93BB5"/>
    <w:rsid w:val="00AA2DBC"/>
    <w:rsid w:val="00AB0002"/>
    <w:rsid w:val="00AB3376"/>
    <w:rsid w:val="00AB518B"/>
    <w:rsid w:val="00AD324B"/>
    <w:rsid w:val="00AF7909"/>
    <w:rsid w:val="00B03434"/>
    <w:rsid w:val="00B044C2"/>
    <w:rsid w:val="00B06AC8"/>
    <w:rsid w:val="00B45A8F"/>
    <w:rsid w:val="00B47655"/>
    <w:rsid w:val="00B51821"/>
    <w:rsid w:val="00B63918"/>
    <w:rsid w:val="00B64D77"/>
    <w:rsid w:val="00B7256C"/>
    <w:rsid w:val="00B95ED7"/>
    <w:rsid w:val="00BC7BEA"/>
    <w:rsid w:val="00C12885"/>
    <w:rsid w:val="00C21B82"/>
    <w:rsid w:val="00C24C4D"/>
    <w:rsid w:val="00C443A5"/>
    <w:rsid w:val="00C46E1F"/>
    <w:rsid w:val="00C56C51"/>
    <w:rsid w:val="00CA199E"/>
    <w:rsid w:val="00CB7A8B"/>
    <w:rsid w:val="00CC7989"/>
    <w:rsid w:val="00CE68A8"/>
    <w:rsid w:val="00D01D38"/>
    <w:rsid w:val="00D0668D"/>
    <w:rsid w:val="00D20E8C"/>
    <w:rsid w:val="00D21022"/>
    <w:rsid w:val="00D248F5"/>
    <w:rsid w:val="00D24F6E"/>
    <w:rsid w:val="00D43FBD"/>
    <w:rsid w:val="00D60445"/>
    <w:rsid w:val="00D6129E"/>
    <w:rsid w:val="00DC152D"/>
    <w:rsid w:val="00DD4378"/>
    <w:rsid w:val="00DE0059"/>
    <w:rsid w:val="00DE1397"/>
    <w:rsid w:val="00DE48BB"/>
    <w:rsid w:val="00DF5227"/>
    <w:rsid w:val="00DF6801"/>
    <w:rsid w:val="00E05B0D"/>
    <w:rsid w:val="00E10FCD"/>
    <w:rsid w:val="00E41607"/>
    <w:rsid w:val="00E4325F"/>
    <w:rsid w:val="00E47A47"/>
    <w:rsid w:val="00E61E0E"/>
    <w:rsid w:val="00E666EA"/>
    <w:rsid w:val="00E739C4"/>
    <w:rsid w:val="00E825EE"/>
    <w:rsid w:val="00E86D45"/>
    <w:rsid w:val="00E9233D"/>
    <w:rsid w:val="00EB1C05"/>
    <w:rsid w:val="00EC3860"/>
    <w:rsid w:val="00ED398D"/>
    <w:rsid w:val="00F01DCB"/>
    <w:rsid w:val="00F1461D"/>
    <w:rsid w:val="00F17E98"/>
    <w:rsid w:val="00F23270"/>
    <w:rsid w:val="00F416AD"/>
    <w:rsid w:val="00F85474"/>
    <w:rsid w:val="00F96142"/>
    <w:rsid w:val="00F97CCF"/>
    <w:rsid w:val="00FA26E7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71860530C19F0D29FD2E9D4A730214A12D819C3F6838E90C4967452BE79EBF0984A45FC81EDA4RCu2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Vaskina</dc:creator>
  <cp:lastModifiedBy>kshirinkina</cp:lastModifiedBy>
  <cp:revision>14</cp:revision>
  <cp:lastPrinted>2012-05-18T07:28:00Z</cp:lastPrinted>
  <dcterms:created xsi:type="dcterms:W3CDTF">2013-09-27T07:23:00Z</dcterms:created>
  <dcterms:modified xsi:type="dcterms:W3CDTF">2013-11-14T11:00:00Z</dcterms:modified>
</cp:coreProperties>
</file>