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8BB" w:rsidRDefault="001D38BB" w:rsidP="001D38BB">
      <w:pPr>
        <w:spacing w:after="200" w:line="360" w:lineRule="exact"/>
        <w:rPr>
          <w:b/>
          <w:color w:val="000000"/>
          <w:sz w:val="24"/>
          <w:szCs w:val="24"/>
        </w:rPr>
      </w:pPr>
    </w:p>
    <w:p w:rsidR="001D38BB" w:rsidRPr="00B37E28" w:rsidRDefault="001D38BB" w:rsidP="001D3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</w:t>
      </w:r>
      <w:r w:rsidRPr="00B37E28">
        <w:rPr>
          <w:b/>
          <w:sz w:val="28"/>
          <w:szCs w:val="28"/>
        </w:rPr>
        <w:t xml:space="preserve"> ЗАДАНИЕ </w:t>
      </w:r>
    </w:p>
    <w:p w:rsidR="001D38BB" w:rsidRPr="00B37E28" w:rsidRDefault="001D38BB" w:rsidP="001D38BB">
      <w:pPr>
        <w:shd w:val="clear" w:color="auto" w:fill="FFFFFF"/>
        <w:tabs>
          <w:tab w:val="left" w:pos="7088"/>
          <w:tab w:val="left" w:pos="8938"/>
        </w:tabs>
        <w:jc w:val="center"/>
        <w:rPr>
          <w:b/>
          <w:sz w:val="28"/>
          <w:szCs w:val="28"/>
        </w:rPr>
      </w:pPr>
      <w:r w:rsidRPr="00B37E28">
        <w:rPr>
          <w:b/>
          <w:sz w:val="28"/>
          <w:szCs w:val="28"/>
        </w:rPr>
        <w:t>на выполнение работ по внесению изменений в материалы лесоустройства Пермского городского лесничества, разработке предложений по внесению</w:t>
      </w:r>
      <w:r>
        <w:rPr>
          <w:b/>
          <w:sz w:val="28"/>
          <w:szCs w:val="28"/>
        </w:rPr>
        <w:t xml:space="preserve"> изменений</w:t>
      </w:r>
      <w:r w:rsidRPr="00B37E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лесохозяйственный регламент Пермского городского лесничества </w:t>
      </w:r>
    </w:p>
    <w:p w:rsidR="001D38BB" w:rsidRDefault="001D38BB" w:rsidP="001D38B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1"/>
        <w:gridCol w:w="7490"/>
      </w:tblGrid>
      <w:tr w:rsidR="001D38BB" w:rsidTr="00693053">
        <w:tc>
          <w:tcPr>
            <w:tcW w:w="2088" w:type="dxa"/>
          </w:tcPr>
          <w:p w:rsidR="001D38BB" w:rsidRPr="00E00286" w:rsidRDefault="001D38BB" w:rsidP="00693053">
            <w:pPr>
              <w:jc w:val="center"/>
              <w:rPr>
                <w:b/>
                <w:sz w:val="24"/>
                <w:szCs w:val="24"/>
              </w:rPr>
            </w:pPr>
            <w:r w:rsidRPr="00E00286">
              <w:rPr>
                <w:b/>
                <w:sz w:val="24"/>
                <w:szCs w:val="24"/>
              </w:rPr>
              <w:t xml:space="preserve">1. Правовые основания для проведения работ </w:t>
            </w:r>
          </w:p>
        </w:tc>
        <w:tc>
          <w:tcPr>
            <w:tcW w:w="7765" w:type="dxa"/>
          </w:tcPr>
          <w:p w:rsidR="001D38BB" w:rsidRPr="00E00286" w:rsidRDefault="001D38BB" w:rsidP="00693053">
            <w:pPr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 xml:space="preserve">1. Федеральный закон от 04.12.2006 № 201-ФЗ «О введении в действие лесного Кодекса РФ» </w:t>
            </w:r>
          </w:p>
          <w:p w:rsidR="001D38BB" w:rsidRPr="00E00286" w:rsidRDefault="001D38BB" w:rsidP="00693053">
            <w:pPr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 xml:space="preserve">2. Лесной Кодекс РФ от 04.12.2006 № 200-ФЗ </w:t>
            </w:r>
          </w:p>
          <w:p w:rsidR="001D38BB" w:rsidRPr="00E00286" w:rsidRDefault="001D38BB" w:rsidP="00693053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 xml:space="preserve">3. Федеральный закон от 21.07.2005 № 94-ФЗ «О </w:t>
            </w:r>
            <w:r w:rsidRPr="00E00286">
              <w:rPr>
                <w:color w:val="000000"/>
                <w:spacing w:val="2"/>
                <w:sz w:val="24"/>
                <w:szCs w:val="24"/>
              </w:rPr>
              <w:t xml:space="preserve">размещении заказов на поставки товаров, </w:t>
            </w:r>
            <w:r w:rsidRPr="00E00286">
              <w:rPr>
                <w:color w:val="000000"/>
                <w:spacing w:val="7"/>
                <w:sz w:val="24"/>
                <w:szCs w:val="24"/>
              </w:rPr>
              <w:t xml:space="preserve">выполнение работ оказание услуг для </w:t>
            </w:r>
            <w:r w:rsidRPr="00E00286">
              <w:rPr>
                <w:color w:val="000000"/>
                <w:spacing w:val="1"/>
                <w:sz w:val="24"/>
                <w:szCs w:val="24"/>
              </w:rPr>
              <w:t xml:space="preserve">государственных и муниципальных нужд» </w:t>
            </w:r>
          </w:p>
          <w:p w:rsidR="001D38BB" w:rsidRPr="00E00286" w:rsidRDefault="001D38BB" w:rsidP="00693053">
            <w:pPr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>4. Федеральный закон от 6 октября 2003 г. № 131-</w:t>
            </w:r>
            <w:r w:rsidRPr="00E00286">
              <w:rPr>
                <w:color w:val="000000"/>
                <w:spacing w:val="2"/>
                <w:sz w:val="24"/>
                <w:szCs w:val="24"/>
              </w:rPr>
              <w:t xml:space="preserve">ФЗ «Об общих принципах организации местного </w:t>
            </w:r>
            <w:r w:rsidRPr="00E00286">
              <w:rPr>
                <w:color w:val="000000"/>
                <w:sz w:val="24"/>
                <w:szCs w:val="24"/>
              </w:rPr>
              <w:t xml:space="preserve">самоуправления в Российской Федерации» </w:t>
            </w:r>
          </w:p>
          <w:p w:rsidR="001D38BB" w:rsidRPr="00E00286" w:rsidRDefault="001D38BB" w:rsidP="00693053">
            <w:pPr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 xml:space="preserve">5. Федеральный закон от 24.07.07 № 221-ФЗ «О Государственном кадастре недвижимости» </w:t>
            </w:r>
          </w:p>
          <w:p w:rsidR="001D38BB" w:rsidRPr="00E00286" w:rsidRDefault="001D38BB" w:rsidP="00693053">
            <w:pPr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 xml:space="preserve">6. Приказ Федерального   агентства   лесного хозяйства от  12  декабря  2011 г. № 516 «Об утверждении Лесоустроительной инструкции» </w:t>
            </w:r>
          </w:p>
          <w:p w:rsidR="001D38BB" w:rsidRPr="00E00286" w:rsidRDefault="001D38BB" w:rsidP="00693053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E00286">
              <w:rPr>
                <w:color w:val="000000"/>
                <w:sz w:val="24"/>
                <w:szCs w:val="24"/>
              </w:rPr>
              <w:t xml:space="preserve">. Решение Пермской городской Думы от 26.06.2007 № 143 «Об утверждении Правил землепользования и застройки территории города </w:t>
            </w:r>
            <w:r w:rsidRPr="00E00286">
              <w:rPr>
                <w:color w:val="000000"/>
                <w:spacing w:val="-3"/>
                <w:sz w:val="24"/>
                <w:szCs w:val="24"/>
              </w:rPr>
              <w:t>Перми»</w:t>
            </w:r>
          </w:p>
        </w:tc>
      </w:tr>
      <w:tr w:rsidR="001D38BB" w:rsidTr="00693053">
        <w:tc>
          <w:tcPr>
            <w:tcW w:w="2088" w:type="dxa"/>
          </w:tcPr>
          <w:p w:rsidR="001D38BB" w:rsidRPr="00E00286" w:rsidRDefault="001D38BB" w:rsidP="00693053">
            <w:pPr>
              <w:jc w:val="center"/>
              <w:rPr>
                <w:b/>
                <w:sz w:val="24"/>
                <w:szCs w:val="24"/>
              </w:rPr>
            </w:pPr>
            <w:r w:rsidRPr="00E00286">
              <w:rPr>
                <w:b/>
                <w:sz w:val="24"/>
                <w:szCs w:val="24"/>
              </w:rPr>
              <w:t xml:space="preserve">2. Заказчик </w:t>
            </w:r>
          </w:p>
        </w:tc>
        <w:tc>
          <w:tcPr>
            <w:tcW w:w="7765" w:type="dxa"/>
          </w:tcPr>
          <w:p w:rsidR="001D38BB" w:rsidRPr="00E00286" w:rsidRDefault="001D38BB" w:rsidP="00693053">
            <w:pPr>
              <w:rPr>
                <w:color w:val="000000"/>
                <w:spacing w:val="3"/>
                <w:sz w:val="24"/>
                <w:szCs w:val="24"/>
              </w:rPr>
            </w:pPr>
            <w:r w:rsidRPr="00E00286">
              <w:rPr>
                <w:color w:val="000000"/>
                <w:spacing w:val="3"/>
                <w:sz w:val="24"/>
                <w:szCs w:val="24"/>
              </w:rPr>
              <w:t xml:space="preserve">Управление по экологии и природопользованию администрации города Перми. 614000, </w:t>
            </w:r>
            <w:proofErr w:type="spellStart"/>
            <w:r w:rsidRPr="00E00286">
              <w:rPr>
                <w:color w:val="000000"/>
                <w:spacing w:val="3"/>
                <w:sz w:val="24"/>
                <w:szCs w:val="24"/>
              </w:rPr>
              <w:t>г</w:t>
            </w:r>
            <w:proofErr w:type="gramStart"/>
            <w:r w:rsidRPr="00E00286">
              <w:rPr>
                <w:color w:val="000000"/>
                <w:spacing w:val="3"/>
                <w:sz w:val="24"/>
                <w:szCs w:val="24"/>
              </w:rPr>
              <w:t>.П</w:t>
            </w:r>
            <w:proofErr w:type="gramEnd"/>
            <w:r w:rsidRPr="00E00286">
              <w:rPr>
                <w:color w:val="000000"/>
                <w:spacing w:val="3"/>
                <w:sz w:val="24"/>
                <w:szCs w:val="24"/>
              </w:rPr>
              <w:t>ермь</w:t>
            </w:r>
            <w:proofErr w:type="spellEnd"/>
            <w:r w:rsidRPr="00E00286">
              <w:rPr>
                <w:color w:val="000000"/>
                <w:spacing w:val="3"/>
                <w:sz w:val="24"/>
                <w:szCs w:val="24"/>
              </w:rPr>
              <w:t xml:space="preserve">. </w:t>
            </w:r>
            <w:proofErr w:type="spellStart"/>
            <w:r w:rsidRPr="00E00286">
              <w:rPr>
                <w:color w:val="000000"/>
                <w:spacing w:val="3"/>
                <w:sz w:val="24"/>
                <w:szCs w:val="24"/>
              </w:rPr>
              <w:t>ул.Советская</w:t>
            </w:r>
            <w:proofErr w:type="spellEnd"/>
            <w:r w:rsidRPr="00E00286">
              <w:rPr>
                <w:color w:val="000000"/>
                <w:spacing w:val="3"/>
                <w:sz w:val="24"/>
                <w:szCs w:val="24"/>
              </w:rPr>
              <w:t>, 22, т. (342) 210-99-91</w:t>
            </w:r>
          </w:p>
        </w:tc>
      </w:tr>
      <w:tr w:rsidR="001D38BB" w:rsidTr="00693053">
        <w:tc>
          <w:tcPr>
            <w:tcW w:w="2088" w:type="dxa"/>
          </w:tcPr>
          <w:p w:rsidR="001D38BB" w:rsidRPr="00E00286" w:rsidRDefault="001D38BB" w:rsidP="00693053">
            <w:pPr>
              <w:jc w:val="center"/>
              <w:rPr>
                <w:b/>
                <w:sz w:val="24"/>
                <w:szCs w:val="24"/>
              </w:rPr>
            </w:pPr>
            <w:r w:rsidRPr="00E00286">
              <w:rPr>
                <w:b/>
                <w:sz w:val="24"/>
                <w:szCs w:val="24"/>
              </w:rPr>
              <w:t xml:space="preserve">3. Цель работы </w:t>
            </w:r>
          </w:p>
        </w:tc>
        <w:tc>
          <w:tcPr>
            <w:tcW w:w="7765" w:type="dxa"/>
          </w:tcPr>
          <w:p w:rsidR="001D38BB" w:rsidRPr="00E00286" w:rsidRDefault="001D38BB" w:rsidP="00693053">
            <w:pPr>
              <w:shd w:val="clear" w:color="auto" w:fill="FFFFFF"/>
              <w:tabs>
                <w:tab w:val="left" w:pos="7088"/>
                <w:tab w:val="left" w:pos="8938"/>
              </w:tabs>
              <w:rPr>
                <w:color w:val="000000"/>
                <w:spacing w:val="3"/>
                <w:sz w:val="24"/>
                <w:szCs w:val="24"/>
              </w:rPr>
            </w:pPr>
            <w:r w:rsidRPr="00E00286">
              <w:rPr>
                <w:color w:val="000000"/>
                <w:spacing w:val="3"/>
                <w:sz w:val="24"/>
                <w:szCs w:val="24"/>
              </w:rPr>
              <w:t xml:space="preserve">Выполнение работ по внесению изменений в материалы лесоустройства в части исключения/включения участков в границы Пермского городского лесничества, разработке предложений по внесению изменений в лесохозяйственный регламент Пермского городского лесничества путем  </w:t>
            </w:r>
          </w:p>
        </w:tc>
      </w:tr>
      <w:tr w:rsidR="001D38BB" w:rsidTr="00693053">
        <w:tc>
          <w:tcPr>
            <w:tcW w:w="2088" w:type="dxa"/>
          </w:tcPr>
          <w:p w:rsidR="001D38BB" w:rsidRPr="00E00286" w:rsidRDefault="001D38BB" w:rsidP="00693053">
            <w:pPr>
              <w:jc w:val="center"/>
              <w:rPr>
                <w:b/>
                <w:sz w:val="24"/>
                <w:szCs w:val="24"/>
              </w:rPr>
            </w:pPr>
            <w:r w:rsidRPr="00E00286">
              <w:rPr>
                <w:b/>
                <w:sz w:val="24"/>
                <w:szCs w:val="24"/>
              </w:rPr>
              <w:t xml:space="preserve">4. Состав работы </w:t>
            </w:r>
          </w:p>
        </w:tc>
        <w:tc>
          <w:tcPr>
            <w:tcW w:w="7765" w:type="dxa"/>
          </w:tcPr>
          <w:p w:rsidR="001D38BB" w:rsidRPr="00E00286" w:rsidRDefault="001D38BB" w:rsidP="00693053">
            <w:pPr>
              <w:shd w:val="clear" w:color="auto" w:fill="FFFFFF"/>
              <w:spacing w:line="274" w:lineRule="exact"/>
              <w:jc w:val="both"/>
              <w:rPr>
                <w:color w:val="000000"/>
                <w:spacing w:val="4"/>
                <w:sz w:val="24"/>
                <w:szCs w:val="24"/>
              </w:rPr>
            </w:pP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Выполнение работ по внесению изменений в материалы лесоустройства Пермского городского лесничества, разработке предложений по внесению изменений </w:t>
            </w:r>
            <w:r>
              <w:rPr>
                <w:color w:val="000000"/>
                <w:spacing w:val="4"/>
                <w:sz w:val="24"/>
                <w:szCs w:val="24"/>
              </w:rPr>
              <w:t xml:space="preserve">в лесохозяйственный регламент Пермского городского лесничества 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 включает в себя следующие</w:t>
            </w:r>
            <w:r>
              <w:rPr>
                <w:color w:val="000000"/>
                <w:spacing w:val="4"/>
                <w:sz w:val="24"/>
                <w:szCs w:val="24"/>
              </w:rPr>
              <w:t xml:space="preserve"> работы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>:</w:t>
            </w:r>
          </w:p>
          <w:p w:rsidR="001D38BB" w:rsidRPr="00E00286" w:rsidRDefault="001D38BB" w:rsidP="0069305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45"/>
              </w:tabs>
              <w:autoSpaceDE w:val="0"/>
              <w:autoSpaceDN w:val="0"/>
              <w:adjustRightInd w:val="0"/>
              <w:spacing w:line="274" w:lineRule="exact"/>
              <w:ind w:left="7"/>
              <w:rPr>
                <w:color w:val="000000"/>
                <w:spacing w:val="4"/>
                <w:sz w:val="24"/>
                <w:szCs w:val="24"/>
              </w:rPr>
            </w:pPr>
            <w:r w:rsidRPr="00E00286">
              <w:rPr>
                <w:color w:val="000000"/>
                <w:spacing w:val="4"/>
                <w:sz w:val="24"/>
                <w:szCs w:val="24"/>
              </w:rPr>
              <w:t>подготовительные работы</w:t>
            </w:r>
          </w:p>
          <w:p w:rsidR="001D38BB" w:rsidRPr="00E00286" w:rsidRDefault="001D38BB" w:rsidP="0069305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45"/>
              </w:tabs>
              <w:autoSpaceDE w:val="0"/>
              <w:autoSpaceDN w:val="0"/>
              <w:adjustRightInd w:val="0"/>
              <w:spacing w:line="274" w:lineRule="exact"/>
              <w:ind w:left="7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>лесотаксационные работы</w:t>
            </w:r>
          </w:p>
          <w:p w:rsidR="001D38BB" w:rsidRPr="00E00286" w:rsidRDefault="001D38BB" w:rsidP="00693053">
            <w:pPr>
              <w:rPr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 xml:space="preserve">3. 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разработка предложений по внесению изменений в лесохозяйственный регламент Пермского городского лесничества </w:t>
            </w:r>
          </w:p>
        </w:tc>
      </w:tr>
      <w:tr w:rsidR="001D38BB" w:rsidTr="00693053">
        <w:tc>
          <w:tcPr>
            <w:tcW w:w="2088" w:type="dxa"/>
          </w:tcPr>
          <w:p w:rsidR="001D38BB" w:rsidRPr="00E00286" w:rsidRDefault="001D38BB" w:rsidP="00693053">
            <w:pPr>
              <w:jc w:val="center"/>
              <w:rPr>
                <w:b/>
                <w:sz w:val="24"/>
                <w:szCs w:val="24"/>
              </w:rPr>
            </w:pPr>
            <w:r w:rsidRPr="00E00286">
              <w:rPr>
                <w:b/>
                <w:sz w:val="24"/>
                <w:szCs w:val="24"/>
              </w:rPr>
              <w:t xml:space="preserve">5. Объект выполнения работ </w:t>
            </w:r>
          </w:p>
        </w:tc>
        <w:tc>
          <w:tcPr>
            <w:tcW w:w="7765" w:type="dxa"/>
          </w:tcPr>
          <w:p w:rsidR="001D38BB" w:rsidRPr="00E00286" w:rsidRDefault="001D38BB" w:rsidP="00693053">
            <w:pPr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pacing w:val="-1"/>
                <w:sz w:val="24"/>
                <w:szCs w:val="24"/>
              </w:rPr>
              <w:t xml:space="preserve">Работы выполняются на территории Пермского </w:t>
            </w:r>
            <w:r w:rsidRPr="00E00286">
              <w:rPr>
                <w:color w:val="000000"/>
                <w:spacing w:val="3"/>
                <w:sz w:val="24"/>
                <w:szCs w:val="24"/>
              </w:rPr>
              <w:t xml:space="preserve">городского лесничества, границы которого </w:t>
            </w:r>
            <w:r w:rsidRPr="00E00286">
              <w:rPr>
                <w:color w:val="000000"/>
                <w:sz w:val="24"/>
                <w:szCs w:val="24"/>
              </w:rPr>
              <w:t>установлены приказом Рослесхоза № 27 от 02 февраля 2012 года, а также на участках, планируемых к включению в границы Пермского городского лесничества</w:t>
            </w:r>
          </w:p>
        </w:tc>
      </w:tr>
      <w:tr w:rsidR="001D38BB" w:rsidTr="00693053">
        <w:tc>
          <w:tcPr>
            <w:tcW w:w="2088" w:type="dxa"/>
          </w:tcPr>
          <w:p w:rsidR="001D38BB" w:rsidRPr="00E00286" w:rsidRDefault="001D38BB" w:rsidP="00693053">
            <w:pPr>
              <w:jc w:val="center"/>
              <w:rPr>
                <w:b/>
                <w:sz w:val="24"/>
                <w:szCs w:val="24"/>
              </w:rPr>
            </w:pPr>
            <w:r w:rsidRPr="00E00286">
              <w:rPr>
                <w:b/>
                <w:sz w:val="24"/>
                <w:szCs w:val="24"/>
              </w:rPr>
              <w:t>6. выполнени</w:t>
            </w:r>
            <w:r>
              <w:rPr>
                <w:b/>
                <w:sz w:val="24"/>
                <w:szCs w:val="24"/>
              </w:rPr>
              <w:t>е</w:t>
            </w:r>
            <w:r w:rsidRPr="00E00286">
              <w:rPr>
                <w:b/>
                <w:sz w:val="24"/>
                <w:szCs w:val="24"/>
              </w:rPr>
              <w:t xml:space="preserve"> работ и их содержание </w:t>
            </w:r>
          </w:p>
        </w:tc>
        <w:tc>
          <w:tcPr>
            <w:tcW w:w="7765" w:type="dxa"/>
          </w:tcPr>
          <w:p w:rsidR="001D38BB" w:rsidRPr="00E00286" w:rsidRDefault="001D38BB" w:rsidP="00693053">
            <w:pPr>
              <w:shd w:val="clear" w:color="auto" w:fill="FFFFFF"/>
              <w:tabs>
                <w:tab w:val="left" w:pos="274"/>
              </w:tabs>
              <w:spacing w:line="320" w:lineRule="exact"/>
              <w:ind w:left="36" w:firstLine="456"/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>1.</w:t>
            </w:r>
            <w:r w:rsidRPr="00E00286">
              <w:rPr>
                <w:color w:val="000000"/>
                <w:sz w:val="24"/>
                <w:szCs w:val="24"/>
              </w:rPr>
              <w:tab/>
              <w:t xml:space="preserve">Подготовительные работы включают в себя: </w:t>
            </w:r>
          </w:p>
          <w:p w:rsidR="001D38BB" w:rsidRPr="00E00286" w:rsidRDefault="001D38BB" w:rsidP="00693053">
            <w:pPr>
              <w:shd w:val="clear" w:color="auto" w:fill="FFFFFF"/>
              <w:tabs>
                <w:tab w:val="left" w:pos="274"/>
              </w:tabs>
              <w:spacing w:line="320" w:lineRule="exact"/>
              <w:ind w:left="36" w:firstLine="456"/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>1.1. Определение включаемых и исключаемых участков (объектов);</w:t>
            </w:r>
          </w:p>
          <w:p w:rsidR="001D38BB" w:rsidRPr="00E00286" w:rsidRDefault="001D38BB" w:rsidP="00693053">
            <w:pPr>
              <w:shd w:val="clear" w:color="auto" w:fill="FFFFFF"/>
              <w:tabs>
                <w:tab w:val="left" w:pos="274"/>
              </w:tabs>
              <w:spacing w:line="320" w:lineRule="exact"/>
              <w:ind w:left="36" w:firstLine="456"/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>1.2. Получение материалов аэрофотосъемки и космической съемки объектов выполнения работ;</w:t>
            </w:r>
          </w:p>
          <w:p w:rsidR="001D38BB" w:rsidRPr="00E00286" w:rsidRDefault="001D38BB" w:rsidP="00693053">
            <w:pPr>
              <w:shd w:val="clear" w:color="auto" w:fill="FFFFFF"/>
              <w:spacing w:line="320" w:lineRule="exact"/>
              <w:ind w:left="36" w:firstLine="456"/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 xml:space="preserve">1.3. Проведение </w:t>
            </w:r>
            <w:proofErr w:type="spellStart"/>
            <w:r w:rsidRPr="00E00286">
              <w:rPr>
                <w:color w:val="000000"/>
                <w:sz w:val="24"/>
                <w:szCs w:val="24"/>
              </w:rPr>
              <w:t>дешифрировочных</w:t>
            </w:r>
            <w:proofErr w:type="spellEnd"/>
            <w:r w:rsidRPr="00E00286">
              <w:rPr>
                <w:color w:val="000000"/>
                <w:sz w:val="24"/>
                <w:szCs w:val="24"/>
              </w:rPr>
              <w:t xml:space="preserve"> </w:t>
            </w:r>
            <w:r w:rsidRPr="00E00286">
              <w:rPr>
                <w:bCs/>
                <w:color w:val="000000"/>
                <w:sz w:val="24"/>
                <w:szCs w:val="24"/>
              </w:rPr>
              <w:t xml:space="preserve">работ </w:t>
            </w:r>
            <w:r w:rsidRPr="00E00286">
              <w:rPr>
                <w:color w:val="000000"/>
                <w:spacing w:val="-1"/>
                <w:sz w:val="24"/>
                <w:szCs w:val="24"/>
              </w:rPr>
              <w:t>полученных снимков;</w:t>
            </w:r>
          </w:p>
          <w:p w:rsidR="001D38BB" w:rsidRPr="00E00286" w:rsidRDefault="001D38BB" w:rsidP="00693053">
            <w:pPr>
              <w:shd w:val="clear" w:color="auto" w:fill="FFFFFF"/>
              <w:spacing w:line="320" w:lineRule="exact"/>
              <w:ind w:left="36" w:firstLine="456"/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lastRenderedPageBreak/>
              <w:t>1.4. Анализ и сопоставление с данными лесоустройства</w:t>
            </w:r>
            <w:r>
              <w:rPr>
                <w:color w:val="000000"/>
                <w:sz w:val="24"/>
                <w:szCs w:val="24"/>
              </w:rPr>
              <w:t>, в том числе с архивными документами ФГУП «</w:t>
            </w:r>
            <w:proofErr w:type="spellStart"/>
            <w:r>
              <w:rPr>
                <w:color w:val="000000"/>
                <w:sz w:val="24"/>
                <w:szCs w:val="24"/>
              </w:rPr>
              <w:t>Рослесинфорг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Pr="00E00286">
              <w:rPr>
                <w:color w:val="000000"/>
                <w:sz w:val="24"/>
                <w:szCs w:val="24"/>
              </w:rPr>
              <w:t>;</w:t>
            </w:r>
          </w:p>
          <w:p w:rsidR="001D38BB" w:rsidRPr="00E00286" w:rsidRDefault="001D38BB" w:rsidP="00693053">
            <w:pPr>
              <w:shd w:val="clear" w:color="auto" w:fill="FFFFFF"/>
              <w:spacing w:line="320" w:lineRule="exact"/>
              <w:ind w:left="36" w:firstLine="456"/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pacing w:val="4"/>
                <w:sz w:val="24"/>
                <w:szCs w:val="24"/>
              </w:rPr>
              <w:t>В начале подготовительн</w:t>
            </w:r>
            <w:r>
              <w:rPr>
                <w:color w:val="000000"/>
                <w:spacing w:val="4"/>
                <w:sz w:val="24"/>
                <w:szCs w:val="24"/>
              </w:rPr>
              <w:t>ых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4"/>
                <w:sz w:val="24"/>
                <w:szCs w:val="24"/>
              </w:rPr>
              <w:t>работ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 выполнения работ проводится первое техническое совещание с представителями исполнителя и заказчика. </w:t>
            </w:r>
          </w:p>
          <w:p w:rsidR="001D38BB" w:rsidRPr="00E00286" w:rsidRDefault="001D38BB" w:rsidP="00693053">
            <w:pPr>
              <w:shd w:val="clear" w:color="auto" w:fill="FFFFFF"/>
              <w:tabs>
                <w:tab w:val="left" w:pos="274"/>
              </w:tabs>
              <w:spacing w:line="320" w:lineRule="exact"/>
              <w:ind w:left="36" w:firstLine="456"/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>2.</w:t>
            </w:r>
            <w:r w:rsidRPr="00E00286">
              <w:rPr>
                <w:color w:val="000000"/>
                <w:sz w:val="24"/>
                <w:szCs w:val="24"/>
              </w:rPr>
              <w:tab/>
              <w:t>Лесотаксационные работы включают в себя</w:t>
            </w:r>
          </w:p>
          <w:p w:rsidR="001D38BB" w:rsidRPr="00E00286" w:rsidRDefault="001D38BB" w:rsidP="00693053">
            <w:pPr>
              <w:shd w:val="clear" w:color="auto" w:fill="FFFFFF"/>
              <w:tabs>
                <w:tab w:val="left" w:pos="439"/>
              </w:tabs>
              <w:spacing w:line="320" w:lineRule="exact"/>
              <w:ind w:left="36" w:firstLine="456"/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>2.1.</w:t>
            </w:r>
            <w:r w:rsidRPr="00E00286">
              <w:rPr>
                <w:color w:val="000000"/>
                <w:sz w:val="24"/>
                <w:szCs w:val="24"/>
              </w:rPr>
              <w:tab/>
            </w:r>
            <w:r w:rsidRPr="00E00286">
              <w:rPr>
                <w:color w:val="000000"/>
                <w:spacing w:val="-1"/>
                <w:sz w:val="24"/>
                <w:szCs w:val="24"/>
              </w:rPr>
              <w:t>Полевые работы.</w:t>
            </w:r>
          </w:p>
          <w:p w:rsidR="001D38BB" w:rsidRPr="00E00286" w:rsidRDefault="001D38BB" w:rsidP="00693053">
            <w:pPr>
              <w:shd w:val="clear" w:color="auto" w:fill="FFFFFF"/>
              <w:tabs>
                <w:tab w:val="left" w:pos="2434"/>
                <w:tab w:val="left" w:pos="4572"/>
              </w:tabs>
              <w:spacing w:line="320" w:lineRule="exact"/>
              <w:ind w:left="36" w:right="7" w:firstLine="456"/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pacing w:val="14"/>
                <w:sz w:val="24"/>
                <w:szCs w:val="24"/>
              </w:rPr>
              <w:t xml:space="preserve">До начала полевых работ заказчиком и </w:t>
            </w:r>
            <w:r w:rsidRPr="00E00286">
              <w:rPr>
                <w:color w:val="000000"/>
                <w:spacing w:val="-3"/>
                <w:sz w:val="24"/>
                <w:szCs w:val="24"/>
              </w:rPr>
              <w:t xml:space="preserve">исполнителем </w:t>
            </w:r>
            <w:r w:rsidRPr="00E00286">
              <w:rPr>
                <w:color w:val="000000"/>
                <w:spacing w:val="-2"/>
                <w:sz w:val="24"/>
                <w:szCs w:val="24"/>
              </w:rPr>
              <w:t xml:space="preserve">проводится </w:t>
            </w:r>
            <w:r w:rsidRPr="00E00286">
              <w:rPr>
                <w:color w:val="000000"/>
                <w:spacing w:val="-5"/>
                <w:sz w:val="24"/>
                <w:szCs w:val="24"/>
              </w:rPr>
              <w:t xml:space="preserve">первое </w:t>
            </w:r>
            <w:r w:rsidRPr="00E00286">
              <w:rPr>
                <w:color w:val="000000"/>
                <w:sz w:val="24"/>
                <w:szCs w:val="24"/>
              </w:rPr>
              <w:t xml:space="preserve">лесоустроительное совещание. </w:t>
            </w:r>
            <w:r w:rsidRPr="00E00286">
              <w:rPr>
                <w:color w:val="000000"/>
                <w:spacing w:val="8"/>
                <w:sz w:val="24"/>
                <w:szCs w:val="24"/>
              </w:rPr>
              <w:t xml:space="preserve">Таксация лесов производится  в точном </w:t>
            </w:r>
            <w:r w:rsidRPr="00E00286">
              <w:rPr>
                <w:color w:val="000000"/>
                <w:spacing w:val="2"/>
                <w:sz w:val="24"/>
                <w:szCs w:val="24"/>
              </w:rPr>
              <w:t xml:space="preserve">соответствии с Лесоустроительной инструкцией, утвержденной приказом Федерального агентства </w:t>
            </w:r>
            <w:r w:rsidRPr="00E00286">
              <w:rPr>
                <w:color w:val="000000"/>
                <w:sz w:val="24"/>
                <w:szCs w:val="24"/>
              </w:rPr>
              <w:t xml:space="preserve">лесного хозяйства от 12 декабря 2011 г. № 516 Первичная учетная  единица таксации </w:t>
            </w:r>
            <w:proofErr w:type="gramStart"/>
            <w:r w:rsidRPr="00E00286">
              <w:rPr>
                <w:color w:val="000000"/>
                <w:sz w:val="24"/>
                <w:szCs w:val="24"/>
              </w:rPr>
              <w:t>-</w:t>
            </w:r>
            <w:r w:rsidRPr="00E00286">
              <w:rPr>
                <w:color w:val="000000"/>
                <w:spacing w:val="-1"/>
                <w:sz w:val="24"/>
                <w:szCs w:val="24"/>
              </w:rPr>
              <w:t>л</w:t>
            </w:r>
            <w:proofErr w:type="gramEnd"/>
            <w:r w:rsidRPr="00E00286">
              <w:rPr>
                <w:color w:val="000000"/>
                <w:spacing w:val="-1"/>
                <w:sz w:val="24"/>
                <w:szCs w:val="24"/>
              </w:rPr>
              <w:t xml:space="preserve">есотаксационный выдел. </w:t>
            </w:r>
            <w:r w:rsidRPr="00E00286">
              <w:rPr>
                <w:color w:val="000000"/>
                <w:sz w:val="24"/>
                <w:szCs w:val="24"/>
              </w:rPr>
              <w:t xml:space="preserve">Разряд таксации - Первый. Метод таксации - метод классов возраста. Способ таксации - глазомерно-измерительный. </w:t>
            </w:r>
            <w:r w:rsidRPr="00E00286">
              <w:rPr>
                <w:color w:val="000000"/>
                <w:spacing w:val="1"/>
                <w:sz w:val="24"/>
                <w:szCs w:val="24"/>
              </w:rPr>
              <w:t xml:space="preserve">После проведения полевых работ по материалам </w:t>
            </w:r>
            <w:r w:rsidRPr="00E00286">
              <w:rPr>
                <w:color w:val="000000"/>
                <w:spacing w:val="3"/>
                <w:sz w:val="24"/>
                <w:szCs w:val="24"/>
              </w:rPr>
              <w:t xml:space="preserve">таксации     проводится второе техническое </w:t>
            </w:r>
            <w:r w:rsidRPr="00E00286">
              <w:rPr>
                <w:color w:val="000000"/>
                <w:spacing w:val="-2"/>
                <w:sz w:val="24"/>
                <w:szCs w:val="24"/>
              </w:rPr>
              <w:t>совещание.</w:t>
            </w:r>
          </w:p>
          <w:p w:rsidR="001D38BB" w:rsidRPr="00E00286" w:rsidRDefault="001D38BB" w:rsidP="00693053">
            <w:pPr>
              <w:shd w:val="clear" w:color="auto" w:fill="FFFFFF"/>
              <w:tabs>
                <w:tab w:val="left" w:pos="439"/>
              </w:tabs>
              <w:spacing w:line="320" w:lineRule="exact"/>
              <w:ind w:left="36" w:firstLine="456"/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>2.2.</w:t>
            </w:r>
            <w:r w:rsidRPr="00E00286">
              <w:rPr>
                <w:color w:val="000000"/>
                <w:sz w:val="24"/>
                <w:szCs w:val="24"/>
              </w:rPr>
              <w:tab/>
            </w:r>
            <w:r w:rsidRPr="00E00286">
              <w:rPr>
                <w:color w:val="000000"/>
                <w:spacing w:val="-2"/>
                <w:sz w:val="24"/>
                <w:szCs w:val="24"/>
              </w:rPr>
              <w:t>Камеральные работы.</w:t>
            </w:r>
          </w:p>
          <w:p w:rsidR="001D38BB" w:rsidRPr="00E00286" w:rsidRDefault="001D38BB" w:rsidP="00693053">
            <w:pPr>
              <w:shd w:val="clear" w:color="auto" w:fill="FFFFFF"/>
              <w:spacing w:line="320" w:lineRule="exact"/>
              <w:ind w:left="36" w:right="22" w:firstLine="456"/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pacing w:val="22"/>
                <w:sz w:val="24"/>
                <w:szCs w:val="24"/>
              </w:rPr>
              <w:t xml:space="preserve">Исходными данными для проведения 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камеральных работ являются: таксационные </w:t>
            </w:r>
            <w:r w:rsidRPr="00E00286">
              <w:rPr>
                <w:color w:val="000000"/>
                <w:sz w:val="24"/>
                <w:szCs w:val="24"/>
              </w:rPr>
              <w:t>описания; материалы аэрофотосъемки и (или) космической съемки объекта выполнения работ; лесоустроительные планшеты и карты-схемы лесоустройства 2010 года.</w:t>
            </w:r>
          </w:p>
          <w:p w:rsidR="001D38BB" w:rsidRPr="00E00286" w:rsidRDefault="001D38BB" w:rsidP="00693053">
            <w:pPr>
              <w:spacing w:line="320" w:lineRule="exact"/>
              <w:ind w:left="36" w:firstLine="456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pacing w:val="-1"/>
                <w:sz w:val="24"/>
                <w:szCs w:val="24"/>
              </w:rPr>
              <w:t xml:space="preserve">При камеральных работах вносятся изменения в </w:t>
            </w:r>
            <w:r w:rsidRPr="00E00286">
              <w:rPr>
                <w:color w:val="000000"/>
                <w:spacing w:val="3"/>
                <w:sz w:val="24"/>
                <w:szCs w:val="24"/>
              </w:rPr>
              <w:t xml:space="preserve">таксационные описания, лесоустроительные </w:t>
            </w:r>
            <w:r w:rsidRPr="00E00286">
              <w:rPr>
                <w:color w:val="000000"/>
                <w:spacing w:val="-2"/>
                <w:sz w:val="24"/>
                <w:szCs w:val="24"/>
              </w:rPr>
              <w:t xml:space="preserve">планшеты и карты-схемы лесничества, </w:t>
            </w:r>
            <w:proofErr w:type="spellStart"/>
            <w:r w:rsidRPr="00E00286">
              <w:rPr>
                <w:color w:val="000000"/>
                <w:spacing w:val="-2"/>
                <w:sz w:val="24"/>
                <w:szCs w:val="24"/>
              </w:rPr>
              <w:t>шейп</w:t>
            </w:r>
            <w:proofErr w:type="spellEnd"/>
            <w:r w:rsidRPr="00E00286">
              <w:rPr>
                <w:color w:val="000000"/>
                <w:spacing w:val="-2"/>
                <w:sz w:val="24"/>
                <w:szCs w:val="24"/>
              </w:rPr>
              <w:t xml:space="preserve">-файл </w:t>
            </w:r>
            <w:r w:rsidRPr="00E00286">
              <w:rPr>
                <w:color w:val="000000"/>
                <w:spacing w:val="3"/>
                <w:sz w:val="24"/>
                <w:szCs w:val="24"/>
              </w:rPr>
              <w:t xml:space="preserve">слоя лесоустройства Пермского городского </w:t>
            </w:r>
            <w:r w:rsidRPr="00E00286">
              <w:rPr>
                <w:color w:val="000000"/>
                <w:sz w:val="24"/>
                <w:szCs w:val="24"/>
              </w:rPr>
              <w:t>лесничества.</w:t>
            </w:r>
          </w:p>
          <w:p w:rsidR="001D38BB" w:rsidRPr="00E00286" w:rsidRDefault="001D38BB" w:rsidP="00693053">
            <w:pPr>
              <w:shd w:val="clear" w:color="auto" w:fill="FFFFFF"/>
              <w:spacing w:line="320" w:lineRule="exact"/>
              <w:ind w:left="36" w:firstLine="456"/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pacing w:val="-4"/>
                <w:sz w:val="24"/>
                <w:szCs w:val="24"/>
              </w:rPr>
              <w:t xml:space="preserve">По результатам камеральных работ проводится </w:t>
            </w:r>
            <w:r w:rsidRPr="00E00286">
              <w:rPr>
                <w:color w:val="000000"/>
                <w:sz w:val="24"/>
                <w:szCs w:val="24"/>
              </w:rPr>
              <w:t>второе лесоустроительное совещание.</w:t>
            </w:r>
          </w:p>
          <w:p w:rsidR="001D38BB" w:rsidRPr="00E00286" w:rsidRDefault="001D38BB" w:rsidP="00693053">
            <w:pPr>
              <w:shd w:val="clear" w:color="auto" w:fill="FFFFFF"/>
              <w:spacing w:line="320" w:lineRule="exact"/>
              <w:ind w:left="36" w:firstLine="456"/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>По результатам таксации лесов составляются таксационные описания, картографические материалы по лесным участкам, участковым лесничествам и лесничеству.</w:t>
            </w:r>
          </w:p>
          <w:p w:rsidR="001D38BB" w:rsidRPr="00E00286" w:rsidRDefault="001D38BB" w:rsidP="00693053">
            <w:pPr>
              <w:shd w:val="clear" w:color="auto" w:fill="FFFFFF"/>
              <w:spacing w:line="320" w:lineRule="exact"/>
              <w:ind w:left="36" w:firstLine="456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E00286">
              <w:rPr>
                <w:color w:val="000000"/>
                <w:sz w:val="24"/>
                <w:szCs w:val="24"/>
              </w:rPr>
              <w:t>Картографические материалы должны быть подготовлены в графической, цифровой, фотографической и (или) иных формах, согласованных заказчиком и исполнителем.</w:t>
            </w:r>
            <w:proofErr w:type="gramEnd"/>
          </w:p>
          <w:p w:rsidR="001D38BB" w:rsidRPr="00E00286" w:rsidRDefault="001D38BB" w:rsidP="00693053">
            <w:pPr>
              <w:shd w:val="clear" w:color="auto" w:fill="FFFFFF"/>
              <w:spacing w:line="320" w:lineRule="exact"/>
              <w:ind w:left="36" w:firstLine="456"/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 xml:space="preserve">3. 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>Разработка предложений по внесению изменений в лесохозяйственный регламент Пермского городского лесничества</w:t>
            </w:r>
            <w:r w:rsidRPr="00E00286">
              <w:rPr>
                <w:color w:val="000000"/>
                <w:spacing w:val="-1"/>
                <w:sz w:val="24"/>
                <w:szCs w:val="24"/>
              </w:rPr>
              <w:t>.</w:t>
            </w:r>
          </w:p>
          <w:p w:rsidR="001D38BB" w:rsidRPr="00E00286" w:rsidRDefault="001D38BB" w:rsidP="00693053">
            <w:pPr>
              <w:spacing w:line="320" w:lineRule="exact"/>
              <w:ind w:left="36" w:firstLine="456"/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pacing w:val="14"/>
                <w:sz w:val="24"/>
                <w:szCs w:val="24"/>
              </w:rPr>
              <w:t xml:space="preserve">Разработка предложений по внесению изменений в </w:t>
            </w:r>
            <w:r w:rsidRPr="00E00286">
              <w:rPr>
                <w:color w:val="000000"/>
                <w:spacing w:val="10"/>
                <w:sz w:val="24"/>
                <w:szCs w:val="24"/>
              </w:rPr>
              <w:t xml:space="preserve">лесохозяйственный регламент Пермского </w:t>
            </w:r>
            <w:r w:rsidRPr="00E00286">
              <w:rPr>
                <w:color w:val="000000"/>
                <w:spacing w:val="9"/>
                <w:sz w:val="24"/>
                <w:szCs w:val="24"/>
              </w:rPr>
              <w:t xml:space="preserve">городского лесничества </w:t>
            </w:r>
            <w:r w:rsidRPr="00E00286">
              <w:rPr>
                <w:color w:val="000000"/>
                <w:sz w:val="24"/>
                <w:szCs w:val="24"/>
              </w:rPr>
              <w:t xml:space="preserve">в соответствии с Составом </w:t>
            </w:r>
            <w:r w:rsidRPr="00E00286">
              <w:rPr>
                <w:color w:val="000000"/>
                <w:spacing w:val="1"/>
                <w:sz w:val="24"/>
                <w:szCs w:val="24"/>
              </w:rPr>
              <w:t xml:space="preserve">лесохозяйственных регламентов, порядка их </w:t>
            </w:r>
            <w:r w:rsidRPr="00E00286">
              <w:rPr>
                <w:color w:val="000000"/>
                <w:spacing w:val="11"/>
                <w:sz w:val="24"/>
                <w:szCs w:val="24"/>
              </w:rPr>
              <w:t xml:space="preserve">разработки, сроков их действия и порядка </w:t>
            </w:r>
            <w:r w:rsidRPr="00E00286">
              <w:rPr>
                <w:color w:val="000000"/>
                <w:spacing w:val="12"/>
                <w:sz w:val="24"/>
                <w:szCs w:val="24"/>
              </w:rPr>
              <w:t xml:space="preserve">внесения в них изменений, утвержденного </w:t>
            </w:r>
            <w:r w:rsidRPr="00E00286">
              <w:rPr>
                <w:color w:val="000000"/>
                <w:spacing w:val="8"/>
                <w:sz w:val="24"/>
                <w:szCs w:val="24"/>
              </w:rPr>
              <w:t xml:space="preserve">Приказом Федерального агентства лесного </w:t>
            </w:r>
            <w:r w:rsidRPr="00E00286">
              <w:rPr>
                <w:color w:val="000000"/>
                <w:sz w:val="24"/>
                <w:szCs w:val="24"/>
              </w:rPr>
              <w:t>хозяйства от 4 апреля 2012 г. № 126, в том числе:</w:t>
            </w:r>
          </w:p>
          <w:p w:rsidR="001D38BB" w:rsidRPr="00E00286" w:rsidRDefault="001D38BB" w:rsidP="00693053">
            <w:pPr>
              <w:keepNext/>
              <w:spacing w:line="320" w:lineRule="exact"/>
              <w:ind w:left="36" w:firstLine="456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 xml:space="preserve">3.1. </w:t>
            </w:r>
            <w:proofErr w:type="gramStart"/>
            <w:r w:rsidRPr="00E00286">
              <w:rPr>
                <w:color w:val="000000"/>
                <w:sz w:val="24"/>
                <w:szCs w:val="24"/>
              </w:rPr>
              <w:t xml:space="preserve">Корректировка площадей лесничества в соответствии с приведенными в лесохозяйственном регламенте Пермского городского лесничества распределениями (распределение территории </w:t>
            </w:r>
            <w:r w:rsidRPr="00E00286">
              <w:rPr>
                <w:color w:val="000000"/>
                <w:sz w:val="24"/>
                <w:szCs w:val="24"/>
              </w:rPr>
              <w:lastRenderedPageBreak/>
              <w:t>лесничества по административным районам муниципального образования город Пермь, Распределение лесов лесничества по лесорастительным зонам и лесным районам и т.д.).</w:t>
            </w:r>
            <w:proofErr w:type="gramEnd"/>
          </w:p>
          <w:p w:rsidR="001D38BB" w:rsidRPr="00E00286" w:rsidRDefault="001D38BB" w:rsidP="00693053">
            <w:pPr>
              <w:spacing w:line="320" w:lineRule="exact"/>
              <w:ind w:left="36" w:firstLine="456"/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>3.2.</w:t>
            </w:r>
            <w:r w:rsidRPr="00E00286">
              <w:rPr>
                <w:sz w:val="24"/>
                <w:szCs w:val="24"/>
              </w:rPr>
              <w:t xml:space="preserve"> Корректировка объемов планируемых лесохозяйственных мероприятий, санитарных мероприятий, лесовосстановительных мероприятий, противопожарных и </w:t>
            </w:r>
            <w:proofErr w:type="spellStart"/>
            <w:r w:rsidRPr="00E00286">
              <w:rPr>
                <w:sz w:val="24"/>
                <w:szCs w:val="24"/>
              </w:rPr>
              <w:t>лесоохранных</w:t>
            </w:r>
            <w:proofErr w:type="spellEnd"/>
            <w:r w:rsidRPr="00E00286">
              <w:rPr>
                <w:sz w:val="24"/>
                <w:szCs w:val="24"/>
              </w:rPr>
              <w:t xml:space="preserve"> мероприятий.</w:t>
            </w:r>
          </w:p>
          <w:p w:rsidR="001D38BB" w:rsidRPr="00E00286" w:rsidRDefault="001D38BB" w:rsidP="00693053">
            <w:pPr>
              <w:spacing w:line="320" w:lineRule="exact"/>
              <w:ind w:left="36" w:firstLine="456"/>
              <w:jc w:val="both"/>
              <w:rPr>
                <w:sz w:val="24"/>
                <w:szCs w:val="24"/>
                <w:lang w:eastAsia="zh-CN"/>
              </w:rPr>
            </w:pPr>
            <w:r w:rsidRPr="00E00286">
              <w:rPr>
                <w:color w:val="000000"/>
                <w:sz w:val="24"/>
                <w:szCs w:val="24"/>
              </w:rPr>
              <w:t>3.3.</w:t>
            </w:r>
            <w:r w:rsidRPr="00E00286">
              <w:rPr>
                <w:sz w:val="24"/>
                <w:szCs w:val="24"/>
                <w:lang w:eastAsia="zh-CN"/>
              </w:rPr>
              <w:t xml:space="preserve"> Изготовление картографического материала (проекты приложений к лесохозяйственному регламенту Пермского городского лесничества), в том числе:</w:t>
            </w:r>
          </w:p>
          <w:p w:rsidR="001D38BB" w:rsidRPr="00E00286" w:rsidRDefault="001D38BB" w:rsidP="00693053">
            <w:pPr>
              <w:spacing w:line="320" w:lineRule="exact"/>
              <w:ind w:left="36" w:firstLine="456"/>
              <w:jc w:val="both"/>
              <w:rPr>
                <w:sz w:val="24"/>
                <w:szCs w:val="24"/>
                <w:lang w:eastAsia="zh-CN"/>
              </w:rPr>
            </w:pPr>
            <w:r w:rsidRPr="00E00286">
              <w:rPr>
                <w:sz w:val="24"/>
                <w:szCs w:val="24"/>
                <w:lang w:eastAsia="zh-CN"/>
              </w:rPr>
              <w:t>- схематическая карта деления территории лесничества по участковым лесничествам;</w:t>
            </w:r>
          </w:p>
          <w:p w:rsidR="001D38BB" w:rsidRPr="00E00286" w:rsidRDefault="001D38BB" w:rsidP="00693053">
            <w:pPr>
              <w:spacing w:line="320" w:lineRule="exact"/>
              <w:ind w:left="36" w:firstLine="456"/>
              <w:jc w:val="both"/>
              <w:rPr>
                <w:sz w:val="24"/>
                <w:szCs w:val="24"/>
                <w:lang w:eastAsia="zh-CN"/>
              </w:rPr>
            </w:pPr>
            <w:r w:rsidRPr="00E00286">
              <w:rPr>
                <w:sz w:val="24"/>
                <w:szCs w:val="24"/>
                <w:lang w:eastAsia="zh-CN"/>
              </w:rPr>
              <w:t>- карта-схема разделения лесов лесничества по функциональным зонам рекреации;</w:t>
            </w:r>
          </w:p>
          <w:p w:rsidR="001D38BB" w:rsidRPr="00E00286" w:rsidRDefault="001D38BB" w:rsidP="00693053">
            <w:pPr>
              <w:spacing w:line="320" w:lineRule="exact"/>
              <w:ind w:left="36" w:firstLine="456"/>
              <w:jc w:val="both"/>
              <w:rPr>
                <w:sz w:val="24"/>
                <w:szCs w:val="24"/>
                <w:lang w:eastAsia="zh-CN"/>
              </w:rPr>
            </w:pPr>
            <w:r w:rsidRPr="00E00286">
              <w:rPr>
                <w:sz w:val="24"/>
                <w:szCs w:val="24"/>
                <w:lang w:eastAsia="zh-CN"/>
              </w:rPr>
              <w:t>- карта-схема особо охраняемых природных территорий местного значения, расположенных на территории Пермского городского лесничества.</w:t>
            </w:r>
          </w:p>
          <w:p w:rsidR="001D38BB" w:rsidRPr="00E00286" w:rsidRDefault="001D38BB" w:rsidP="00693053">
            <w:pPr>
              <w:ind w:firstLine="290"/>
              <w:jc w:val="both"/>
              <w:rPr>
                <w:sz w:val="24"/>
                <w:szCs w:val="24"/>
              </w:rPr>
            </w:pPr>
          </w:p>
          <w:p w:rsidR="001D38BB" w:rsidRPr="00E00286" w:rsidRDefault="001D38BB" w:rsidP="00693053">
            <w:pPr>
              <w:jc w:val="both"/>
              <w:rPr>
                <w:sz w:val="24"/>
                <w:szCs w:val="24"/>
              </w:rPr>
            </w:pPr>
          </w:p>
        </w:tc>
      </w:tr>
      <w:tr w:rsidR="001D38BB" w:rsidTr="00693053">
        <w:trPr>
          <w:trHeight w:val="540"/>
        </w:trPr>
        <w:tc>
          <w:tcPr>
            <w:tcW w:w="2088" w:type="dxa"/>
          </w:tcPr>
          <w:p w:rsidR="001D38BB" w:rsidRPr="00E00286" w:rsidRDefault="001D38BB" w:rsidP="00693053">
            <w:pPr>
              <w:jc w:val="center"/>
              <w:rPr>
                <w:b/>
                <w:sz w:val="24"/>
                <w:szCs w:val="24"/>
              </w:rPr>
            </w:pPr>
            <w:r w:rsidRPr="00E00286">
              <w:rPr>
                <w:b/>
                <w:sz w:val="24"/>
                <w:szCs w:val="24"/>
              </w:rPr>
              <w:lastRenderedPageBreak/>
              <w:t xml:space="preserve">7. Результат выполненных работ </w:t>
            </w:r>
          </w:p>
        </w:tc>
        <w:tc>
          <w:tcPr>
            <w:tcW w:w="7765" w:type="dxa"/>
          </w:tcPr>
          <w:p w:rsidR="001D38BB" w:rsidRPr="00E00286" w:rsidRDefault="001D38BB" w:rsidP="00693053">
            <w:pPr>
              <w:shd w:val="clear" w:color="auto" w:fill="FFFFFF"/>
              <w:spacing w:line="274" w:lineRule="exact"/>
              <w:ind w:left="36" w:right="43"/>
              <w:jc w:val="both"/>
              <w:rPr>
                <w:sz w:val="24"/>
                <w:szCs w:val="24"/>
              </w:rPr>
            </w:pP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По результатам проведения работ </w:t>
            </w:r>
            <w:r w:rsidRPr="00E00286">
              <w:rPr>
                <w:color w:val="000000"/>
                <w:spacing w:val="-2"/>
                <w:sz w:val="24"/>
                <w:szCs w:val="24"/>
              </w:rPr>
              <w:t>составляются (вносятся изменения):</w:t>
            </w:r>
          </w:p>
          <w:p w:rsidR="001D38BB" w:rsidRPr="00E00286" w:rsidRDefault="001D38BB" w:rsidP="00693053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before="7" w:line="274" w:lineRule="exact"/>
              <w:ind w:left="36" w:hanging="360"/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pacing w:val="5"/>
                <w:sz w:val="24"/>
                <w:szCs w:val="24"/>
              </w:rPr>
              <w:t>Таксационные описания участковых лесничеств Пермского городского лесничества, в материалы которых были внесены изменения.</w:t>
            </w:r>
          </w:p>
          <w:p w:rsidR="001D38BB" w:rsidRPr="00E00286" w:rsidRDefault="001D38BB" w:rsidP="00693053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before="7" w:line="274" w:lineRule="exact"/>
              <w:ind w:left="36"/>
              <w:jc w:val="both"/>
              <w:rPr>
                <w:color w:val="000000"/>
                <w:spacing w:val="6"/>
                <w:sz w:val="24"/>
                <w:szCs w:val="24"/>
              </w:rPr>
            </w:pPr>
            <w:r w:rsidRPr="00E00286">
              <w:rPr>
                <w:color w:val="000000"/>
                <w:spacing w:val="8"/>
                <w:sz w:val="24"/>
                <w:szCs w:val="24"/>
              </w:rPr>
              <w:t xml:space="preserve">Планы лесонасаждений и планшеты по </w:t>
            </w:r>
            <w:r w:rsidRPr="00E00286">
              <w:rPr>
                <w:color w:val="000000"/>
                <w:spacing w:val="6"/>
                <w:sz w:val="24"/>
                <w:szCs w:val="24"/>
              </w:rPr>
              <w:t>участковым лесничествам, Пермскому городскому лесничеству.</w:t>
            </w:r>
          </w:p>
          <w:p w:rsidR="001D38BB" w:rsidRPr="00E00286" w:rsidRDefault="001D38BB" w:rsidP="00693053">
            <w:pPr>
              <w:widowControl w:val="0"/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>Все вышеуказанные работы предоставляются на бумажных носителях в 5 экземплярах, а также  в цифровом формате</w:t>
            </w:r>
            <w:r>
              <w:rPr>
                <w:color w:val="000000"/>
                <w:sz w:val="24"/>
                <w:szCs w:val="24"/>
              </w:rPr>
              <w:t xml:space="preserve"> на </w:t>
            </w:r>
            <w:r>
              <w:rPr>
                <w:color w:val="000000"/>
                <w:sz w:val="24"/>
                <w:szCs w:val="24"/>
                <w:lang w:val="en-US"/>
              </w:rPr>
              <w:t>CD</w:t>
            </w:r>
            <w:r w:rsidRPr="007C4AC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диске</w:t>
            </w:r>
            <w:r w:rsidRPr="00E00286">
              <w:rPr>
                <w:color w:val="000000"/>
                <w:sz w:val="24"/>
                <w:szCs w:val="24"/>
              </w:rPr>
              <w:t>.</w:t>
            </w:r>
          </w:p>
          <w:p w:rsidR="001D38BB" w:rsidRPr="00E00286" w:rsidRDefault="001D38BB" w:rsidP="00693053">
            <w:pPr>
              <w:widowControl w:val="0"/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pacing w:val="3"/>
                <w:sz w:val="24"/>
                <w:szCs w:val="24"/>
              </w:rPr>
              <w:t xml:space="preserve">Предложения по внесению изменений в Лесохозяйственный регламент Пермского </w:t>
            </w:r>
            <w:r w:rsidRPr="00E00286">
              <w:rPr>
                <w:color w:val="000000"/>
                <w:sz w:val="24"/>
                <w:szCs w:val="24"/>
              </w:rPr>
              <w:t>городского лесничества в 1 экземпляре.</w:t>
            </w:r>
          </w:p>
          <w:p w:rsidR="001D38BB" w:rsidRPr="007C4AC6" w:rsidRDefault="001D38BB" w:rsidP="00693053">
            <w:pPr>
              <w:shd w:val="clear" w:color="auto" w:fill="FFFFFF"/>
              <w:tabs>
                <w:tab w:val="left" w:pos="274"/>
              </w:tabs>
              <w:spacing w:line="274" w:lineRule="exact"/>
              <w:ind w:left="36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E00286">
              <w:rPr>
                <w:color w:val="000000"/>
                <w:spacing w:val="4"/>
                <w:sz w:val="24"/>
                <w:szCs w:val="24"/>
              </w:rPr>
              <w:t>Шейп</w:t>
            </w:r>
            <w:proofErr w:type="spellEnd"/>
            <w:r w:rsidRPr="00E00286">
              <w:rPr>
                <w:color w:val="000000"/>
                <w:spacing w:val="4"/>
                <w:sz w:val="24"/>
                <w:szCs w:val="24"/>
              </w:rPr>
              <w:t xml:space="preserve">-файлы слоя лесоустройства Пермского </w:t>
            </w:r>
            <w:r>
              <w:rPr>
                <w:color w:val="000000"/>
                <w:sz w:val="24"/>
                <w:szCs w:val="24"/>
              </w:rPr>
              <w:t xml:space="preserve">городского лесничества на </w:t>
            </w:r>
            <w:r>
              <w:rPr>
                <w:color w:val="000000"/>
                <w:sz w:val="24"/>
                <w:szCs w:val="24"/>
                <w:lang w:val="en-US"/>
              </w:rPr>
              <w:t>CD</w:t>
            </w:r>
            <w:r w:rsidRPr="007C4AC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диске в 1 экз.</w:t>
            </w:r>
          </w:p>
          <w:p w:rsidR="001D38BB" w:rsidRPr="00E00286" w:rsidRDefault="001D38BB" w:rsidP="00693053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before="7" w:line="274" w:lineRule="exact"/>
              <w:ind w:left="36" w:hanging="360"/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z w:val="24"/>
                <w:szCs w:val="24"/>
              </w:rPr>
              <w:t xml:space="preserve"> </w:t>
            </w:r>
          </w:p>
          <w:p w:rsidR="001D38BB" w:rsidRPr="00E00286" w:rsidRDefault="001D38BB" w:rsidP="00693053">
            <w:pPr>
              <w:shd w:val="clear" w:color="auto" w:fill="FFFFFF"/>
              <w:tabs>
                <w:tab w:val="left" w:pos="274"/>
              </w:tabs>
              <w:spacing w:line="274" w:lineRule="exact"/>
              <w:ind w:left="3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D38BB" w:rsidTr="00693053">
        <w:trPr>
          <w:trHeight w:val="285"/>
        </w:trPr>
        <w:tc>
          <w:tcPr>
            <w:tcW w:w="2088" w:type="dxa"/>
          </w:tcPr>
          <w:p w:rsidR="001D38BB" w:rsidRPr="00E00286" w:rsidRDefault="001D38BB" w:rsidP="00693053">
            <w:pPr>
              <w:jc w:val="center"/>
              <w:rPr>
                <w:b/>
                <w:sz w:val="24"/>
                <w:szCs w:val="24"/>
              </w:rPr>
            </w:pPr>
            <w:r w:rsidRPr="00E00286">
              <w:rPr>
                <w:b/>
                <w:sz w:val="24"/>
                <w:szCs w:val="24"/>
              </w:rPr>
              <w:t xml:space="preserve">8. Сроки выполненных работ </w:t>
            </w:r>
          </w:p>
        </w:tc>
        <w:tc>
          <w:tcPr>
            <w:tcW w:w="7765" w:type="dxa"/>
          </w:tcPr>
          <w:p w:rsidR="001C4D72" w:rsidRDefault="001C4D72" w:rsidP="001C4D72">
            <w:pPr>
              <w:widowControl w:val="0"/>
              <w:shd w:val="clear" w:color="auto" w:fill="FFFFFF"/>
              <w:tabs>
                <w:tab w:val="left" w:pos="245"/>
              </w:tabs>
              <w:autoSpaceDE w:val="0"/>
              <w:autoSpaceDN w:val="0"/>
              <w:adjustRightInd w:val="0"/>
              <w:spacing w:line="274" w:lineRule="exact"/>
              <w:ind w:left="7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 xml:space="preserve">1. 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подготовительные </w:t>
            </w:r>
            <w:r>
              <w:rPr>
                <w:color w:val="000000"/>
                <w:spacing w:val="4"/>
                <w:sz w:val="24"/>
                <w:szCs w:val="24"/>
              </w:rPr>
              <w:t xml:space="preserve">и лесотаксационные 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>работы</w:t>
            </w:r>
            <w:r>
              <w:rPr>
                <w:color w:val="000000"/>
                <w:spacing w:val="4"/>
                <w:sz w:val="24"/>
                <w:szCs w:val="24"/>
              </w:rPr>
              <w:t xml:space="preserve"> – до 25.12.2013</w:t>
            </w:r>
          </w:p>
          <w:p w:rsidR="001C4D72" w:rsidRPr="00E00286" w:rsidRDefault="001C4D72" w:rsidP="001C4D72">
            <w:pPr>
              <w:widowControl w:val="0"/>
              <w:shd w:val="clear" w:color="auto" w:fill="FFFFFF"/>
              <w:tabs>
                <w:tab w:val="left" w:pos="245"/>
              </w:tabs>
              <w:autoSpaceDE w:val="0"/>
              <w:autoSpaceDN w:val="0"/>
              <w:adjustRightInd w:val="0"/>
              <w:spacing w:line="274" w:lineRule="exact"/>
              <w:ind w:left="7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 xml:space="preserve">2. 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>разработка предложений по внесению изменений в лесохозяйственный регламент Пермского городского лесничества</w:t>
            </w:r>
            <w:r>
              <w:rPr>
                <w:color w:val="000000"/>
                <w:spacing w:val="4"/>
                <w:sz w:val="24"/>
                <w:szCs w:val="24"/>
              </w:rPr>
              <w:t xml:space="preserve"> – до 31.01.2013</w:t>
            </w:r>
          </w:p>
          <w:p w:rsidR="001D38BB" w:rsidRPr="00E00286" w:rsidRDefault="001D38BB" w:rsidP="001C4D72">
            <w:pPr>
              <w:widowControl w:val="0"/>
              <w:shd w:val="clear" w:color="auto" w:fill="FFFFFF"/>
              <w:tabs>
                <w:tab w:val="left" w:pos="245"/>
              </w:tabs>
              <w:autoSpaceDE w:val="0"/>
              <w:autoSpaceDN w:val="0"/>
              <w:adjustRightInd w:val="0"/>
              <w:spacing w:line="274" w:lineRule="exact"/>
              <w:ind w:left="7"/>
              <w:rPr>
                <w:color w:val="000000"/>
                <w:spacing w:val="4"/>
                <w:sz w:val="24"/>
                <w:szCs w:val="24"/>
              </w:rPr>
            </w:pPr>
          </w:p>
        </w:tc>
      </w:tr>
      <w:tr w:rsidR="001D38BB" w:rsidTr="00693053">
        <w:trPr>
          <w:trHeight w:val="285"/>
        </w:trPr>
        <w:tc>
          <w:tcPr>
            <w:tcW w:w="2088" w:type="dxa"/>
          </w:tcPr>
          <w:p w:rsidR="001D38BB" w:rsidRPr="00E00286" w:rsidRDefault="001D38BB" w:rsidP="00693053">
            <w:pPr>
              <w:jc w:val="center"/>
              <w:rPr>
                <w:b/>
                <w:sz w:val="24"/>
                <w:szCs w:val="24"/>
              </w:rPr>
            </w:pPr>
            <w:r w:rsidRPr="00E00286">
              <w:rPr>
                <w:b/>
                <w:sz w:val="24"/>
                <w:szCs w:val="24"/>
              </w:rPr>
              <w:t xml:space="preserve">9. Срок предоставления гарантий качества выполненных работ </w:t>
            </w:r>
          </w:p>
        </w:tc>
        <w:tc>
          <w:tcPr>
            <w:tcW w:w="7765" w:type="dxa"/>
          </w:tcPr>
          <w:p w:rsidR="001D38BB" w:rsidRPr="00E00286" w:rsidRDefault="001D38BB" w:rsidP="00693053">
            <w:pPr>
              <w:pStyle w:val="a5"/>
              <w:spacing w:line="320" w:lineRule="exact"/>
              <w:ind w:firstLine="0"/>
              <w:rPr>
                <w:color w:val="000000"/>
                <w:sz w:val="24"/>
              </w:rPr>
            </w:pPr>
            <w:r w:rsidRPr="00E00286">
              <w:rPr>
                <w:sz w:val="24"/>
              </w:rPr>
              <w:t xml:space="preserve">Гарантия на достоверность лесоустроительной документации – не менее 5 (пяти) лет </w:t>
            </w:r>
            <w:proofErr w:type="gramStart"/>
            <w:r w:rsidRPr="00E00286">
              <w:rPr>
                <w:sz w:val="24"/>
              </w:rPr>
              <w:t>с даты подписания</w:t>
            </w:r>
            <w:proofErr w:type="gramEnd"/>
            <w:r w:rsidRPr="00E00286">
              <w:rPr>
                <w:sz w:val="24"/>
              </w:rPr>
              <w:t xml:space="preserve"> сторонами окончательного акта приема-сдачи выполненных работ</w:t>
            </w:r>
          </w:p>
        </w:tc>
      </w:tr>
      <w:tr w:rsidR="001D38BB" w:rsidTr="00693053">
        <w:trPr>
          <w:trHeight w:val="285"/>
        </w:trPr>
        <w:tc>
          <w:tcPr>
            <w:tcW w:w="2088" w:type="dxa"/>
          </w:tcPr>
          <w:p w:rsidR="001D38BB" w:rsidRPr="00E00286" w:rsidRDefault="001D38BB" w:rsidP="00693053">
            <w:pPr>
              <w:jc w:val="center"/>
              <w:rPr>
                <w:b/>
                <w:sz w:val="24"/>
                <w:szCs w:val="24"/>
              </w:rPr>
            </w:pPr>
            <w:r w:rsidRPr="00E00286">
              <w:rPr>
                <w:b/>
                <w:sz w:val="24"/>
                <w:szCs w:val="24"/>
              </w:rPr>
              <w:t>10. Порядок приемки-сдачи выполненных работ</w:t>
            </w:r>
          </w:p>
        </w:tc>
        <w:tc>
          <w:tcPr>
            <w:tcW w:w="7765" w:type="dxa"/>
          </w:tcPr>
          <w:p w:rsidR="001D38BB" w:rsidRPr="00E00286" w:rsidRDefault="001D38BB" w:rsidP="00693053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E00286">
              <w:rPr>
                <w:sz w:val="24"/>
                <w:szCs w:val="24"/>
              </w:rPr>
              <w:t xml:space="preserve">Приемка-сдача выполненных работ производится в порядке, предусмотренном проектом муниципального контракта. Приемка работ осуществляется экспертной комиссией с привлечением специалистов обладающих специальными знаниями в области лесного хозяйства. </w:t>
            </w:r>
          </w:p>
        </w:tc>
      </w:tr>
    </w:tbl>
    <w:p w:rsidR="001C4D72" w:rsidRDefault="001C4D72">
      <w:pPr>
        <w:spacing w:after="200" w:line="276" w:lineRule="auto"/>
      </w:pPr>
      <w:bookmarkStart w:id="0" w:name="_GoBack"/>
      <w:bookmarkEnd w:id="0"/>
      <w:r>
        <w:br w:type="page"/>
      </w:r>
    </w:p>
    <w:p w:rsidR="001C4D72" w:rsidRPr="00D72099" w:rsidRDefault="001C4D72" w:rsidP="001C4D72">
      <w:pPr>
        <w:keepNext/>
        <w:widowControl w:val="0"/>
        <w:ind w:firstLine="709"/>
        <w:jc w:val="right"/>
        <w:rPr>
          <w:sz w:val="28"/>
          <w:szCs w:val="28"/>
        </w:rPr>
      </w:pPr>
      <w:r w:rsidRPr="00D7209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1C4D72" w:rsidRPr="00D72099" w:rsidRDefault="001C4D72" w:rsidP="001C4D72">
      <w:pPr>
        <w:keepNext/>
        <w:widowControl w:val="0"/>
        <w:ind w:firstLine="709"/>
        <w:jc w:val="right"/>
        <w:rPr>
          <w:sz w:val="28"/>
          <w:szCs w:val="28"/>
        </w:rPr>
      </w:pPr>
      <w:r w:rsidRPr="00D72099">
        <w:rPr>
          <w:rFonts w:eastAsia="MS Mincho"/>
          <w:sz w:val="28"/>
          <w:szCs w:val="28"/>
        </w:rPr>
        <w:t>к муниципальному контракту</w:t>
      </w:r>
    </w:p>
    <w:p w:rsidR="001C4D72" w:rsidRPr="00D72099" w:rsidRDefault="001C4D72" w:rsidP="001C4D72">
      <w:pPr>
        <w:keepNext/>
        <w:widowControl w:val="0"/>
        <w:ind w:firstLine="709"/>
        <w:jc w:val="center"/>
        <w:rPr>
          <w:sz w:val="28"/>
          <w:szCs w:val="28"/>
        </w:rPr>
      </w:pPr>
    </w:p>
    <w:p w:rsidR="001C4D72" w:rsidRPr="00D54CEC" w:rsidRDefault="001C4D72" w:rsidP="001C4D72">
      <w:pPr>
        <w:keepNext/>
        <w:widowControl w:val="0"/>
        <w:ind w:firstLine="709"/>
        <w:jc w:val="center"/>
        <w:rPr>
          <w:b/>
          <w:sz w:val="24"/>
          <w:szCs w:val="24"/>
        </w:rPr>
      </w:pPr>
      <w:r w:rsidRPr="00D54CEC">
        <w:rPr>
          <w:b/>
          <w:sz w:val="24"/>
          <w:szCs w:val="24"/>
        </w:rPr>
        <w:t xml:space="preserve">КАЛЕНДАРНЫЙ ПЛАН </w:t>
      </w:r>
    </w:p>
    <w:p w:rsidR="001C4D72" w:rsidRPr="00B37E28" w:rsidRDefault="001C4D72" w:rsidP="001C4D72">
      <w:pPr>
        <w:shd w:val="clear" w:color="auto" w:fill="FFFFFF"/>
        <w:tabs>
          <w:tab w:val="left" w:pos="7088"/>
          <w:tab w:val="left" w:pos="8938"/>
        </w:tabs>
        <w:jc w:val="center"/>
        <w:rPr>
          <w:b/>
          <w:sz w:val="28"/>
          <w:szCs w:val="28"/>
        </w:rPr>
      </w:pPr>
      <w:r w:rsidRPr="00B37E28">
        <w:rPr>
          <w:b/>
          <w:sz w:val="28"/>
          <w:szCs w:val="28"/>
        </w:rPr>
        <w:t>на выполнение работ по внесению изменений в материалы лесоустройства Пермского городского лесничества, разработке предложений по внесению</w:t>
      </w:r>
      <w:r>
        <w:rPr>
          <w:b/>
          <w:sz w:val="28"/>
          <w:szCs w:val="28"/>
        </w:rPr>
        <w:t xml:space="preserve"> изменений</w:t>
      </w:r>
      <w:r w:rsidRPr="00B37E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лесохозяйственный регламент Пермского городского лесничества </w:t>
      </w:r>
    </w:p>
    <w:p w:rsidR="001C4D72" w:rsidRPr="00D54CEC" w:rsidRDefault="001C4D72" w:rsidP="001C4D72">
      <w:pPr>
        <w:keepNext/>
        <w:widowControl w:val="0"/>
        <w:ind w:firstLine="709"/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"/>
        <w:gridCol w:w="2712"/>
        <w:gridCol w:w="1422"/>
        <w:gridCol w:w="3327"/>
        <w:gridCol w:w="1344"/>
      </w:tblGrid>
      <w:tr w:rsidR="001C4D72" w:rsidRPr="004759E8" w:rsidTr="00693053">
        <w:trPr>
          <w:trHeight w:val="327"/>
        </w:trPr>
        <w:tc>
          <w:tcPr>
            <w:tcW w:w="401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759E8">
              <w:rPr>
                <w:color w:val="000000"/>
                <w:sz w:val="24"/>
                <w:szCs w:val="24"/>
              </w:rPr>
              <w:t>№ этапа</w:t>
            </w:r>
          </w:p>
        </w:tc>
        <w:tc>
          <w:tcPr>
            <w:tcW w:w="1419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759E8">
              <w:rPr>
                <w:color w:val="000000"/>
                <w:sz w:val="24"/>
                <w:szCs w:val="24"/>
              </w:rPr>
              <w:t>Наименование этапа работ</w:t>
            </w:r>
          </w:p>
        </w:tc>
        <w:tc>
          <w:tcPr>
            <w:tcW w:w="738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759E8">
              <w:rPr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1739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759E8">
              <w:rPr>
                <w:color w:val="000000"/>
                <w:sz w:val="24"/>
                <w:szCs w:val="24"/>
              </w:rPr>
              <w:t>Отчетные материалы</w:t>
            </w:r>
          </w:p>
        </w:tc>
        <w:tc>
          <w:tcPr>
            <w:tcW w:w="703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759E8">
              <w:rPr>
                <w:color w:val="000000"/>
                <w:sz w:val="24"/>
                <w:szCs w:val="24"/>
              </w:rPr>
              <w:t>Стоимость этапа, руб.</w:t>
            </w:r>
          </w:p>
        </w:tc>
      </w:tr>
      <w:tr w:rsidR="001C4D72" w:rsidRPr="004759E8" w:rsidTr="00693053">
        <w:trPr>
          <w:trHeight w:val="2390"/>
        </w:trPr>
        <w:tc>
          <w:tcPr>
            <w:tcW w:w="401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759E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pct"/>
          </w:tcPr>
          <w:p w:rsidR="001C4D72" w:rsidRPr="00E00286" w:rsidRDefault="001C4D72" w:rsidP="00693053">
            <w:pPr>
              <w:widowControl w:val="0"/>
              <w:shd w:val="clear" w:color="auto" w:fill="FFFFFF"/>
              <w:tabs>
                <w:tab w:val="left" w:pos="245"/>
              </w:tabs>
              <w:autoSpaceDE w:val="0"/>
              <w:autoSpaceDN w:val="0"/>
              <w:adjustRightInd w:val="0"/>
              <w:spacing w:line="274" w:lineRule="exact"/>
              <w:ind w:left="7"/>
              <w:rPr>
                <w:color w:val="000000"/>
                <w:spacing w:val="4"/>
                <w:sz w:val="24"/>
                <w:szCs w:val="24"/>
              </w:rPr>
            </w:pP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подготовительные </w:t>
            </w:r>
            <w:r>
              <w:rPr>
                <w:color w:val="000000"/>
                <w:spacing w:val="4"/>
                <w:sz w:val="24"/>
                <w:szCs w:val="24"/>
              </w:rPr>
              <w:t xml:space="preserve">и лесотаксационные 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>работы</w:t>
            </w:r>
          </w:p>
          <w:p w:rsidR="001C4D72" w:rsidRPr="004759E8" w:rsidRDefault="001C4D72" w:rsidP="00693053">
            <w:pPr>
              <w:keepNext/>
              <w:widowControl w:val="0"/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738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25.12.2013</w:t>
            </w:r>
          </w:p>
        </w:tc>
        <w:tc>
          <w:tcPr>
            <w:tcW w:w="1739" w:type="pct"/>
          </w:tcPr>
          <w:p w:rsidR="001C4D72" w:rsidRPr="00D72099" w:rsidRDefault="001C4D72" w:rsidP="001C4D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before="7" w:line="274" w:lineRule="exact"/>
              <w:ind w:left="36" w:hanging="3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Промежуточный акт приемки-сдачи выполненных работ,</w:t>
            </w:r>
          </w:p>
          <w:p w:rsidR="001C4D72" w:rsidRPr="00E00286" w:rsidRDefault="001C4D72" w:rsidP="001C4D72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before="7" w:line="274" w:lineRule="exact"/>
              <w:ind w:left="36" w:hanging="360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pacing w:val="5"/>
                <w:sz w:val="24"/>
                <w:szCs w:val="24"/>
              </w:rPr>
              <w:t>Таксационные описания участковых лесничеств Пермского городского лесничества, в материалы которых были внесены изменения.</w:t>
            </w:r>
          </w:p>
          <w:p w:rsidR="001C4D72" w:rsidRPr="00E00286" w:rsidRDefault="001C4D72" w:rsidP="00693053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before="7" w:line="274" w:lineRule="exact"/>
              <w:ind w:left="36"/>
              <w:rPr>
                <w:color w:val="000000"/>
                <w:spacing w:val="6"/>
                <w:sz w:val="24"/>
                <w:szCs w:val="24"/>
              </w:rPr>
            </w:pPr>
            <w:r w:rsidRPr="00E00286">
              <w:rPr>
                <w:color w:val="000000"/>
                <w:spacing w:val="8"/>
                <w:sz w:val="24"/>
                <w:szCs w:val="24"/>
              </w:rPr>
              <w:t xml:space="preserve">Планы лесонасаждений и планшеты по </w:t>
            </w:r>
            <w:r w:rsidRPr="00E00286">
              <w:rPr>
                <w:color w:val="000000"/>
                <w:spacing w:val="6"/>
                <w:sz w:val="24"/>
                <w:szCs w:val="24"/>
              </w:rPr>
              <w:t>участковым лесничествам, Пермскому городскому лесничеству.</w:t>
            </w:r>
          </w:p>
          <w:p w:rsidR="001C4D72" w:rsidRPr="007C4AC6" w:rsidRDefault="001C4D72" w:rsidP="00693053">
            <w:pPr>
              <w:shd w:val="clear" w:color="auto" w:fill="FFFFFF"/>
              <w:tabs>
                <w:tab w:val="left" w:pos="274"/>
              </w:tabs>
              <w:spacing w:line="274" w:lineRule="exact"/>
              <w:ind w:left="36"/>
              <w:rPr>
                <w:color w:val="000000"/>
                <w:sz w:val="24"/>
                <w:szCs w:val="24"/>
              </w:rPr>
            </w:pPr>
            <w:proofErr w:type="spellStart"/>
            <w:r w:rsidRPr="00E00286">
              <w:rPr>
                <w:color w:val="000000"/>
                <w:spacing w:val="4"/>
                <w:sz w:val="24"/>
                <w:szCs w:val="24"/>
              </w:rPr>
              <w:t>Шейп</w:t>
            </w:r>
            <w:proofErr w:type="spellEnd"/>
            <w:r w:rsidRPr="00E00286">
              <w:rPr>
                <w:color w:val="000000"/>
                <w:spacing w:val="4"/>
                <w:sz w:val="24"/>
                <w:szCs w:val="24"/>
              </w:rPr>
              <w:t xml:space="preserve">-файлы слоя лесоустройства Пермского </w:t>
            </w:r>
            <w:r>
              <w:rPr>
                <w:color w:val="000000"/>
                <w:sz w:val="24"/>
                <w:szCs w:val="24"/>
              </w:rPr>
              <w:t xml:space="preserve">городского лесничества </w:t>
            </w:r>
          </w:p>
          <w:p w:rsidR="001C4D72" w:rsidRPr="004759E8" w:rsidRDefault="001C4D72" w:rsidP="00693053">
            <w:pPr>
              <w:keepNext/>
              <w:widowControl w:val="0"/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4759E8">
              <w:rPr>
                <w:color w:val="000000"/>
                <w:sz w:val="24"/>
                <w:szCs w:val="24"/>
              </w:rPr>
              <w:t xml:space="preserve">0% от </w:t>
            </w:r>
            <w:r>
              <w:rPr>
                <w:color w:val="000000"/>
                <w:sz w:val="24"/>
                <w:szCs w:val="24"/>
              </w:rPr>
              <w:t>стоимости контракта</w:t>
            </w:r>
          </w:p>
        </w:tc>
      </w:tr>
      <w:tr w:rsidR="001C4D72" w:rsidRPr="00D54CEC" w:rsidTr="00693053">
        <w:tc>
          <w:tcPr>
            <w:tcW w:w="401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759E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rPr>
                <w:color w:val="000000"/>
                <w:sz w:val="24"/>
                <w:szCs w:val="24"/>
              </w:rPr>
            </w:pPr>
            <w:r w:rsidRPr="00E00286">
              <w:rPr>
                <w:color w:val="000000"/>
                <w:spacing w:val="4"/>
                <w:sz w:val="24"/>
                <w:szCs w:val="24"/>
              </w:rPr>
              <w:t>разработка предложений по внесению изменений в лесохозяйственный регламент Пермского городского лесничества</w:t>
            </w:r>
          </w:p>
        </w:tc>
        <w:tc>
          <w:tcPr>
            <w:tcW w:w="738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31.01.2014</w:t>
            </w:r>
          </w:p>
        </w:tc>
        <w:tc>
          <w:tcPr>
            <w:tcW w:w="1739" w:type="pct"/>
          </w:tcPr>
          <w:p w:rsidR="001C4D72" w:rsidRPr="004759E8" w:rsidRDefault="001C4D72" w:rsidP="00693053">
            <w:pPr>
              <w:keepNext/>
              <w:widowControl w:val="0"/>
              <w:spacing w:line="24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Окончательный акт приемки-сдачи работ, счет-фактура,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 предложени</w:t>
            </w:r>
            <w:r>
              <w:rPr>
                <w:color w:val="000000"/>
                <w:spacing w:val="4"/>
                <w:sz w:val="24"/>
                <w:szCs w:val="24"/>
              </w:rPr>
              <w:t>е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 по внесению изменени</w:t>
            </w:r>
            <w:r>
              <w:rPr>
                <w:color w:val="000000"/>
                <w:spacing w:val="4"/>
                <w:sz w:val="24"/>
                <w:szCs w:val="24"/>
              </w:rPr>
              <w:t>й в лесохозяйственный регламент</w:t>
            </w:r>
            <w:r w:rsidRPr="00E00286">
              <w:rPr>
                <w:color w:val="000000"/>
                <w:spacing w:val="4"/>
                <w:sz w:val="24"/>
                <w:szCs w:val="24"/>
              </w:rPr>
              <w:t xml:space="preserve"> Пермского городского лесничества</w:t>
            </w:r>
          </w:p>
        </w:tc>
        <w:tc>
          <w:tcPr>
            <w:tcW w:w="703" w:type="pct"/>
          </w:tcPr>
          <w:p w:rsidR="001C4D72" w:rsidRPr="00B95A18" w:rsidRDefault="001C4D72" w:rsidP="00693053">
            <w:pPr>
              <w:keepNext/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4759E8">
              <w:rPr>
                <w:color w:val="000000"/>
                <w:sz w:val="24"/>
                <w:szCs w:val="24"/>
              </w:rPr>
              <w:t xml:space="preserve">0% от </w:t>
            </w:r>
            <w:r>
              <w:rPr>
                <w:color w:val="000000"/>
                <w:sz w:val="24"/>
                <w:szCs w:val="24"/>
              </w:rPr>
              <w:t>стоимости контракта</w:t>
            </w:r>
            <w:r w:rsidRPr="004759E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C4D72" w:rsidRPr="00D54CEC" w:rsidRDefault="001C4D72" w:rsidP="001C4D72">
      <w:pPr>
        <w:keepNext/>
        <w:widowControl w:val="0"/>
        <w:ind w:firstLine="709"/>
        <w:jc w:val="both"/>
        <w:rPr>
          <w:b/>
          <w:sz w:val="24"/>
          <w:szCs w:val="24"/>
        </w:rPr>
      </w:pPr>
    </w:p>
    <w:p w:rsidR="00487312" w:rsidRPr="001D38BB" w:rsidRDefault="00487312" w:rsidP="001D38BB"/>
    <w:sectPr w:rsidR="00487312" w:rsidRPr="001D38BB" w:rsidSect="006A0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93A32"/>
    <w:multiLevelType w:val="singleLevel"/>
    <w:tmpl w:val="AD844024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">
    <w:nsid w:val="6E9101A7"/>
    <w:multiLevelType w:val="multilevel"/>
    <w:tmpl w:val="97563080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6" w:hanging="1440"/>
      </w:pPr>
      <w:rPr>
        <w:rFonts w:hint="default"/>
      </w:rPr>
    </w:lvl>
  </w:abstractNum>
  <w:abstractNum w:abstractNumId="2">
    <w:nsid w:val="7F011CA8"/>
    <w:multiLevelType w:val="singleLevel"/>
    <w:tmpl w:val="45C85CA6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ED"/>
    <w:rsid w:val="001C4D72"/>
    <w:rsid w:val="001D38BB"/>
    <w:rsid w:val="00487312"/>
    <w:rsid w:val="00AE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17ED"/>
    <w:pPr>
      <w:ind w:left="720"/>
      <w:contextualSpacing/>
    </w:pPr>
  </w:style>
  <w:style w:type="table" w:styleId="a4">
    <w:name w:val="Table Grid"/>
    <w:basedOn w:val="a1"/>
    <w:rsid w:val="00AE1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AE17ED"/>
    <w:pPr>
      <w:spacing w:line="360" w:lineRule="exact"/>
      <w:ind w:firstLine="720"/>
      <w:jc w:val="both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AE17E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17ED"/>
    <w:pPr>
      <w:ind w:left="720"/>
      <w:contextualSpacing/>
    </w:pPr>
  </w:style>
  <w:style w:type="table" w:styleId="a4">
    <w:name w:val="Table Grid"/>
    <w:basedOn w:val="a1"/>
    <w:rsid w:val="00AE1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AE17ED"/>
    <w:pPr>
      <w:spacing w:line="360" w:lineRule="exact"/>
      <w:ind w:firstLine="720"/>
      <w:jc w:val="both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AE17E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kulikov-ma</dc:creator>
  <cp:lastModifiedBy>kulikov-ma</cp:lastModifiedBy>
  <cp:revision>3</cp:revision>
  <dcterms:created xsi:type="dcterms:W3CDTF">2013-11-20T09:19:00Z</dcterms:created>
  <dcterms:modified xsi:type="dcterms:W3CDTF">2013-11-20T13:01:00Z</dcterms:modified>
</cp:coreProperties>
</file>