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336738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32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044A0" wp14:editId="0025AC15">
                <wp:simplePos x="0" y="0"/>
                <wp:positionH relativeFrom="column">
                  <wp:posOffset>3025140</wp:posOffset>
                </wp:positionH>
                <wp:positionV relativeFrom="paragraph">
                  <wp:posOffset>137160</wp:posOffset>
                </wp:positionV>
                <wp:extent cx="2847975" cy="22288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22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0432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043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 МКУ «СМИ»</w:t>
                            </w:r>
                          </w:p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04322" w:rsidRPr="00E04322" w:rsidRDefault="00E04322" w:rsidP="00E043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043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 / И. Р. </w:t>
                            </w:r>
                            <w:proofErr w:type="spellStart"/>
                            <w:r w:rsidRPr="00E043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E04322" w:rsidRDefault="007300DB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«25</w:t>
                            </w:r>
                            <w:bookmarkStart w:id="0" w:name="_GoBack"/>
                            <w:bookmarkEnd w:id="0"/>
                            <w:r w:rsidR="00165F37"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  <w:r w:rsidR="006F1D06">
                              <w:rPr>
                                <w:sz w:val="28"/>
                                <w:szCs w:val="28"/>
                              </w:rPr>
                              <w:t xml:space="preserve"> ноября </w:t>
                            </w:r>
                            <w:r w:rsidR="00165F37">
                              <w:rPr>
                                <w:sz w:val="28"/>
                                <w:szCs w:val="28"/>
                              </w:rPr>
                              <w:t>2013г.</w:t>
                            </w: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______________ 2013 года</w:t>
                            </w: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Pr="00ED1830" w:rsidRDefault="00E04322" w:rsidP="00E04322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4322" w:rsidRDefault="00E04322" w:rsidP="00E0432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«_____»  ___________ 2013 года</w:t>
                            </w:r>
                          </w:p>
                          <w:p w:rsidR="00E04322" w:rsidRPr="00ED1830" w:rsidRDefault="00E04322" w:rsidP="00E04322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38.2pt;margin-top:10.8pt;width:224.25pt;height:17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upUxQIAALo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" filled="f" stroked="f">
                <v:textbox>
                  <w:txbxContent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0432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043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 МКУ «СМИ»</w:t>
                      </w:r>
                    </w:p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E04322" w:rsidRPr="00E04322" w:rsidRDefault="00E04322" w:rsidP="00E043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043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 / И. Р. </w:t>
                      </w:r>
                      <w:proofErr w:type="spellStart"/>
                      <w:r w:rsidRPr="00E043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E04322" w:rsidRDefault="007300DB" w:rsidP="00E0432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«25</w:t>
                      </w:r>
                      <w:bookmarkStart w:id="1" w:name="_GoBack"/>
                      <w:bookmarkEnd w:id="1"/>
                      <w:r w:rsidR="00165F37">
                        <w:rPr>
                          <w:sz w:val="28"/>
                          <w:szCs w:val="28"/>
                        </w:rPr>
                        <w:t>»</w:t>
                      </w:r>
                      <w:r w:rsidR="006F1D06">
                        <w:rPr>
                          <w:sz w:val="28"/>
                          <w:szCs w:val="28"/>
                        </w:rPr>
                        <w:t xml:space="preserve"> ноября </w:t>
                      </w:r>
                      <w:r w:rsidR="00165F37">
                        <w:rPr>
                          <w:sz w:val="28"/>
                          <w:szCs w:val="28"/>
                        </w:rPr>
                        <w:t>2013г.</w:t>
                      </w: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______________ 2013 года</w:t>
                      </w: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Pr="00ED1830" w:rsidRDefault="00E04322" w:rsidP="00E04322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04322" w:rsidRDefault="00E04322" w:rsidP="00E0432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«_____»  ___________ 2013 года</w:t>
                      </w:r>
                    </w:p>
                    <w:p w:rsidR="00E04322" w:rsidRPr="00ED1830" w:rsidRDefault="00E04322" w:rsidP="00E04322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pStyle w:val="a3"/>
        <w:jc w:val="center"/>
        <w:rPr>
          <w:b/>
          <w:sz w:val="32"/>
          <w:szCs w:val="32"/>
        </w:rPr>
      </w:pPr>
      <w:r w:rsidRPr="00E04322">
        <w:rPr>
          <w:b/>
          <w:sz w:val="32"/>
          <w:szCs w:val="32"/>
        </w:rPr>
        <w:t>ДОКУМЕНТАЦИЯ ОБ ОТКРЫТОМ АУКЦИОНЕ</w:t>
      </w:r>
    </w:p>
    <w:p w:rsidR="00E04322" w:rsidRPr="00E04322" w:rsidRDefault="00E04322" w:rsidP="00E04322">
      <w:pPr>
        <w:pStyle w:val="a3"/>
        <w:jc w:val="center"/>
        <w:rPr>
          <w:b/>
          <w:sz w:val="32"/>
          <w:szCs w:val="32"/>
        </w:rPr>
      </w:pPr>
      <w:r w:rsidRPr="00E04322">
        <w:rPr>
          <w:b/>
          <w:sz w:val="32"/>
          <w:szCs w:val="32"/>
        </w:rPr>
        <w:t>В ЭЛЕКТРОННОЙ ФОРМЕ</w:t>
      </w:r>
    </w:p>
    <w:p w:rsidR="00E04322" w:rsidRPr="00E04322" w:rsidRDefault="00E04322" w:rsidP="00E0432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>на право заключить муниципальный контракт</w:t>
      </w:r>
    </w:p>
    <w:p w:rsidR="00E04322" w:rsidRPr="00E04322" w:rsidRDefault="00E04322" w:rsidP="00E0432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выполнение электромонтажных работ по </w:t>
      </w:r>
      <w:r w:rsidR="006C3740">
        <w:rPr>
          <w:rFonts w:ascii="Times New Roman" w:hAnsi="Times New Roman" w:cs="Times New Roman"/>
          <w:b/>
          <w:color w:val="000000"/>
          <w:sz w:val="28"/>
          <w:szCs w:val="28"/>
        </w:rPr>
        <w:t>текущему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ремонту объекта нежилого муниципального фонда </w:t>
      </w:r>
      <w:r w:rsidR="002315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г. Перми 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="002315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адресу: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ул. </w:t>
      </w:r>
      <w:proofErr w:type="gramStart"/>
      <w:r w:rsidR="00532CF1">
        <w:rPr>
          <w:rFonts w:ascii="Times New Roman" w:hAnsi="Times New Roman" w:cs="Times New Roman"/>
          <w:b/>
          <w:color w:val="000000"/>
          <w:sz w:val="28"/>
          <w:szCs w:val="28"/>
        </w:rPr>
        <w:t>Советская</w:t>
      </w:r>
      <w:proofErr w:type="gramEnd"/>
      <w:r w:rsidR="00532CF1">
        <w:rPr>
          <w:rFonts w:ascii="Times New Roman" w:hAnsi="Times New Roman" w:cs="Times New Roman"/>
          <w:b/>
          <w:color w:val="000000"/>
          <w:sz w:val="28"/>
          <w:szCs w:val="28"/>
        </w:rPr>
        <w:t>, 75</w:t>
      </w:r>
      <w:r w:rsidR="002315E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32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Пермь, 2013 год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76" w:type="dxa"/>
        <w:tblCellSpacing w:w="20" w:type="dxa"/>
        <w:tblInd w:w="-31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57"/>
        <w:gridCol w:w="1693"/>
        <w:gridCol w:w="107"/>
        <w:gridCol w:w="7919"/>
      </w:tblGrid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сведения.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Pr="00E04322" w:rsidRDefault="00E04322" w:rsidP="00E04322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E04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E04322" w:rsidRPr="00E04322" w:rsidRDefault="00E04322" w:rsidP="00E04322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04322" w:rsidRPr="00E04322" w:rsidRDefault="00E04322" w:rsidP="00E04322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E04322" w:rsidRPr="00E04322" w:rsidRDefault="00E04322" w:rsidP="00E04322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place">
              <w:r w:rsidRPr="00E04322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</w:t>
              </w:r>
              <w:r w:rsidRPr="00E04322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</w:smartTag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Сведения о заказчике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«Содержание муниципального имущества»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614000, Российская Федерация, Пермский край, г. Пермь, ул. Н. Островского,27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614000, Российская Федерация, Пермский край, г. Пермь, ул. Н. Островского,27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val="en-US" w:eastAsia="ru-RU"/>
              </w:rPr>
              <w:t>tender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04322">
              <w:rPr>
                <w:rFonts w:ascii="Times New Roman" w:eastAsia="Times New Roman" w:hAnsi="Times New Roman" w:cs="Times New Roman"/>
                <w:lang w:val="en-US" w:eastAsia="ru-RU"/>
              </w:rPr>
              <w:t>@smi.perm.ru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7859" w:type="dxa"/>
            <w:shd w:val="clear" w:color="auto" w:fill="FFFFFF"/>
          </w:tcPr>
          <w:p w:rsidR="00E04322" w:rsidRDefault="00E04322" w:rsidP="00E04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217-10-18 – Науменко Дмитрий Сергеевич – </w:t>
            </w:r>
            <w:r w:rsidR="006E74F7">
              <w:rPr>
                <w:rFonts w:ascii="Times New Roman" w:hAnsi="Times New Roman" w:cs="Times New Roman"/>
                <w:sz w:val="22"/>
                <w:szCs w:val="22"/>
              </w:rPr>
              <w:t>специалист по</w:t>
            </w:r>
            <w:r w:rsidRPr="003B7655">
              <w:rPr>
                <w:rFonts w:ascii="Times New Roman" w:hAnsi="Times New Roman" w:cs="Times New Roman"/>
                <w:sz w:val="22"/>
                <w:szCs w:val="22"/>
              </w:rPr>
              <w:t xml:space="preserve"> размещени</w:t>
            </w:r>
            <w:r w:rsidR="006E74F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3B765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заказа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(планово-экономический отдел)</w:t>
            </w:r>
          </w:p>
          <w:p w:rsidR="00E04322" w:rsidRDefault="00E04322" w:rsidP="00E043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212-50-28 – Полянский Сергей Константинович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217-10-94 – Филиппов Сергей Георгиевич – начальник технического отдела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Науменко Дмитрий Сергеевич – ответственный специалист за размещение муниципального заказа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Филиппов Сергей Георгиевич – начальник технического отдела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532CF1" w:rsidP="006C37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532CF1">
              <w:rPr>
                <w:rFonts w:ascii="Times New Roman" w:hAnsi="Times New Roman" w:cs="Times New Roman"/>
                <w:color w:val="000000"/>
              </w:rPr>
              <w:t xml:space="preserve">ыполнение электромонтажных работ по </w:t>
            </w:r>
            <w:r w:rsidR="006C3740">
              <w:rPr>
                <w:rFonts w:ascii="Times New Roman" w:hAnsi="Times New Roman" w:cs="Times New Roman"/>
                <w:color w:val="000000"/>
              </w:rPr>
              <w:t>текущему</w:t>
            </w:r>
            <w:r w:rsidRPr="00532CF1">
              <w:rPr>
                <w:rFonts w:ascii="Times New Roman" w:hAnsi="Times New Roman" w:cs="Times New Roman"/>
                <w:color w:val="000000"/>
              </w:rPr>
              <w:t xml:space="preserve"> ремонту объекта нежилого муниципального фонда</w:t>
            </w:r>
            <w:r w:rsidR="002315E3">
              <w:rPr>
                <w:rFonts w:ascii="Times New Roman" w:hAnsi="Times New Roman" w:cs="Times New Roman"/>
                <w:color w:val="000000"/>
              </w:rPr>
              <w:t xml:space="preserve"> г. Перми</w:t>
            </w:r>
            <w:r w:rsidRPr="00532CF1">
              <w:rPr>
                <w:rFonts w:ascii="Times New Roman" w:hAnsi="Times New Roman" w:cs="Times New Roman"/>
                <w:color w:val="000000"/>
              </w:rPr>
              <w:t xml:space="preserve"> по</w:t>
            </w:r>
            <w:r w:rsidR="002315E3">
              <w:rPr>
                <w:rFonts w:ascii="Times New Roman" w:hAnsi="Times New Roman" w:cs="Times New Roman"/>
                <w:color w:val="000000"/>
              </w:rPr>
              <w:t xml:space="preserve"> адресу:</w:t>
            </w:r>
            <w:r w:rsidRPr="00532CF1">
              <w:rPr>
                <w:rFonts w:ascii="Times New Roman" w:hAnsi="Times New Roman" w:cs="Times New Roman"/>
                <w:color w:val="000000"/>
              </w:rPr>
              <w:t xml:space="preserve"> ул. </w:t>
            </w:r>
            <w:proofErr w:type="gramStart"/>
            <w:r w:rsidRPr="00532CF1">
              <w:rPr>
                <w:rFonts w:ascii="Times New Roman" w:hAnsi="Times New Roman" w:cs="Times New Roman"/>
                <w:color w:val="000000"/>
              </w:rPr>
              <w:t>Советская</w:t>
            </w:r>
            <w:proofErr w:type="gramEnd"/>
            <w:r w:rsidRPr="00532CF1">
              <w:rPr>
                <w:rFonts w:ascii="Times New Roman" w:hAnsi="Times New Roman" w:cs="Times New Roman"/>
                <w:color w:val="000000"/>
              </w:rPr>
              <w:t xml:space="preserve">, 75 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532CF1" w:rsidP="00532C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75 124,02</w:t>
            </w:r>
            <w:r w:rsidR="00E04322" w:rsidRPr="00E04322">
              <w:rPr>
                <w:rFonts w:ascii="Times New Roman" w:hAnsi="Times New Roman" w:cs="Times New Roman"/>
                <w:iCs/>
              </w:rPr>
              <w:t xml:space="preserve"> рублей</w:t>
            </w:r>
            <w:r w:rsidR="00E04322">
              <w:rPr>
                <w:rFonts w:ascii="Times New Roman" w:hAnsi="Times New Roman" w:cs="Times New Roman"/>
                <w:iCs/>
              </w:rPr>
              <w:t xml:space="preserve"> </w:t>
            </w:r>
            <w:r w:rsidR="00E04322" w:rsidRPr="00E04322">
              <w:rPr>
                <w:rFonts w:ascii="Times New Roman" w:hAnsi="Times New Roman" w:cs="Times New Roman"/>
                <w:iCs/>
              </w:rPr>
              <w:t>(Семьдесят</w:t>
            </w:r>
            <w:r>
              <w:rPr>
                <w:rFonts w:ascii="Times New Roman" w:hAnsi="Times New Roman" w:cs="Times New Roman"/>
                <w:iCs/>
              </w:rPr>
              <w:t xml:space="preserve"> пять</w:t>
            </w:r>
            <w:r w:rsidR="00E04322" w:rsidRPr="00E04322">
              <w:rPr>
                <w:rFonts w:ascii="Times New Roman" w:hAnsi="Times New Roman" w:cs="Times New Roman"/>
                <w:iCs/>
              </w:rPr>
              <w:t xml:space="preserve"> тысяч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="00E04322" w:rsidRPr="00E04322">
              <w:rPr>
                <w:rFonts w:ascii="Times New Roman" w:hAnsi="Times New Roman" w:cs="Times New Roman"/>
                <w:iCs/>
              </w:rPr>
              <w:t>т</w:t>
            </w:r>
            <w:r>
              <w:rPr>
                <w:rFonts w:ascii="Times New Roman" w:hAnsi="Times New Roman" w:cs="Times New Roman"/>
                <w:iCs/>
              </w:rPr>
              <w:t>о двадцать</w:t>
            </w:r>
            <w:r w:rsidR="00E04322" w:rsidRPr="00E04322">
              <w:rPr>
                <w:rFonts w:ascii="Times New Roman" w:hAnsi="Times New Roman" w:cs="Times New Roman"/>
                <w:iCs/>
              </w:rPr>
              <w:t xml:space="preserve"> четыре рубл</w:t>
            </w:r>
            <w:r>
              <w:rPr>
                <w:rFonts w:ascii="Times New Roman" w:hAnsi="Times New Roman" w:cs="Times New Roman"/>
                <w:iCs/>
              </w:rPr>
              <w:t>я</w:t>
            </w:r>
            <w:r w:rsidR="00E04322" w:rsidRPr="00E04322">
              <w:rPr>
                <w:rFonts w:ascii="Times New Roman" w:hAnsi="Times New Roman" w:cs="Times New Roman"/>
                <w:iCs/>
              </w:rPr>
              <w:t xml:space="preserve">, </w:t>
            </w:r>
            <w:r>
              <w:rPr>
                <w:rFonts w:ascii="Times New Roman" w:hAnsi="Times New Roman" w:cs="Times New Roman"/>
                <w:iCs/>
              </w:rPr>
              <w:t>0</w:t>
            </w:r>
            <w:r w:rsidR="005813F3">
              <w:rPr>
                <w:rFonts w:ascii="Times New Roman" w:hAnsi="Times New Roman" w:cs="Times New Roman"/>
                <w:iCs/>
              </w:rPr>
              <w:t>2</w:t>
            </w:r>
            <w:r w:rsidR="00E04322" w:rsidRPr="00E04322">
              <w:rPr>
                <w:rFonts w:ascii="Times New Roman" w:hAnsi="Times New Roman" w:cs="Times New Roman"/>
                <w:iCs/>
              </w:rPr>
              <w:t xml:space="preserve"> копеек)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 соответствии с локальным сметным расчетом (Приложение №2</w:t>
            </w:r>
            <w:r w:rsidRPr="001815AF">
              <w:rPr>
                <w:rFonts w:ascii="Times New Roman" w:hAnsi="Times New Roman" w:cs="Times New Roman"/>
              </w:rPr>
              <w:t xml:space="preserve"> к документации об открыто</w:t>
            </w:r>
            <w:r>
              <w:rPr>
                <w:rFonts w:ascii="Times New Roman" w:hAnsi="Times New Roman" w:cs="Times New Roman"/>
              </w:rPr>
              <w:t>м аукционе в электронной форме)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0D06">
              <w:rPr>
                <w:rFonts w:ascii="Times New Roman" w:hAnsi="Times New Roman" w:cs="Times New Roman"/>
              </w:rPr>
              <w:t>В соответст</w:t>
            </w:r>
            <w:r>
              <w:rPr>
                <w:rFonts w:ascii="Times New Roman" w:hAnsi="Times New Roman" w:cs="Times New Roman"/>
              </w:rPr>
              <w:t>вии с техническим заданием (Приложение №1</w:t>
            </w:r>
            <w:r w:rsidRPr="00830D06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Работы должны быть выполнены 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, в том числе с условиями муницип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ального контракта (Приложение №3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к документации об открытом аукционе в электронной форме).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если в документации об открытом аукционе в электронной форме содержаться указания на товарные знаки, читать такие товарные знаки в редакции «… или ЭКВИВАЛЕНТ»  в соответствии с ч.1 ст.41.6 от 21.07.2005г. №94-ФЗ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товара, выполнения работ,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оказания услуг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2315E3" w:rsidP="00E0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Пермь,</w:t>
            </w:r>
            <w:r w:rsidR="00532CF1" w:rsidRPr="00532CF1">
              <w:rPr>
                <w:rFonts w:ascii="Times New Roman" w:hAnsi="Times New Roman" w:cs="Times New Roman"/>
                <w:color w:val="000000"/>
              </w:rPr>
              <w:t xml:space="preserve"> ул. Советская, 75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и сроки 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(периоды) поставки товара, выполнения работ, оказания услуг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6C3740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заключения муниципального Контракта</w:t>
            </w:r>
            <w:r w:rsidR="0053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532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25.12.2013г.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проектом муниципального контракта (Приложение № </w:t>
            </w:r>
            <w:r w:rsidR="00CB29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к аукционной документации)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Перми. 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формирования цены контракта 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</w:t>
            </w:r>
            <w:r w:rsidRPr="00E04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расходы по выполнению работ</w:t>
            </w:r>
            <w:r w:rsidRPr="00E04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190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966" w:type="dxa"/>
            <w:gridSpan w:val="2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участникам размещения заказа:</w:t>
            </w:r>
          </w:p>
        </w:tc>
      </w:tr>
      <w:tr w:rsidR="00E04322" w:rsidRPr="00E04322" w:rsidTr="006E74F7">
        <w:trPr>
          <w:trHeight w:val="325"/>
          <w:tblCellSpacing w:w="20" w:type="dxa"/>
        </w:trPr>
        <w:tc>
          <w:tcPr>
            <w:tcW w:w="10196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04322" w:rsidRPr="00E04322" w:rsidTr="006E74F7">
        <w:trPr>
          <w:trHeight w:val="168"/>
          <w:tblCellSpacing w:w="20" w:type="dxa"/>
        </w:trPr>
        <w:tc>
          <w:tcPr>
            <w:tcW w:w="10196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E04322" w:rsidRPr="00E04322" w:rsidTr="006E74F7">
        <w:trPr>
          <w:trHeight w:val="768"/>
          <w:tblCellSpacing w:w="20" w:type="dxa"/>
        </w:trPr>
        <w:tc>
          <w:tcPr>
            <w:tcW w:w="497" w:type="dxa"/>
            <w:tcBorders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043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E04322" w:rsidRPr="00E04322" w:rsidTr="006E74F7">
        <w:trPr>
          <w:trHeight w:val="816"/>
          <w:tblCellSpacing w:w="20" w:type="dxa"/>
        </w:trPr>
        <w:tc>
          <w:tcPr>
            <w:tcW w:w="49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_Ref309978189"/>
          </w:p>
        </w:tc>
        <w:bookmarkEnd w:id="2"/>
        <w:tc>
          <w:tcPr>
            <w:tcW w:w="96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04322" w:rsidRPr="00E04322" w:rsidTr="006E74F7">
        <w:trPr>
          <w:trHeight w:val="840"/>
          <w:tblCellSpacing w:w="20" w:type="dxa"/>
        </w:trPr>
        <w:tc>
          <w:tcPr>
            <w:tcW w:w="49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04322" w:rsidRPr="00E04322" w:rsidTr="006E74F7">
        <w:trPr>
          <w:trHeight w:val="2076"/>
          <w:tblCellSpacing w:w="20" w:type="dxa"/>
        </w:trPr>
        <w:tc>
          <w:tcPr>
            <w:tcW w:w="49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E04322" w:rsidRPr="00E04322" w:rsidTr="006E74F7">
        <w:trPr>
          <w:trHeight w:val="216"/>
          <w:tblCellSpacing w:w="20" w:type="dxa"/>
        </w:trPr>
        <w:tc>
          <w:tcPr>
            <w:tcW w:w="49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04322" w:rsidRPr="00E04322" w:rsidRDefault="00E04322" w:rsidP="00E04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указанные в одном из следующих пунктов сведения: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Default="006E74F7" w:rsidP="00E0432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Согласие</w:t>
            </w:r>
            <w:r w:rsidRPr="006E74F7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 w:rsidRPr="006E74F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(его словесное обозначение) </w:t>
            </w:r>
            <w:r w:rsidRPr="006E74F7">
              <w:rPr>
                <w:rFonts w:ascii="Times New Roman" w:hAnsi="Times New Roman" w:cs="Times New Roman"/>
                <w:sz w:val="24"/>
                <w:szCs w:val="24"/>
              </w:rPr>
              <w:t>(при его наличии) предлагаемого для использования товара при</w:t>
            </w:r>
            <w:proofErr w:type="gramEnd"/>
            <w:r w:rsidRPr="006E7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74F7">
              <w:rPr>
                <w:rFonts w:ascii="Times New Roman" w:hAnsi="Times New Roman" w:cs="Times New Roman"/>
                <w:sz w:val="24"/>
                <w:szCs w:val="24"/>
              </w:rPr>
              <w:t>условии</w:t>
            </w:r>
            <w:proofErr w:type="gramEnd"/>
            <w:r w:rsidRPr="006E74F7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  <w:p w:rsidR="006E74F7" w:rsidRPr="00E04322" w:rsidRDefault="006E74F7" w:rsidP="006E74F7">
            <w:pPr>
              <w:autoSpaceDE w:val="0"/>
              <w:autoSpaceDN w:val="0"/>
              <w:adjustRightInd w:val="0"/>
              <w:spacing w:after="0" w:line="240" w:lineRule="auto"/>
              <w:ind w:left="377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Вторая часть заявки на участие в открытом аукционе в электронной форме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497" w:type="dxa"/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04322" w:rsidRPr="00E04322" w:rsidTr="006E74F7">
        <w:trPr>
          <w:tblCellSpacing w:w="20" w:type="dxa"/>
        </w:trPr>
        <w:tc>
          <w:tcPr>
            <w:tcW w:w="497" w:type="dxa"/>
            <w:shd w:val="clear" w:color="auto" w:fill="FFFFFF"/>
          </w:tcPr>
          <w:p w:rsidR="00E04322" w:rsidRPr="00E04322" w:rsidRDefault="00E04322" w:rsidP="00E0432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9" w:type="dxa"/>
            <w:gridSpan w:val="3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E04322" w:rsidRPr="00E04322" w:rsidRDefault="00E04322" w:rsidP="00E043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iCs/>
                <w:lang w:eastAsia="ru-RU"/>
              </w:rPr>
              <w:t>Инструкция по заполнению заявки на участие в открытом аукционе в электронной форме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859" w:type="dxa"/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E0432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04322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4322" w:rsidRPr="00E04322" w:rsidTr="006E74F7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заявки на участие в открытом аукционе в электронной форме</w:t>
            </w:r>
          </w:p>
        </w:tc>
      </w:tr>
      <w:tr w:rsidR="00E04322" w:rsidRPr="00E04322" w:rsidTr="006E74F7">
        <w:trPr>
          <w:tblCellSpacing w:w="20" w:type="dxa"/>
        </w:trPr>
        <w:tc>
          <w:tcPr>
            <w:tcW w:w="2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 заявки </w:t>
            </w:r>
          </w:p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на участие в аукционе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4322" w:rsidRPr="00E04322" w:rsidRDefault="00E04322" w:rsidP="00E04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CB290C" w:rsidRPr="00CB290C" w:rsidRDefault="005813F3" w:rsidP="00CB29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B290C" w:rsidRPr="00CB290C">
              <w:rPr>
                <w:rFonts w:ascii="Times New Roman" w:hAnsi="Times New Roman" w:cs="Times New Roman"/>
                <w:bCs/>
              </w:rPr>
              <w:t xml:space="preserve">% начальной (максимальной) цены контракта (цены лота), что составляет      </w:t>
            </w:r>
          </w:p>
          <w:p w:rsidR="00CB290C" w:rsidRPr="00CB290C" w:rsidRDefault="005813F3" w:rsidP="00CB290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1 502,</w:t>
            </w:r>
            <w:r w:rsidR="00CB290C" w:rsidRPr="00CB290C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8 </w:t>
            </w:r>
            <w:r w:rsidR="00CB290C" w:rsidRPr="00CB290C">
              <w:rPr>
                <w:rFonts w:ascii="Times New Roman" w:hAnsi="Times New Roman" w:cs="Times New Roman"/>
                <w:bCs/>
              </w:rPr>
              <w:t>рублей (</w:t>
            </w:r>
            <w:r>
              <w:rPr>
                <w:rFonts w:ascii="Times New Roman" w:hAnsi="Times New Roman" w:cs="Times New Roman"/>
                <w:bCs/>
              </w:rPr>
              <w:t>одна</w:t>
            </w:r>
            <w:r w:rsidR="00CB290C" w:rsidRPr="00CB290C">
              <w:rPr>
                <w:rFonts w:ascii="Times New Roman" w:hAnsi="Times New Roman" w:cs="Times New Roman"/>
                <w:bCs/>
              </w:rPr>
              <w:t xml:space="preserve"> тысяч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="00CB290C" w:rsidRPr="00CB290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пя</w:t>
            </w:r>
            <w:r w:rsidR="00CB290C" w:rsidRPr="00CB290C">
              <w:rPr>
                <w:rFonts w:ascii="Times New Roman" w:hAnsi="Times New Roman" w:cs="Times New Roman"/>
                <w:bCs/>
              </w:rPr>
              <w:t xml:space="preserve">тьсот </w:t>
            </w:r>
            <w:r>
              <w:rPr>
                <w:rFonts w:ascii="Times New Roman" w:hAnsi="Times New Roman" w:cs="Times New Roman"/>
                <w:bCs/>
              </w:rPr>
              <w:t>два</w:t>
            </w:r>
            <w:r w:rsidR="00CB290C" w:rsidRPr="00CB290C">
              <w:rPr>
                <w:rFonts w:ascii="Times New Roman" w:hAnsi="Times New Roman" w:cs="Times New Roman"/>
                <w:bCs/>
              </w:rPr>
              <w:t xml:space="preserve">  рубля 4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CB290C" w:rsidRPr="00CB290C">
              <w:rPr>
                <w:rFonts w:ascii="Times New Roman" w:hAnsi="Times New Roman" w:cs="Times New Roman"/>
                <w:bCs/>
              </w:rPr>
              <w:t xml:space="preserve"> коп.)</w:t>
            </w:r>
          </w:p>
          <w:p w:rsidR="00E04322" w:rsidRDefault="00CB290C" w:rsidP="00CB290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  <w:r w:rsidRPr="00CB290C">
              <w:rPr>
                <w:rFonts w:ascii="Times New Roman" w:hAnsi="Times New Roman" w:cs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 w:rsidRPr="006C79B3">
              <w:rPr>
                <w:bCs/>
              </w:rPr>
              <w:t xml:space="preserve"> </w:t>
            </w:r>
          </w:p>
          <w:p w:rsidR="00FD1236" w:rsidRDefault="00FD1236" w:rsidP="00CB290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</w:p>
          <w:p w:rsidR="00FD1236" w:rsidRDefault="00FD1236" w:rsidP="00CB290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bCs/>
              </w:rPr>
            </w:pPr>
          </w:p>
          <w:p w:rsidR="00710AEF" w:rsidRPr="00E04322" w:rsidRDefault="00710AEF" w:rsidP="00CB290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710AEF" w:rsidRPr="00E04322" w:rsidTr="00710AEF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10AEF" w:rsidRDefault="00710AEF" w:rsidP="00710A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10AEF" w:rsidRPr="00E04322" w:rsidTr="001539EB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710AEF" w:rsidRPr="00710AEF" w:rsidRDefault="00710AEF" w:rsidP="0071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AEF">
              <w:rPr>
                <w:rFonts w:ascii="Times New Roman" w:hAnsi="Times New Roman" w:cs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859" w:type="dxa"/>
            <w:shd w:val="clear" w:color="auto" w:fill="FFFFFF"/>
          </w:tcPr>
          <w:p w:rsidR="006F1D06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6F1D06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0AEF" w:rsidRPr="00E04322" w:rsidRDefault="007300DB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02.12.2013 в 10:00</w:t>
            </w:r>
          </w:p>
        </w:tc>
      </w:tr>
      <w:tr w:rsidR="00710AEF" w:rsidRPr="00E04322" w:rsidTr="001539EB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710AEF" w:rsidRPr="00710AEF" w:rsidRDefault="00710AEF" w:rsidP="00710AE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710AEF">
              <w:rPr>
                <w:rFonts w:ascii="Times New Roman" w:hAnsi="Times New Roman" w:cs="Times New Roman"/>
              </w:rPr>
              <w:t>Дата окончания срока рассмотрения первых частей</w:t>
            </w:r>
          </w:p>
          <w:p w:rsidR="00710AEF" w:rsidRPr="00710AEF" w:rsidRDefault="00710AEF" w:rsidP="0071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0AEF">
              <w:rPr>
                <w:rFonts w:ascii="Times New Roman" w:hAnsi="Times New Roman" w:cs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859" w:type="dxa"/>
            <w:shd w:val="clear" w:color="auto" w:fill="FFFFFF"/>
          </w:tcPr>
          <w:p w:rsidR="00710AEF" w:rsidRDefault="00710AEF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1D06" w:rsidRDefault="006F1D06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1D06" w:rsidRPr="00E04322" w:rsidRDefault="007300DB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06.12.2013</w:t>
            </w:r>
          </w:p>
        </w:tc>
      </w:tr>
      <w:tr w:rsidR="00710AEF" w:rsidRPr="00E04322" w:rsidTr="001539EB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710AEF" w:rsidRPr="00710AEF" w:rsidRDefault="00710AEF" w:rsidP="0071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0AEF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859" w:type="dxa"/>
            <w:shd w:val="clear" w:color="auto" w:fill="FFFFFF"/>
          </w:tcPr>
          <w:p w:rsidR="00710AEF" w:rsidRDefault="00710AEF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1D06" w:rsidRPr="00E04322" w:rsidRDefault="007300DB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09.12.2013</w:t>
            </w:r>
          </w:p>
        </w:tc>
      </w:tr>
      <w:tr w:rsidR="00710AEF" w:rsidRPr="00E04322" w:rsidTr="006E74F7">
        <w:trPr>
          <w:tblCellSpacing w:w="20" w:type="dxa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E04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Заключение контракта</w:t>
            </w:r>
          </w:p>
        </w:tc>
      </w:tr>
      <w:tr w:rsidR="00710AEF" w:rsidRPr="00E04322" w:rsidTr="006E74F7">
        <w:trPr>
          <w:tblCellSpacing w:w="20" w:type="dxa"/>
        </w:trPr>
        <w:tc>
          <w:tcPr>
            <w:tcW w:w="2297" w:type="dxa"/>
            <w:gridSpan w:val="3"/>
            <w:shd w:val="clear" w:color="auto" w:fill="FFFFFF"/>
          </w:tcPr>
          <w:p w:rsidR="00710AEF" w:rsidRPr="00E04322" w:rsidRDefault="00710AEF" w:rsidP="0071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Порядок заключения контракта</w:t>
            </w:r>
          </w:p>
        </w:tc>
        <w:tc>
          <w:tcPr>
            <w:tcW w:w="7859" w:type="dxa"/>
            <w:shd w:val="clear" w:color="auto" w:fill="FFFFFF"/>
          </w:tcPr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В контра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кт вкл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Перечисление заказчику денежных сре</w:t>
            </w:r>
            <w:proofErr w:type="gramStart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E04322">
              <w:rPr>
                <w:rFonts w:ascii="Times New Roman" w:eastAsia="Times New Roman" w:hAnsi="Times New Roman" w:cs="Times New Roman"/>
                <w:lang w:eastAsia="ru-RU"/>
              </w:rPr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411"/>
              <w:gridCol w:w="6142"/>
            </w:tblGrid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л</w:t>
                  </w:r>
                  <w:proofErr w:type="gramEnd"/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/с 04163010062)</w:t>
                  </w:r>
                </w:p>
              </w:tc>
            </w:tr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5904082670</w:t>
                  </w:r>
                </w:p>
              </w:tc>
            </w:tr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590201001</w:t>
                  </w:r>
                </w:p>
              </w:tc>
            </w:tr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proofErr w:type="gramStart"/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Р</w:t>
                  </w:r>
                  <w:proofErr w:type="gramEnd"/>
                  <w:r w:rsidRPr="00E04322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40302810000005000009 в РКЦ г. Перми</w:t>
                  </w:r>
                </w:p>
              </w:tc>
            </w:tr>
            <w:tr w:rsidR="00710AEF" w:rsidRPr="00E04322" w:rsidTr="00490F5E"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045744000</w:t>
                  </w:r>
                </w:p>
              </w:tc>
            </w:tr>
            <w:tr w:rsidR="00710AEF" w:rsidRPr="00E04322" w:rsidTr="00490F5E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Назначение </w:t>
                  </w:r>
                </w:p>
                <w:p w:rsidR="00710AEF" w:rsidRPr="00E04322" w:rsidRDefault="00710AEF" w:rsidP="00710A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Оплата права заключить контракт, извещение </w:t>
                  </w:r>
                  <w:proofErr w:type="gramStart"/>
                  <w:r w:rsidRPr="00E04322">
                    <w:rPr>
                      <w:rFonts w:ascii="Times New Roman" w:eastAsia="Times New Roman" w:hAnsi="Times New Roman" w:cs="Times New Roman"/>
                      <w:lang w:eastAsia="ru-RU"/>
                    </w:rPr>
                    <w:t>от</w:t>
                  </w:r>
                  <w:proofErr w:type="gramEnd"/>
                  <w:r w:rsidRPr="00E0432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04322">
                    <w:rPr>
                      <w:rFonts w:ascii="Times New Roman" w:eastAsia="Times New Roman" w:hAnsi="Times New Roman" w:cs="Times New Roman"/>
                      <w:lang w:eastAsia="ru-RU"/>
                    </w:rPr>
                    <w:t>___.___.2013 № ___________________________</w:t>
                  </w:r>
                </w:p>
                <w:p w:rsidR="00710AEF" w:rsidRPr="00E04322" w:rsidRDefault="00710AEF" w:rsidP="00710A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710AEF" w:rsidRPr="00E04322" w:rsidRDefault="00710AEF" w:rsidP="00710AE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Pr="00DC75FF" w:rsidRDefault="00CB290C" w:rsidP="00DC75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B290C" w:rsidRDefault="00CB290C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7E1A" w:rsidRPr="008D7E1A" w:rsidRDefault="008D7E1A" w:rsidP="008D7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E1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E04322" w:rsidRDefault="001C430D" w:rsidP="00E043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выполнение электромонтажных работ 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текущему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ремонту объекта нежилого муниципального фонда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г. Перми 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адресу: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ул.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, 75.</w:t>
      </w:r>
    </w:p>
    <w:p w:rsidR="001C430D" w:rsidRPr="00E04322" w:rsidRDefault="001C430D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</w:t>
      </w:r>
      <w:proofErr w:type="gramEnd"/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ОТДЕЛЬНЫМ ФАЙЛОМ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№2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DF5DAC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5D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Локальный сметный расчет.</w: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322" w:rsidRPr="00E04322" w:rsidRDefault="001C430D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выполнение электромонтажных работ 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текущему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ремонту объекта нежилого муниципального фонда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г. Перми 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адресу: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ул.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, 75.</w: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</w:t>
      </w:r>
      <w:proofErr w:type="gramEnd"/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ОТДЕЛЬНЫМ ФАЙЛОМ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</w:t>
      </w:r>
      <w:r w:rsidR="008D7E1A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риложение №3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документации об открытом </w:t>
      </w:r>
      <w:r w:rsidRPr="00E043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аукционе в электронной форме</w:t>
      </w:r>
    </w:p>
    <w:p w:rsidR="00E04322" w:rsidRPr="00E04322" w:rsidRDefault="00E04322" w:rsidP="00E043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3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 муниципального контракта</w:t>
      </w:r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D7E1A" w:rsidRPr="00E04322" w:rsidRDefault="008D7E1A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13F3" w:rsidRPr="00E04322" w:rsidRDefault="001C430D" w:rsidP="005813F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выполнение электромонтажных работ по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текущему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ремонту объекта нежилого муниципального фонда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г. Перми 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адресу:</w:t>
      </w:r>
      <w:r w:rsidRPr="00E043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ул.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, 75.</w:t>
      </w: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4322" w:rsidRPr="00E04322" w:rsidRDefault="00E04322" w:rsidP="00E043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ПРИКРЕПЛЕНО ОТДЕЛЬНЫМ ФАЙЛОМ</w:t>
      </w: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322" w:rsidRPr="00E04322" w:rsidRDefault="00E04322" w:rsidP="00E04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4082" w:rsidRDefault="00694082"/>
    <w:sectPr w:rsidR="00694082" w:rsidSect="00CE77C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9356895"/>
    <w:multiLevelType w:val="hybridMultilevel"/>
    <w:tmpl w:val="F43EB9F4"/>
    <w:lvl w:ilvl="0" w:tplc="7E8C3BF0">
      <w:start w:val="1"/>
      <w:numFmt w:val="decimal"/>
      <w:lvlText w:val="%1."/>
      <w:lvlJc w:val="left"/>
      <w:pPr>
        <w:ind w:left="618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0B"/>
    <w:rsid w:val="0012781D"/>
    <w:rsid w:val="00165F37"/>
    <w:rsid w:val="001C430D"/>
    <w:rsid w:val="002315E3"/>
    <w:rsid w:val="00336738"/>
    <w:rsid w:val="00532CF1"/>
    <w:rsid w:val="005813F3"/>
    <w:rsid w:val="00694082"/>
    <w:rsid w:val="006C3740"/>
    <w:rsid w:val="006E74F7"/>
    <w:rsid w:val="006F1D06"/>
    <w:rsid w:val="00710AEF"/>
    <w:rsid w:val="007300DB"/>
    <w:rsid w:val="008D7E1A"/>
    <w:rsid w:val="00B739C2"/>
    <w:rsid w:val="00CB290C"/>
    <w:rsid w:val="00DC75FF"/>
    <w:rsid w:val="00DF5DAC"/>
    <w:rsid w:val="00E04322"/>
    <w:rsid w:val="00E4170B"/>
    <w:rsid w:val="00FD1236"/>
    <w:rsid w:val="00FD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43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043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04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6E74F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43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043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04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6E74F7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20</cp:revision>
  <cp:lastPrinted>2013-11-07T04:02:00Z</cp:lastPrinted>
  <dcterms:created xsi:type="dcterms:W3CDTF">2013-10-29T11:12:00Z</dcterms:created>
  <dcterms:modified xsi:type="dcterms:W3CDTF">2013-11-25T10:32:00Z</dcterms:modified>
</cp:coreProperties>
</file>