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8B4" w:rsidRPr="00621A6C" w:rsidRDefault="005F38B4" w:rsidP="005F38B4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621A6C">
        <w:rPr>
          <w:sz w:val="22"/>
          <w:szCs w:val="22"/>
        </w:rPr>
        <w:t xml:space="preserve"> </w:t>
      </w:r>
    </w:p>
    <w:p w:rsidR="005F38B4" w:rsidRPr="00621A6C" w:rsidRDefault="005F38B4" w:rsidP="005F38B4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>к документации об открытом</w:t>
      </w:r>
    </w:p>
    <w:p w:rsidR="005F38B4" w:rsidRPr="00621A6C" w:rsidRDefault="005F38B4" w:rsidP="005F38B4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>аукционе в электронной форме</w:t>
      </w:r>
    </w:p>
    <w:p w:rsidR="00041792" w:rsidRDefault="00041792" w:rsidP="00041792">
      <w:pPr>
        <w:jc w:val="right"/>
        <w:rPr>
          <w:sz w:val="22"/>
          <w:szCs w:val="22"/>
        </w:rPr>
      </w:pPr>
    </w:p>
    <w:p w:rsidR="00041792" w:rsidRPr="00C75DBD" w:rsidRDefault="00041792" w:rsidP="00041792">
      <w:pPr>
        <w:spacing w:line="280" w:lineRule="exact"/>
        <w:jc w:val="center"/>
        <w:rPr>
          <w:b/>
          <w:sz w:val="24"/>
          <w:szCs w:val="24"/>
        </w:rPr>
      </w:pPr>
      <w:r w:rsidRPr="00C75DBD">
        <w:rPr>
          <w:b/>
          <w:sz w:val="24"/>
          <w:szCs w:val="24"/>
        </w:rPr>
        <w:t>Показатели, используемые для определения соответствия потребностям заказчика и</w:t>
      </w:r>
      <w:r>
        <w:rPr>
          <w:b/>
          <w:sz w:val="24"/>
          <w:szCs w:val="24"/>
        </w:rPr>
        <w:t xml:space="preserve"> </w:t>
      </w:r>
      <w:r w:rsidRPr="00C75DBD">
        <w:rPr>
          <w:b/>
          <w:sz w:val="24"/>
          <w:szCs w:val="24"/>
        </w:rPr>
        <w:t>(или) эквивалентности предлагаемого к использованию при выполнении работ товара, их значения.</w:t>
      </w:r>
    </w:p>
    <w:p w:rsidR="00041792" w:rsidRDefault="00041792" w:rsidP="00041792">
      <w:pPr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80"/>
      </w:tblGrid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№</w:t>
            </w:r>
          </w:p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Показатели товара, их значения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1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Вода для полива растений, пригодная для нужд сельского хозяйства.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ГОСТ 17.1.1.04-80 "</w:t>
            </w:r>
            <w:r w:rsidRPr="00EF5CD4">
              <w:rPr>
                <w:bCs/>
                <w:sz w:val="24"/>
                <w:szCs w:val="24"/>
              </w:rPr>
              <w:t>Охрана природы. Гидросфера. Классификация подземных вод по целям водопользования"</w:t>
            </w:r>
            <w:r w:rsidRPr="00EF5CD4">
              <w:rPr>
                <w:sz w:val="24"/>
                <w:szCs w:val="24"/>
              </w:rPr>
              <w:t>,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СанПиН 2.1.4.1074-01 "</w:t>
            </w:r>
            <w:r w:rsidRPr="00EF5CD4">
              <w:rPr>
                <w:bCs/>
                <w:sz w:val="24"/>
                <w:szCs w:val="24"/>
              </w:rPr>
              <w:t>Питьевая вода. Гигиенические требованияк качеству воды централизованных систем питьевого водоснабжения.Контроль качества"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2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Удобрения комплексные минеральные для подкормки растений "Диаммофоска".</w:t>
            </w:r>
          </w:p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ГОСТ Р 51520-99 "Удобрения минеральные. Общие технические условия",</w:t>
            </w:r>
          </w:p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ТУ 113-08-569-98 "Диаммофоска марки Б"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3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Рассада однолетних цветочных культур для устройства цветников из однолетних растений и для устройства цветников  вертикального озеленения.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 xml:space="preserve">ГОСТ 28852-90 "Рассада цветочных культур. Технические условия" 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4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Эмаль ПФ-115 для покраски металлических элементов малых архитектурных форм  высокоглянцевая.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ГОСТ 6465-76 "Эмали ПФ-115. Технические условия"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5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Керамзитовый гравий (керамзит) для дренажа в чашах вертикального озеленения (устройство цветников вертикального озеленения).  Водопоглощение не менее 10%. Фракция 5-10 мм.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ГОСТ 9757-90 "Гравий, щебень и песок искусственные пористые. Технические условия"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6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Плодородный грунт для устройства цветников вертикального озеленения "Садовый универсальный".</w:t>
            </w:r>
          </w:p>
          <w:p w:rsidR="00041792" w:rsidRPr="00EF5CD4" w:rsidRDefault="00041792" w:rsidP="00A7487F">
            <w:pPr>
              <w:pStyle w:val="2"/>
              <w:numPr>
                <w:ilvl w:val="0"/>
                <w:numId w:val="0"/>
              </w:numPr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EF5CD4">
              <w:rPr>
                <w:rFonts w:ascii="Times New Roman" w:hAnsi="Times New Roman" w:cs="Times New Roman"/>
                <w:b w:val="0"/>
                <w:i w:val="0"/>
                <w:kern w:val="36"/>
                <w:sz w:val="24"/>
                <w:szCs w:val="24"/>
              </w:rPr>
              <w:t>ГОСТ 17.4.2.01-81 "</w:t>
            </w:r>
            <w:r w:rsidRPr="00EF5CD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Охрана природы. Почвы. Номенклатура показателей санитарного состояния"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ТУ 0390-001-77952834-2007 "Плодородный грунт "Садовый универсальный"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7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  <w:shd w:val="clear" w:color="auto" w:fill="FFFFFF"/>
              </w:rPr>
              <w:t xml:space="preserve">Регулятор роста растений "Эпин-Экстра" </w:t>
            </w:r>
            <w:r w:rsidRPr="00EF5CD4">
              <w:rPr>
                <w:sz w:val="24"/>
                <w:szCs w:val="24"/>
              </w:rPr>
              <w:t>для устройства цветников из однолетних растений и для устройства цветников  вертикального озеленения.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  <w:shd w:val="clear" w:color="auto" w:fill="FFFFFF"/>
              </w:rPr>
              <w:t>ТУ 2387-002-18769652-06 "</w:t>
            </w:r>
            <w:r w:rsidRPr="00EF5CD4">
              <w:rPr>
                <w:sz w:val="24"/>
                <w:szCs w:val="24"/>
              </w:rPr>
              <w:t>Регулятор роста растений "Эпин-Экстра"</w:t>
            </w:r>
          </w:p>
        </w:tc>
      </w:tr>
    </w:tbl>
    <w:p w:rsidR="00E47487" w:rsidRDefault="00E47487"/>
    <w:sectPr w:rsidR="00E47487" w:rsidSect="00041792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styleLink w:val="a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0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4196"/>
          </w:tabs>
          <w:ind w:left="3686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1792"/>
    <w:rsid w:val="00041792"/>
    <w:rsid w:val="005F38B4"/>
    <w:rsid w:val="0089684D"/>
    <w:rsid w:val="00C26C44"/>
    <w:rsid w:val="00E47487"/>
    <w:rsid w:val="00F11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1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41792"/>
    <w:pPr>
      <w:keepNext/>
      <w:keepLines/>
      <w:tabs>
        <w:tab w:val="num" w:pos="4196"/>
      </w:tabs>
      <w:spacing w:before="480"/>
      <w:ind w:left="3686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041792"/>
    <w:pPr>
      <w:keepNext/>
      <w:numPr>
        <w:ilvl w:val="1"/>
        <w:numId w:val="1"/>
      </w:numPr>
      <w:spacing w:before="240" w:after="60"/>
      <w:ind w:left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4179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417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417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417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417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417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417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17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417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417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4179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04179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04179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0417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04179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0417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04179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1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41792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041792"/>
    <w:pPr>
      <w:keepNext/>
      <w:numPr>
        <w:ilvl w:val="1"/>
        <w:numId w:val="1"/>
      </w:numPr>
      <w:spacing w:before="240" w:after="60"/>
      <w:ind w:left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4179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417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417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417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417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417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417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17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417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417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4179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04179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04179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0417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04179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0417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04179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Опер5</cp:lastModifiedBy>
  <cp:revision>3</cp:revision>
  <dcterms:created xsi:type="dcterms:W3CDTF">2013-11-01T07:44:00Z</dcterms:created>
  <dcterms:modified xsi:type="dcterms:W3CDTF">2013-11-08T08:50:00Z</dcterms:modified>
</cp:coreProperties>
</file>