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276AC5" w:rsidRPr="00276AC5" w:rsidRDefault="00276AC5" w:rsidP="00276A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76AC5">
        <w:rPr>
          <w:rFonts w:ascii="Times New Roman" w:hAnsi="Times New Roman" w:cs="Times New Roman"/>
          <w:b/>
          <w:bCs/>
          <w:color w:val="000000"/>
        </w:rPr>
        <w:t>ТЕХНИЧЕСКОЕ ЗАДАНИЕ</w:t>
      </w:r>
    </w:p>
    <w:p w:rsidR="00276AC5" w:rsidRPr="00276AC5" w:rsidRDefault="00276AC5" w:rsidP="00276A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76AC5" w:rsidRPr="00276AC5" w:rsidRDefault="00276AC5" w:rsidP="00276AC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 w:rsidRPr="00276AC5">
        <w:rPr>
          <w:rFonts w:ascii="Times New Roman" w:hAnsi="Times New Roman" w:cs="Times New Roman"/>
          <w:b/>
        </w:rPr>
        <w:t>Изготовление зимнего ледового городка на территории  округа № 24 (п.24.6.1)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 xml:space="preserve">Срок оказания услуг: с момента подписания муниципального контракта  до 18 февраля 2014 года. 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Место оказания услуги: г</w:t>
      </w:r>
      <w:proofErr w:type="gramStart"/>
      <w:r w:rsidRPr="00276AC5">
        <w:rPr>
          <w:rFonts w:ascii="Times New Roman" w:hAnsi="Times New Roman" w:cs="Times New Roman"/>
        </w:rPr>
        <w:t>.П</w:t>
      </w:r>
      <w:proofErr w:type="gramEnd"/>
      <w:r w:rsidRPr="00276AC5">
        <w:rPr>
          <w:rFonts w:ascii="Times New Roman" w:hAnsi="Times New Roman" w:cs="Times New Roman"/>
        </w:rPr>
        <w:t>ермь, Мотовилихинский район, микрорайон Садовый, аллея Журналистов (</w:t>
      </w:r>
      <w:proofErr w:type="spellStart"/>
      <w:r w:rsidRPr="00276AC5">
        <w:rPr>
          <w:rFonts w:ascii="Times New Roman" w:hAnsi="Times New Roman" w:cs="Times New Roman"/>
        </w:rPr>
        <w:t>ул.Уинская</w:t>
      </w:r>
      <w:proofErr w:type="spellEnd"/>
      <w:r w:rsidRPr="00276AC5">
        <w:rPr>
          <w:rFonts w:ascii="Times New Roman" w:hAnsi="Times New Roman" w:cs="Times New Roman"/>
        </w:rPr>
        <w:t>)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Для работ по изготовлению ледового городка должен использоваться чистый, высококачественный лед или снег, соответствующий  требованиям по качеству и безопасности.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 xml:space="preserve">Использование при изготовлении элементов ледовых брусков оптимальных размеров (сообразно строящемуся элементу). 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Ледовый городок должен иметь единое стилевое решение, представлять собой законченный ансамбль.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Планировочное решение ледового городка должно предусматривать зоны игр для детей разного возраста.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Подготовка и представление на согласование Заказчику эскиза зимнего ледового городка.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Приобретение, доставка и установка елки: высота не менее 9 метров.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Заготовка кускового льда и снега за счет Исполнителя.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 xml:space="preserve">Количество художественно-оформленных объектов ледового городка должно быть не менее трех, в том числе </w:t>
      </w:r>
      <w:proofErr w:type="gramStart"/>
      <w:r w:rsidRPr="00276AC5">
        <w:rPr>
          <w:rFonts w:ascii="Times New Roman" w:hAnsi="Times New Roman" w:cs="Times New Roman"/>
        </w:rPr>
        <w:t>обязательные</w:t>
      </w:r>
      <w:proofErr w:type="gramEnd"/>
      <w:r w:rsidRPr="00276AC5">
        <w:rPr>
          <w:rFonts w:ascii="Times New Roman" w:hAnsi="Times New Roman" w:cs="Times New Roman"/>
        </w:rPr>
        <w:t>:</w:t>
      </w:r>
    </w:p>
    <w:p w:rsidR="00276AC5" w:rsidRPr="00276AC5" w:rsidRDefault="00276AC5" w:rsidP="00276AC5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  <w:color w:val="000000"/>
        </w:rPr>
        <w:t>- одна  фигура Деда Мороза: высота фигуры не менее - 3 м;</w:t>
      </w:r>
    </w:p>
    <w:p w:rsidR="00276AC5" w:rsidRPr="00276AC5" w:rsidRDefault="00276AC5" w:rsidP="00276AC5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  <w:color w:val="000000"/>
        </w:rPr>
        <w:t>- одна фигура Снегурочки: высота фигуры не менее - 2,5 м;</w:t>
      </w:r>
    </w:p>
    <w:p w:rsidR="00276AC5" w:rsidRPr="00276AC5" w:rsidRDefault="00276AC5" w:rsidP="00276AC5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-создание фигурного ограждения елки изо льда:  высота не менее 1,8 м.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6AC5">
        <w:rPr>
          <w:rFonts w:ascii="Times New Roman" w:hAnsi="Times New Roman" w:cs="Times New Roman"/>
          <w:color w:val="000000"/>
        </w:rPr>
        <w:t>Элементы новогоднего комплекса должны соответствовать нормам технической безопасности, не создавать аварийных ситуаций, провоцирующих травматизм. Поверхности фигур и конструкций должны быть сглаженных форм, без острых краев, с ограждениями и бордюрами, лазы должны быть достаточных размеров во избежание несчастных случаев.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6AC5">
        <w:rPr>
          <w:rFonts w:ascii="Times New Roman" w:hAnsi="Times New Roman" w:cs="Times New Roman"/>
          <w:color w:val="000000"/>
        </w:rPr>
        <w:t>В случае использования в конструкциях сооружений комплекса деревянных или металлических каркасов, эти детали должны быть покрыты и задекорированы снегом или льдом.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6AC5">
        <w:rPr>
          <w:rFonts w:ascii="Times New Roman" w:hAnsi="Times New Roman" w:cs="Times New Roman"/>
          <w:color w:val="000000"/>
        </w:rPr>
        <w:t>Не рекомендуется использование красящих веществ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РФ).</w:t>
      </w:r>
    </w:p>
    <w:p w:rsidR="00276AC5" w:rsidRPr="00276AC5" w:rsidRDefault="00276AC5" w:rsidP="00276AC5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6AC5">
        <w:rPr>
          <w:rFonts w:ascii="Times New Roman" w:hAnsi="Times New Roman" w:cs="Times New Roman"/>
          <w:color w:val="000000"/>
        </w:rPr>
        <w:t>Наличие электрического, светового обеспечения. Ансамбль ледового комплекса должен иметь также праздничное вечернее освещение с 18.00 до 23.00.</w:t>
      </w:r>
    </w:p>
    <w:p w:rsidR="00276AC5" w:rsidRPr="00276AC5" w:rsidRDefault="00276AC5" w:rsidP="00276AC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Посещение ледового городка в течение всего срока эксплуатации – бесплатно.</w:t>
      </w:r>
    </w:p>
    <w:p w:rsidR="00276AC5" w:rsidRPr="00276AC5" w:rsidRDefault="00276AC5" w:rsidP="00276AC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Обслуживание ледового городка: расчистка фигур и территории между ними от снега, вывоз мусора и снега за счет средств Исполнителя.</w:t>
      </w:r>
    </w:p>
    <w:p w:rsidR="00276AC5" w:rsidRDefault="00276AC5" w:rsidP="00276AC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В случае обнаружения дефектов – восстановление элементов ледового городка за счет средств Исполнителя.</w:t>
      </w:r>
    </w:p>
    <w:p w:rsidR="00E64DE1" w:rsidRPr="00276AC5" w:rsidRDefault="00276AC5" w:rsidP="00276AC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76AC5">
        <w:rPr>
          <w:rFonts w:ascii="Times New Roman" w:hAnsi="Times New Roman" w:cs="Times New Roman"/>
        </w:rPr>
        <w:t>Демонтаж ледового городка с 15 по 18 февраля 2014 года за счет средств Исполнителя.</w:t>
      </w:r>
    </w:p>
    <w:sectPr w:rsidR="00E64DE1" w:rsidRPr="00276AC5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582"/>
    <w:multiLevelType w:val="hybridMultilevel"/>
    <w:tmpl w:val="2D6CF93E"/>
    <w:lvl w:ilvl="0" w:tplc="2CA62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5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85BF1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2">
    <w:nsid w:val="55F73411"/>
    <w:multiLevelType w:val="hybridMultilevel"/>
    <w:tmpl w:val="11728D1A"/>
    <w:lvl w:ilvl="0" w:tplc="84B47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3066B"/>
    <w:multiLevelType w:val="hybridMultilevel"/>
    <w:tmpl w:val="BEB48D20"/>
    <w:lvl w:ilvl="0" w:tplc="A9F4A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4"/>
  </w:num>
  <w:num w:numId="5">
    <w:abstractNumId w:val="16"/>
  </w:num>
  <w:num w:numId="6">
    <w:abstractNumId w:val="2"/>
  </w:num>
  <w:num w:numId="7">
    <w:abstractNumId w:val="19"/>
  </w:num>
  <w:num w:numId="8">
    <w:abstractNumId w:val="18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17"/>
  </w:num>
  <w:num w:numId="17">
    <w:abstractNumId w:val="9"/>
  </w:num>
  <w:num w:numId="18">
    <w:abstractNumId w:val="8"/>
  </w:num>
  <w:num w:numId="19">
    <w:abstractNumId w:val="5"/>
  </w:num>
  <w:num w:numId="20">
    <w:abstractNumId w:val="7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3"/>
  </w:num>
  <w:num w:numId="25">
    <w:abstractNumId w:val="2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1E275C"/>
    <w:rsid w:val="002130C9"/>
    <w:rsid w:val="00265333"/>
    <w:rsid w:val="00276AC5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30CC0"/>
    <w:rsid w:val="006547FB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2516A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EF0BF2"/>
    <w:rsid w:val="00F87763"/>
    <w:rsid w:val="00FF0994"/>
    <w:rsid w:val="00FF3ED8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40</cp:revision>
  <dcterms:created xsi:type="dcterms:W3CDTF">2012-03-26T08:31:00Z</dcterms:created>
  <dcterms:modified xsi:type="dcterms:W3CDTF">2013-12-09T13:14:00Z</dcterms:modified>
</cp:coreProperties>
</file>