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40" w:rsidRDefault="00846140" w:rsidP="00846140">
      <w:pPr>
        <w:pStyle w:val="20"/>
        <w:shd w:val="clear" w:color="auto" w:fill="auto"/>
        <w:tabs>
          <w:tab w:val="left" w:leader="underscore" w:pos="7210"/>
        </w:tabs>
        <w:spacing w:after="13" w:line="210" w:lineRule="exact"/>
        <w:ind w:left="3120"/>
      </w:pPr>
      <w:r>
        <w:t>Муниципальный контракт №</w:t>
      </w:r>
      <w:r>
        <w:tab/>
      </w:r>
    </w:p>
    <w:p w:rsidR="00846140" w:rsidRPr="00570493" w:rsidRDefault="00846140" w:rsidP="00846140">
      <w:pPr>
        <w:pStyle w:val="1"/>
        <w:shd w:val="clear" w:color="auto" w:fill="auto"/>
        <w:spacing w:before="0" w:after="313" w:line="210" w:lineRule="exact"/>
        <w:ind w:left="20" w:right="-710"/>
      </w:pPr>
      <w:r w:rsidRPr="00570493">
        <w:t xml:space="preserve">на оказание услуг по </w:t>
      </w:r>
      <w:r>
        <w:t>приему</w:t>
      </w:r>
      <w:r w:rsidRPr="00570493">
        <w:t xml:space="preserve">, передаче и хранению документов по личному составу </w:t>
      </w:r>
    </w:p>
    <w:p w:rsidR="00846140" w:rsidRDefault="00846140" w:rsidP="00846140">
      <w:pPr>
        <w:pStyle w:val="1"/>
        <w:shd w:val="clear" w:color="auto" w:fill="auto"/>
        <w:tabs>
          <w:tab w:val="center" w:pos="8023"/>
          <w:tab w:val="left" w:leader="underscore" w:pos="8450"/>
          <w:tab w:val="left" w:leader="underscore" w:pos="9526"/>
          <w:tab w:val="left" w:leader="underscore" w:pos="10313"/>
        </w:tabs>
        <w:spacing w:before="0" w:after="262" w:line="210" w:lineRule="exact"/>
        <w:ind w:left="60"/>
        <w:jc w:val="both"/>
      </w:pPr>
      <w:r>
        <w:t>г. Пермь</w:t>
      </w:r>
      <w:r>
        <w:tab/>
        <w:t>«____»</w:t>
      </w:r>
      <w:r>
        <w:tab/>
      </w:r>
      <w:r>
        <w:tab/>
        <w:t>201_г.</w:t>
      </w:r>
    </w:p>
    <w:p w:rsidR="00846140" w:rsidRDefault="00846140" w:rsidP="00846140">
      <w:pPr>
        <w:pStyle w:val="1"/>
        <w:shd w:val="clear" w:color="auto" w:fill="auto"/>
        <w:spacing w:before="0" w:after="0" w:line="274" w:lineRule="exact"/>
        <w:ind w:left="60" w:right="60" w:firstLine="648"/>
        <w:jc w:val="both"/>
      </w:pPr>
      <w:proofErr w:type="gramStart"/>
      <w:r>
        <w:t xml:space="preserve">Департамент образования администрации города Перми, именуемый в дальнейшем «Заказчик», в </w:t>
      </w:r>
      <w:proofErr w:type="spellStart"/>
      <w:r>
        <w:t>лице_____________________________________________________</w:t>
      </w:r>
      <w:proofErr w:type="spellEnd"/>
      <w:r>
        <w:t xml:space="preserve">, действующего на основании </w:t>
      </w:r>
      <w:proofErr w:type="spellStart"/>
      <w:r>
        <w:t>_____</w:t>
      </w:r>
      <w:r w:rsidR="00FF047D">
        <w:t>_______________с</w:t>
      </w:r>
      <w:proofErr w:type="spellEnd"/>
      <w:r w:rsidR="00FF047D">
        <w:t xml:space="preserve"> одной стороны,</w:t>
      </w:r>
      <w:r>
        <w:t xml:space="preserve"> действующий на основании </w:t>
      </w:r>
      <w:proofErr w:type="spellStart"/>
      <w:r>
        <w:t>___________________________________________именуемый</w:t>
      </w:r>
      <w:proofErr w:type="spellEnd"/>
      <w:r>
        <w:t xml:space="preserve"> в дальнейшем «Исполнитель», с другой стороны, совместно именуемые далее «Стороны», в соответствии с положениями Федерального закона № 94-ФЗ от 27 июля 2005 г. «О размещении заказов на поставки товаров, выполнение работ, оказание услуг для государственных и муниципальных нужд», заключили настоящий</w:t>
      </w:r>
      <w:proofErr w:type="gramEnd"/>
      <w:r>
        <w:t xml:space="preserve"> муниципальный контракт (далее - контракт) на основании результатов размещения муниципального заказа путем проведения запроса котировок (протокол №</w:t>
      </w:r>
      <w:r w:rsidRPr="00FF047D">
        <w:rPr>
          <w:u w:val="single"/>
        </w:rPr>
        <w:tab/>
        <w:t>от «</w:t>
      </w:r>
      <w:r w:rsidRPr="00FF047D">
        <w:rPr>
          <w:u w:val="single"/>
        </w:rPr>
        <w:tab/>
        <w:t>»</w:t>
      </w:r>
      <w:r w:rsidRPr="00FF047D">
        <w:rPr>
          <w:u w:val="single"/>
        </w:rPr>
        <w:tab/>
        <w:t>201</w:t>
      </w:r>
      <w:r w:rsidRPr="00FF047D">
        <w:rPr>
          <w:u w:val="single"/>
        </w:rPr>
        <w:tab/>
        <w:t>г</w:t>
      </w:r>
      <w:r>
        <w:t>.) о нижеследующем:</w:t>
      </w:r>
    </w:p>
    <w:p w:rsidR="00157DAE" w:rsidRDefault="00157DAE" w:rsidP="00846140">
      <w:pPr>
        <w:pStyle w:val="1"/>
        <w:shd w:val="clear" w:color="auto" w:fill="auto"/>
        <w:spacing w:before="0" w:after="0" w:line="274" w:lineRule="exact"/>
        <w:ind w:left="60" w:right="60" w:firstLine="648"/>
        <w:jc w:val="both"/>
      </w:pPr>
    </w:p>
    <w:p w:rsidR="00846140" w:rsidRDefault="00846140" w:rsidP="00846140">
      <w:pPr>
        <w:pStyle w:val="11"/>
        <w:shd w:val="clear" w:color="auto" w:fill="auto"/>
        <w:spacing w:before="0"/>
        <w:ind w:left="3940"/>
      </w:pPr>
      <w:bookmarkStart w:id="0" w:name="bookmark0"/>
      <w:r>
        <w:t>1. Предмет Договора</w:t>
      </w:r>
      <w:bookmarkEnd w:id="0"/>
    </w:p>
    <w:p w:rsidR="00846140" w:rsidRPr="004F7713" w:rsidRDefault="00846140" w:rsidP="00846140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color w:val="auto"/>
          <w:sz w:val="21"/>
          <w:szCs w:val="21"/>
        </w:rPr>
      </w:pPr>
      <w:r w:rsidRPr="0067393A">
        <w:rPr>
          <w:rFonts w:ascii="Times New Roman" w:hAnsi="Times New Roman" w:cs="Times New Roman"/>
          <w:color w:val="auto"/>
          <w:sz w:val="21"/>
          <w:szCs w:val="21"/>
        </w:rPr>
        <w:t>1.1</w:t>
      </w:r>
      <w:r w:rsidR="002D0AAF">
        <w:rPr>
          <w:rFonts w:ascii="Times New Roman" w:hAnsi="Times New Roman" w:cs="Times New Roman"/>
          <w:color w:val="auto"/>
          <w:sz w:val="21"/>
          <w:szCs w:val="21"/>
        </w:rPr>
        <w:t>.</w:t>
      </w:r>
      <w:r w:rsidRPr="0067393A">
        <w:rPr>
          <w:rFonts w:ascii="Times New Roman" w:hAnsi="Times New Roman" w:cs="Times New Roman"/>
          <w:color w:val="auto"/>
          <w:sz w:val="21"/>
          <w:szCs w:val="21"/>
        </w:rPr>
        <w:tab/>
        <w:t xml:space="preserve">По настоящему контракту «Заказчик» поручает, а «Исполнитель» принимает на себя обязательство </w:t>
      </w:r>
      <w:r>
        <w:rPr>
          <w:rFonts w:ascii="Times New Roman" w:hAnsi="Times New Roman" w:cs="Times New Roman"/>
          <w:color w:val="auto"/>
          <w:sz w:val="21"/>
          <w:szCs w:val="21"/>
        </w:rPr>
        <w:t xml:space="preserve"> оказать</w:t>
      </w:r>
      <w:r w:rsidRPr="0067393A">
        <w:rPr>
          <w:rFonts w:ascii="Times New Roman" w:hAnsi="Times New Roman" w:cs="Times New Roman"/>
          <w:color w:val="auto"/>
          <w:sz w:val="21"/>
          <w:szCs w:val="21"/>
        </w:rPr>
        <w:t xml:space="preserve"> услуг</w:t>
      </w:r>
      <w:r>
        <w:rPr>
          <w:rFonts w:ascii="Times New Roman" w:hAnsi="Times New Roman" w:cs="Times New Roman"/>
          <w:color w:val="auto"/>
          <w:sz w:val="21"/>
          <w:szCs w:val="21"/>
        </w:rPr>
        <w:t>и</w:t>
      </w:r>
      <w:r w:rsidRPr="0067393A">
        <w:rPr>
          <w:rFonts w:ascii="Times New Roman" w:hAnsi="Times New Roman" w:cs="Times New Roman"/>
          <w:color w:val="auto"/>
          <w:sz w:val="21"/>
          <w:szCs w:val="21"/>
        </w:rPr>
        <w:t xml:space="preserve"> по приему, передаче и хранению документов по личному составу в результате деятельности «Заказчика» (далее - Услуги), в соответствии с техническим з</w:t>
      </w:r>
      <w:r>
        <w:rPr>
          <w:rFonts w:ascii="Times New Roman" w:hAnsi="Times New Roman" w:cs="Times New Roman"/>
          <w:color w:val="auto"/>
          <w:sz w:val="21"/>
          <w:szCs w:val="21"/>
        </w:rPr>
        <w:t>аданием (Приложение №1), являющи</w:t>
      </w:r>
      <w:r w:rsidRPr="0067393A">
        <w:rPr>
          <w:rFonts w:ascii="Times New Roman" w:hAnsi="Times New Roman" w:cs="Times New Roman"/>
          <w:color w:val="auto"/>
          <w:sz w:val="21"/>
          <w:szCs w:val="21"/>
        </w:rPr>
        <w:t>мся неотъемлемой частью настоящего контракта, а «Заказчик» обязан оплатить Усл</w:t>
      </w:r>
      <w:r>
        <w:rPr>
          <w:rFonts w:ascii="Times New Roman" w:hAnsi="Times New Roman" w:cs="Times New Roman"/>
          <w:color w:val="auto"/>
          <w:sz w:val="21"/>
          <w:szCs w:val="21"/>
        </w:rPr>
        <w:t>уги на условиях, предусмотренных настоящим контрактом.</w:t>
      </w:r>
    </w:p>
    <w:p w:rsidR="00846140" w:rsidRPr="00570493" w:rsidRDefault="00846140" w:rsidP="00846140">
      <w:pPr>
        <w:pStyle w:val="1"/>
        <w:shd w:val="clear" w:color="auto" w:fill="auto"/>
        <w:tabs>
          <w:tab w:val="left" w:pos="560"/>
        </w:tabs>
        <w:spacing w:before="0" w:after="240" w:line="274" w:lineRule="exact"/>
        <w:ind w:left="60" w:right="60"/>
        <w:jc w:val="both"/>
      </w:pPr>
    </w:p>
    <w:p w:rsidR="00846140" w:rsidRDefault="00846140" w:rsidP="00846140">
      <w:pPr>
        <w:pStyle w:val="11"/>
        <w:shd w:val="clear" w:color="auto" w:fill="auto"/>
        <w:spacing w:before="0"/>
        <w:ind w:left="3120"/>
      </w:pPr>
      <w:bookmarkStart w:id="1" w:name="bookmark1"/>
      <w:r>
        <w:t>2. Стоимость услуг и порядок расчетов</w:t>
      </w:r>
      <w:bookmarkEnd w:id="1"/>
    </w:p>
    <w:p w:rsidR="00157DAE" w:rsidRDefault="00157DAE" w:rsidP="00846140">
      <w:pPr>
        <w:pStyle w:val="11"/>
        <w:shd w:val="clear" w:color="auto" w:fill="auto"/>
        <w:spacing w:before="0"/>
        <w:ind w:left="3120"/>
      </w:pPr>
    </w:p>
    <w:p w:rsidR="00846140" w:rsidRDefault="00846140" w:rsidP="00846140">
      <w:pPr>
        <w:pStyle w:val="1"/>
        <w:numPr>
          <w:ilvl w:val="0"/>
          <w:numId w:val="1"/>
        </w:numPr>
        <w:shd w:val="clear" w:color="auto" w:fill="auto"/>
        <w:tabs>
          <w:tab w:val="left" w:pos="560"/>
          <w:tab w:val="left" w:leader="underscore" w:pos="10313"/>
        </w:tabs>
        <w:spacing w:before="0" w:after="0" w:line="274" w:lineRule="exact"/>
        <w:ind w:left="60"/>
        <w:jc w:val="both"/>
      </w:pPr>
      <w:r>
        <w:t>Цена Услуги определяется в соответствии с запросом котировок и составляет</w:t>
      </w:r>
      <w:r>
        <w:tab/>
        <w:t>.</w:t>
      </w:r>
    </w:p>
    <w:p w:rsidR="00846140" w:rsidRDefault="00846140" w:rsidP="00846140">
      <w:pPr>
        <w:pStyle w:val="1"/>
        <w:shd w:val="clear" w:color="auto" w:fill="auto"/>
        <w:tabs>
          <w:tab w:val="left" w:leader="underscore" w:pos="6036"/>
        </w:tabs>
        <w:spacing w:before="0" w:after="0" w:line="274" w:lineRule="exact"/>
        <w:ind w:left="60"/>
        <w:jc w:val="both"/>
      </w:pPr>
      <w:r>
        <w:t>(</w:t>
      </w:r>
      <w:r>
        <w:tab/>
        <w:t>).</w:t>
      </w:r>
    </w:p>
    <w:p w:rsidR="00846140" w:rsidRDefault="00846140" w:rsidP="00846140">
      <w:pPr>
        <w:pStyle w:val="1"/>
        <w:numPr>
          <w:ilvl w:val="0"/>
          <w:numId w:val="1"/>
        </w:numPr>
        <w:shd w:val="clear" w:color="auto" w:fill="auto"/>
        <w:tabs>
          <w:tab w:val="left" w:pos="560"/>
        </w:tabs>
        <w:spacing w:before="0" w:after="0" w:line="274" w:lineRule="exact"/>
        <w:ind w:left="60" w:right="60"/>
        <w:jc w:val="both"/>
      </w:pPr>
      <w:r>
        <w:t>Расчет за оказанные Услуги будет производиться безналичным перечислением денежных сре</w:t>
      </w:r>
      <w:proofErr w:type="gramStart"/>
      <w:r>
        <w:t>дств в т</w:t>
      </w:r>
      <w:proofErr w:type="gramEnd"/>
      <w:r>
        <w:t>ечение 10 дней с момента подписания акта приема-передачи об оказании услуги, счета, счета-фактуры.</w:t>
      </w:r>
    </w:p>
    <w:p w:rsidR="00846140" w:rsidRDefault="00846140" w:rsidP="00846140">
      <w:pPr>
        <w:pStyle w:val="1"/>
        <w:numPr>
          <w:ilvl w:val="0"/>
          <w:numId w:val="1"/>
        </w:numPr>
        <w:shd w:val="clear" w:color="auto" w:fill="auto"/>
        <w:tabs>
          <w:tab w:val="left" w:pos="560"/>
        </w:tabs>
        <w:spacing w:before="0" w:after="0" w:line="274" w:lineRule="exact"/>
        <w:ind w:left="60" w:right="60"/>
        <w:jc w:val="both"/>
      </w:pPr>
      <w:r>
        <w:t>Цена муниципального контракта включает в себя все налоги и сборы, таможенные пошлины, выплаченные или подлежащие выплате, и все другие расходы, которые могут возникнуть при исполнении муниципального контракта.</w:t>
      </w:r>
    </w:p>
    <w:p w:rsidR="00846140" w:rsidRDefault="00846140" w:rsidP="00846140">
      <w:pPr>
        <w:pStyle w:val="1"/>
        <w:numPr>
          <w:ilvl w:val="0"/>
          <w:numId w:val="1"/>
        </w:numPr>
        <w:shd w:val="clear" w:color="auto" w:fill="auto"/>
        <w:tabs>
          <w:tab w:val="left" w:pos="560"/>
        </w:tabs>
        <w:spacing w:before="0" w:after="291" w:line="274" w:lineRule="exact"/>
        <w:ind w:left="60"/>
        <w:jc w:val="both"/>
      </w:pPr>
      <w:r>
        <w:t>Стоимость предоставляемых услуг изменению не подлежит.</w:t>
      </w:r>
    </w:p>
    <w:p w:rsidR="00846140" w:rsidRDefault="00846140" w:rsidP="00157DAE">
      <w:pPr>
        <w:pStyle w:val="11"/>
        <w:numPr>
          <w:ilvl w:val="0"/>
          <w:numId w:val="2"/>
        </w:numPr>
        <w:shd w:val="clear" w:color="auto" w:fill="auto"/>
        <w:tabs>
          <w:tab w:val="left" w:pos="4204"/>
        </w:tabs>
        <w:spacing w:before="0" w:after="23" w:line="210" w:lineRule="exact"/>
        <w:ind w:left="360" w:hanging="360"/>
        <w:jc w:val="center"/>
      </w:pPr>
      <w:bookmarkStart w:id="2" w:name="bookmark2"/>
      <w:r>
        <w:t>Сроки оказания услуг</w:t>
      </w:r>
      <w:bookmarkEnd w:id="2"/>
    </w:p>
    <w:p w:rsidR="00846140" w:rsidRPr="000B522C" w:rsidRDefault="000B522C" w:rsidP="00FF047D">
      <w:pPr>
        <w:pStyle w:val="1"/>
        <w:numPr>
          <w:ilvl w:val="1"/>
          <w:numId w:val="2"/>
        </w:numPr>
        <w:shd w:val="clear" w:color="auto" w:fill="auto"/>
        <w:spacing w:before="0" w:after="313" w:line="210" w:lineRule="exact"/>
        <w:ind w:left="660" w:hanging="660"/>
        <w:jc w:val="left"/>
      </w:pPr>
      <w:r>
        <w:t>Срок о</w:t>
      </w:r>
      <w:r w:rsidR="00846140" w:rsidRPr="000B522C">
        <w:t xml:space="preserve">казания Услуг </w:t>
      </w:r>
      <w:bookmarkStart w:id="3" w:name="bookmark3"/>
      <w:r w:rsidR="00846140" w:rsidRPr="000B522C">
        <w:t>осуществляется</w:t>
      </w:r>
      <w:r w:rsidR="00DB771D" w:rsidRPr="000B522C">
        <w:t xml:space="preserve"> с даты заключения контракта до </w:t>
      </w:r>
      <w:r w:rsidRPr="000B522C">
        <w:t>31</w:t>
      </w:r>
      <w:r w:rsidR="00BD5364">
        <w:t xml:space="preserve"> </w:t>
      </w:r>
      <w:r w:rsidRPr="000B522C">
        <w:t>июля 2014г.</w:t>
      </w:r>
    </w:p>
    <w:p w:rsidR="00846140" w:rsidRDefault="00846140" w:rsidP="00846140">
      <w:pPr>
        <w:pStyle w:val="1"/>
        <w:shd w:val="clear" w:color="auto" w:fill="auto"/>
        <w:spacing w:before="0" w:after="313" w:line="210" w:lineRule="exact"/>
        <w:rPr>
          <w:b/>
        </w:rPr>
      </w:pPr>
      <w:r w:rsidRPr="007B3F65">
        <w:rPr>
          <w:b/>
        </w:rPr>
        <w:t>4.Обязанности Сторон</w:t>
      </w:r>
      <w:bookmarkEnd w:id="3"/>
    </w:p>
    <w:p w:rsidR="00846140" w:rsidRDefault="00846140" w:rsidP="00846140">
      <w:pPr>
        <w:pStyle w:val="1"/>
        <w:shd w:val="clear" w:color="auto" w:fill="auto"/>
        <w:tabs>
          <w:tab w:val="left" w:pos="560"/>
        </w:tabs>
        <w:spacing w:before="0" w:after="0" w:line="278" w:lineRule="exact"/>
        <w:jc w:val="both"/>
      </w:pPr>
      <w:r>
        <w:t>4.1.«Заказчик» обязуется:</w:t>
      </w:r>
    </w:p>
    <w:p w:rsidR="00846140" w:rsidRPr="008F7183" w:rsidRDefault="00846140" w:rsidP="00846140">
      <w:pPr>
        <w:spacing w:line="273" w:lineRule="atLeas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</w:t>
      </w:r>
      <w:r w:rsidRPr="008F7183">
        <w:rPr>
          <w:rFonts w:ascii="Times New Roman" w:hAnsi="Times New Roman" w:cs="Times New Roman"/>
          <w:sz w:val="21"/>
          <w:szCs w:val="21"/>
        </w:rPr>
        <w:t xml:space="preserve">.1.1. </w:t>
      </w:r>
      <w:r>
        <w:rPr>
          <w:rFonts w:ascii="Times New Roman" w:hAnsi="Times New Roman" w:cs="Times New Roman"/>
          <w:sz w:val="21"/>
          <w:szCs w:val="21"/>
        </w:rPr>
        <w:tab/>
      </w:r>
      <w:r w:rsidRPr="008F7183">
        <w:rPr>
          <w:rFonts w:ascii="Times New Roman" w:hAnsi="Times New Roman" w:cs="Times New Roman"/>
          <w:sz w:val="21"/>
          <w:szCs w:val="21"/>
        </w:rPr>
        <w:t>Обеспечить для сдачи на хранение «Исполнителю» полный комплект документов.</w:t>
      </w:r>
    </w:p>
    <w:p w:rsidR="00846140" w:rsidRPr="008F7183" w:rsidRDefault="00846140" w:rsidP="00846140">
      <w:pPr>
        <w:spacing w:line="273" w:lineRule="atLeas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</w:t>
      </w:r>
      <w:r w:rsidRPr="008F7183">
        <w:rPr>
          <w:rFonts w:ascii="Times New Roman" w:hAnsi="Times New Roman" w:cs="Times New Roman"/>
          <w:sz w:val="21"/>
          <w:szCs w:val="21"/>
        </w:rPr>
        <w:t xml:space="preserve">.1.2. </w:t>
      </w:r>
      <w:r>
        <w:rPr>
          <w:rFonts w:ascii="Times New Roman" w:hAnsi="Times New Roman" w:cs="Times New Roman"/>
          <w:sz w:val="21"/>
          <w:szCs w:val="21"/>
        </w:rPr>
        <w:tab/>
      </w:r>
      <w:r w:rsidRPr="008F7183">
        <w:rPr>
          <w:rFonts w:ascii="Times New Roman" w:hAnsi="Times New Roman" w:cs="Times New Roman"/>
          <w:sz w:val="21"/>
          <w:szCs w:val="21"/>
        </w:rPr>
        <w:t>Обеспечить транспортировку документов за свой счет после произведенной оплаты.</w:t>
      </w:r>
    </w:p>
    <w:p w:rsidR="00846140" w:rsidRPr="008F7183" w:rsidRDefault="00846140" w:rsidP="00846140">
      <w:pPr>
        <w:spacing w:line="273" w:lineRule="atLeas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</w:t>
      </w:r>
      <w:r w:rsidRPr="008F7183">
        <w:rPr>
          <w:rFonts w:ascii="Times New Roman" w:hAnsi="Times New Roman" w:cs="Times New Roman"/>
          <w:sz w:val="21"/>
          <w:szCs w:val="21"/>
        </w:rPr>
        <w:t xml:space="preserve">.1.3. </w:t>
      </w:r>
      <w:r>
        <w:rPr>
          <w:rFonts w:ascii="Times New Roman" w:hAnsi="Times New Roman" w:cs="Times New Roman"/>
          <w:sz w:val="21"/>
          <w:szCs w:val="21"/>
        </w:rPr>
        <w:tab/>
      </w:r>
      <w:r w:rsidRPr="008F7183">
        <w:rPr>
          <w:rFonts w:ascii="Times New Roman" w:hAnsi="Times New Roman" w:cs="Times New Roman"/>
          <w:sz w:val="21"/>
          <w:szCs w:val="21"/>
        </w:rPr>
        <w:t>Участвовать в приеме-передаче дел согласно составленным описям.</w:t>
      </w:r>
    </w:p>
    <w:p w:rsidR="00846140" w:rsidRPr="008F7183" w:rsidRDefault="00846140" w:rsidP="00846140">
      <w:pPr>
        <w:spacing w:line="273" w:lineRule="atLeas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</w:t>
      </w:r>
      <w:r w:rsidRPr="008F7183">
        <w:rPr>
          <w:rFonts w:ascii="Times New Roman" w:hAnsi="Times New Roman" w:cs="Times New Roman"/>
          <w:sz w:val="21"/>
          <w:szCs w:val="21"/>
        </w:rPr>
        <w:t>.1.4.</w:t>
      </w:r>
      <w:r>
        <w:rPr>
          <w:rFonts w:ascii="Times New Roman" w:hAnsi="Times New Roman" w:cs="Times New Roman"/>
          <w:sz w:val="21"/>
          <w:szCs w:val="21"/>
        </w:rPr>
        <w:tab/>
      </w:r>
      <w:r w:rsidRPr="008F7183">
        <w:rPr>
          <w:rFonts w:ascii="Times New Roman" w:hAnsi="Times New Roman" w:cs="Times New Roman"/>
          <w:sz w:val="21"/>
          <w:szCs w:val="21"/>
        </w:rPr>
        <w:t xml:space="preserve"> Принять «Услуги» в объеме и количестве, указанном в техническом задании.</w:t>
      </w:r>
    </w:p>
    <w:p w:rsidR="00846140" w:rsidRDefault="00846140" w:rsidP="00846140">
      <w:pPr>
        <w:pStyle w:val="1"/>
        <w:shd w:val="clear" w:color="auto" w:fill="auto"/>
        <w:tabs>
          <w:tab w:val="left" w:pos="574"/>
        </w:tabs>
        <w:spacing w:before="0" w:after="0" w:line="278" w:lineRule="exact"/>
        <w:jc w:val="both"/>
      </w:pPr>
      <w:r>
        <w:t xml:space="preserve"> </w:t>
      </w:r>
      <w:r>
        <w:tab/>
      </w:r>
      <w:r>
        <w:tab/>
        <w:t>4.1.5.</w:t>
      </w:r>
      <w:r>
        <w:tab/>
        <w:t>Оплатить «Услуги» в соответствии с п.2.2, настоящего контракта.</w:t>
      </w:r>
    </w:p>
    <w:p w:rsidR="00846140" w:rsidRDefault="00846140" w:rsidP="00846140">
      <w:pPr>
        <w:pStyle w:val="1"/>
        <w:shd w:val="clear" w:color="auto" w:fill="auto"/>
        <w:tabs>
          <w:tab w:val="left" w:pos="574"/>
        </w:tabs>
        <w:spacing w:before="0" w:after="28" w:line="210" w:lineRule="exact"/>
        <w:jc w:val="both"/>
      </w:pPr>
      <w:r>
        <w:t xml:space="preserve"> 4.2.</w:t>
      </w:r>
      <w:r>
        <w:tab/>
        <w:t>«Исполнитель» обязуется:</w:t>
      </w:r>
    </w:p>
    <w:p w:rsidR="00846140" w:rsidRPr="008F7183" w:rsidRDefault="00846140" w:rsidP="00846140">
      <w:pPr>
        <w:spacing w:line="273" w:lineRule="atLeas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</w:t>
      </w:r>
      <w:r w:rsidRPr="008F7183">
        <w:rPr>
          <w:rFonts w:ascii="Times New Roman" w:hAnsi="Times New Roman" w:cs="Times New Roman"/>
          <w:sz w:val="21"/>
          <w:szCs w:val="21"/>
        </w:rPr>
        <w:t xml:space="preserve">.2.1. </w:t>
      </w:r>
      <w:r>
        <w:rPr>
          <w:rFonts w:ascii="Times New Roman" w:hAnsi="Times New Roman" w:cs="Times New Roman"/>
          <w:sz w:val="21"/>
          <w:szCs w:val="21"/>
        </w:rPr>
        <w:tab/>
      </w:r>
      <w:r w:rsidRPr="008F7183">
        <w:rPr>
          <w:rFonts w:ascii="Times New Roman" w:hAnsi="Times New Roman" w:cs="Times New Roman"/>
          <w:sz w:val="21"/>
          <w:szCs w:val="21"/>
        </w:rPr>
        <w:t>Принять на хранение от «Заказчика» документы по акту приема-передачи и составленным описям.</w:t>
      </w:r>
    </w:p>
    <w:p w:rsidR="00846140" w:rsidRPr="008F7183" w:rsidRDefault="00846140" w:rsidP="00846140">
      <w:pPr>
        <w:spacing w:line="273" w:lineRule="atLeas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</w:t>
      </w:r>
      <w:r w:rsidRPr="008F7183">
        <w:rPr>
          <w:rFonts w:ascii="Times New Roman" w:hAnsi="Times New Roman" w:cs="Times New Roman"/>
          <w:sz w:val="21"/>
          <w:szCs w:val="21"/>
        </w:rPr>
        <w:t xml:space="preserve">.2.2. </w:t>
      </w:r>
      <w:r>
        <w:rPr>
          <w:rFonts w:ascii="Times New Roman" w:hAnsi="Times New Roman" w:cs="Times New Roman"/>
          <w:sz w:val="21"/>
          <w:szCs w:val="21"/>
        </w:rPr>
        <w:tab/>
      </w:r>
      <w:r w:rsidRPr="008F7183">
        <w:rPr>
          <w:rFonts w:ascii="Times New Roman" w:hAnsi="Times New Roman" w:cs="Times New Roman"/>
          <w:sz w:val="21"/>
          <w:szCs w:val="21"/>
        </w:rPr>
        <w:t>Проверить физическое состояние дел.</w:t>
      </w:r>
    </w:p>
    <w:p w:rsidR="00846140" w:rsidRPr="008F7183" w:rsidRDefault="00846140" w:rsidP="00846140">
      <w:pPr>
        <w:spacing w:line="273" w:lineRule="atLeas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</w:t>
      </w:r>
      <w:r w:rsidRPr="008F7183">
        <w:rPr>
          <w:rFonts w:ascii="Times New Roman" w:hAnsi="Times New Roman" w:cs="Times New Roman"/>
          <w:sz w:val="21"/>
          <w:szCs w:val="21"/>
        </w:rPr>
        <w:t xml:space="preserve">.2.3. </w:t>
      </w:r>
      <w:r>
        <w:rPr>
          <w:rFonts w:ascii="Times New Roman" w:hAnsi="Times New Roman" w:cs="Times New Roman"/>
          <w:sz w:val="21"/>
          <w:szCs w:val="21"/>
        </w:rPr>
        <w:tab/>
      </w:r>
      <w:r w:rsidRPr="008F7183">
        <w:rPr>
          <w:rFonts w:ascii="Times New Roman" w:hAnsi="Times New Roman" w:cs="Times New Roman"/>
          <w:sz w:val="21"/>
          <w:szCs w:val="21"/>
        </w:rPr>
        <w:t xml:space="preserve">Обеспечить условия хранения документов </w:t>
      </w:r>
      <w:proofErr w:type="gramStart"/>
      <w:r w:rsidRPr="008F7183">
        <w:rPr>
          <w:rFonts w:ascii="Times New Roman" w:hAnsi="Times New Roman" w:cs="Times New Roman"/>
          <w:sz w:val="21"/>
          <w:szCs w:val="21"/>
        </w:rPr>
        <w:t>согласно</w:t>
      </w:r>
      <w:proofErr w:type="gramEnd"/>
      <w:r w:rsidRPr="008F7183">
        <w:rPr>
          <w:rFonts w:ascii="Times New Roman" w:hAnsi="Times New Roman" w:cs="Times New Roman"/>
          <w:sz w:val="21"/>
          <w:szCs w:val="21"/>
        </w:rPr>
        <w:t xml:space="preserve"> существующих нормативов.</w:t>
      </w:r>
    </w:p>
    <w:p w:rsidR="00846140" w:rsidRDefault="00846140" w:rsidP="00846140">
      <w:pPr>
        <w:spacing w:line="273" w:lineRule="atLeas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</w:t>
      </w:r>
      <w:r w:rsidRPr="008F7183">
        <w:rPr>
          <w:rFonts w:ascii="Times New Roman" w:hAnsi="Times New Roman" w:cs="Times New Roman"/>
          <w:sz w:val="21"/>
          <w:szCs w:val="21"/>
        </w:rPr>
        <w:t xml:space="preserve">.2.4. </w:t>
      </w:r>
      <w:r>
        <w:rPr>
          <w:rFonts w:ascii="Times New Roman" w:hAnsi="Times New Roman" w:cs="Times New Roman"/>
          <w:sz w:val="21"/>
          <w:szCs w:val="21"/>
        </w:rPr>
        <w:tab/>
      </w:r>
      <w:r w:rsidRPr="008F7183">
        <w:rPr>
          <w:rFonts w:ascii="Times New Roman" w:hAnsi="Times New Roman" w:cs="Times New Roman"/>
          <w:sz w:val="21"/>
          <w:szCs w:val="21"/>
        </w:rPr>
        <w:t>В случаях и порядке, предусмотренных действующим законодательством, исполнять запросы организаций и заявления граждан социально-правового характера по документам «Заказчика», на которые нет ограничений при использовании</w:t>
      </w:r>
      <w:r w:rsidR="00FF047D">
        <w:rPr>
          <w:rFonts w:ascii="Times New Roman" w:hAnsi="Times New Roman" w:cs="Times New Roman"/>
          <w:sz w:val="21"/>
          <w:szCs w:val="21"/>
        </w:rPr>
        <w:t>.</w:t>
      </w:r>
    </w:p>
    <w:p w:rsidR="00157DAE" w:rsidRDefault="00157DAE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157DAE" w:rsidRDefault="00157DAE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57DAE">
        <w:rPr>
          <w:rFonts w:ascii="Times New Roman" w:hAnsi="Times New Roman" w:cs="Times New Roman"/>
          <w:b/>
          <w:sz w:val="21"/>
          <w:szCs w:val="21"/>
        </w:rPr>
        <w:t>5.Ответственность сторон</w:t>
      </w:r>
    </w:p>
    <w:p w:rsidR="00157DAE" w:rsidRDefault="00157DAE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157DAE" w:rsidRDefault="00157DAE" w:rsidP="006026DA">
      <w:pPr>
        <w:pStyle w:val="1"/>
        <w:numPr>
          <w:ilvl w:val="2"/>
          <w:numId w:val="4"/>
        </w:numPr>
        <w:shd w:val="clear" w:color="auto" w:fill="auto"/>
        <w:tabs>
          <w:tab w:val="left" w:pos="574"/>
        </w:tabs>
        <w:spacing w:before="0" w:after="0" w:line="274" w:lineRule="exact"/>
        <w:ind w:left="0" w:right="60" w:firstLine="0"/>
        <w:jc w:val="both"/>
      </w:pPr>
      <w:r>
        <w:t xml:space="preserve">За нарушение сроков оказания «Услуги» по настоящему контракту «Исполнитель» обязан уплатить </w:t>
      </w:r>
      <w:r>
        <w:lastRenderedPageBreak/>
        <w:t>«Заказчику» неустойку в размере 1% от цены муниципального контракта за каждый день просрочки.</w:t>
      </w:r>
    </w:p>
    <w:p w:rsidR="00157DAE" w:rsidRDefault="00157DAE" w:rsidP="006026DA">
      <w:pPr>
        <w:pStyle w:val="1"/>
        <w:numPr>
          <w:ilvl w:val="2"/>
          <w:numId w:val="4"/>
        </w:numPr>
        <w:shd w:val="clear" w:color="auto" w:fill="auto"/>
        <w:spacing w:before="0" w:after="0" w:line="274" w:lineRule="exact"/>
        <w:ind w:left="0" w:right="60" w:firstLine="0"/>
        <w:jc w:val="both"/>
      </w:pPr>
      <w:r>
        <w:t xml:space="preserve">В случае просрочки исполнения обязательств, предусмотренных контрактом, «Заказчик» </w:t>
      </w:r>
      <w:proofErr w:type="gramStart"/>
      <w:r>
        <w:t>обязан</w:t>
      </w:r>
      <w:proofErr w:type="gramEnd"/>
      <w:r>
        <w:t xml:space="preserve"> уплатит уплатить «Исполнителю»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контракта.</w:t>
      </w:r>
    </w:p>
    <w:p w:rsidR="00157DAE" w:rsidRDefault="00157DAE" w:rsidP="006026DA">
      <w:pPr>
        <w:pStyle w:val="1"/>
        <w:shd w:val="clear" w:color="auto" w:fill="auto"/>
        <w:tabs>
          <w:tab w:val="left" w:pos="560"/>
        </w:tabs>
        <w:spacing w:before="0" w:after="0" w:line="274" w:lineRule="exact"/>
        <w:ind w:right="60"/>
        <w:jc w:val="both"/>
      </w:pPr>
      <w:r>
        <w:t>5.2.2.«Стороны» освобождаются от ответственности за частичное или полное неисполнение обязательств по настоящему контракту,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157DAE" w:rsidRDefault="00157DAE" w:rsidP="00157DAE">
      <w:pPr>
        <w:pStyle w:val="1"/>
        <w:shd w:val="clear" w:color="auto" w:fill="auto"/>
        <w:tabs>
          <w:tab w:val="left" w:pos="560"/>
        </w:tabs>
        <w:spacing w:before="0" w:after="0" w:line="274" w:lineRule="exact"/>
        <w:ind w:right="60"/>
        <w:jc w:val="both"/>
      </w:pPr>
    </w:p>
    <w:p w:rsidR="00157DAE" w:rsidRDefault="00157DAE" w:rsidP="00157DAE">
      <w:pPr>
        <w:pStyle w:val="11"/>
        <w:numPr>
          <w:ilvl w:val="0"/>
          <w:numId w:val="4"/>
        </w:numPr>
        <w:shd w:val="clear" w:color="auto" w:fill="auto"/>
        <w:tabs>
          <w:tab w:val="left" w:pos="3890"/>
        </w:tabs>
        <w:spacing w:before="0" w:line="269" w:lineRule="exact"/>
        <w:jc w:val="center"/>
      </w:pPr>
      <w:r>
        <w:t>Дополнительные условия</w:t>
      </w:r>
    </w:p>
    <w:p w:rsidR="00157DAE" w:rsidRDefault="00157DAE" w:rsidP="006026DA">
      <w:pPr>
        <w:pStyle w:val="1"/>
        <w:numPr>
          <w:ilvl w:val="1"/>
          <w:numId w:val="4"/>
        </w:numPr>
        <w:shd w:val="clear" w:color="auto" w:fill="auto"/>
        <w:tabs>
          <w:tab w:val="left" w:pos="496"/>
        </w:tabs>
        <w:spacing w:before="0" w:after="0" w:line="269" w:lineRule="exact"/>
        <w:ind w:right="20"/>
        <w:jc w:val="both"/>
      </w:pPr>
      <w:r>
        <w:t>Настоящий контра</w:t>
      </w:r>
      <w:proofErr w:type="gramStart"/>
      <w:r>
        <w:t>кт вст</w:t>
      </w:r>
      <w:proofErr w:type="gramEnd"/>
      <w:r>
        <w:t>упает в силу с момента подписания и действует до исполнения сторонами своих обязательств.</w:t>
      </w:r>
    </w:p>
    <w:p w:rsidR="00157DAE" w:rsidRDefault="00157DAE" w:rsidP="006026DA">
      <w:pPr>
        <w:pStyle w:val="1"/>
        <w:numPr>
          <w:ilvl w:val="1"/>
          <w:numId w:val="4"/>
        </w:numPr>
        <w:shd w:val="clear" w:color="auto" w:fill="auto"/>
        <w:tabs>
          <w:tab w:val="left" w:pos="496"/>
        </w:tabs>
        <w:spacing w:before="0" w:after="0" w:line="274" w:lineRule="exact"/>
        <w:ind w:right="20"/>
        <w:jc w:val="both"/>
      </w:pPr>
      <w:r>
        <w:t>Разногласия, возникающие между Поставщиком и Заказчиком при заключении, изменении и расторжении настоящего контракта, рассматриваются в установленном ГК РФ порядке.</w:t>
      </w:r>
    </w:p>
    <w:p w:rsidR="00157DAE" w:rsidRDefault="00157DAE" w:rsidP="006026DA">
      <w:pPr>
        <w:pStyle w:val="1"/>
        <w:numPr>
          <w:ilvl w:val="1"/>
          <w:numId w:val="4"/>
        </w:numPr>
        <w:shd w:val="clear" w:color="auto" w:fill="auto"/>
        <w:tabs>
          <w:tab w:val="left" w:pos="496"/>
        </w:tabs>
        <w:spacing w:before="0" w:after="0" w:line="274" w:lineRule="exact"/>
        <w:ind w:right="20"/>
        <w:jc w:val="both"/>
      </w:pPr>
      <w:r>
        <w:t>Все споры между сторонами, по которым не было достигнуто соглашение, разрешаются Арбитражным судом Пермского края.</w:t>
      </w:r>
    </w:p>
    <w:p w:rsidR="00157DAE" w:rsidRDefault="00157DAE" w:rsidP="006026DA">
      <w:pPr>
        <w:pStyle w:val="1"/>
        <w:numPr>
          <w:ilvl w:val="1"/>
          <w:numId w:val="4"/>
        </w:numPr>
        <w:shd w:val="clear" w:color="auto" w:fill="auto"/>
        <w:tabs>
          <w:tab w:val="left" w:pos="496"/>
        </w:tabs>
        <w:spacing w:before="0" w:after="0" w:line="276" w:lineRule="auto"/>
        <w:ind w:right="20"/>
        <w:jc w:val="both"/>
      </w:pPr>
      <w:r>
        <w:t>Расторжение контракта допускается исключительно по соглашению сторон или по решению суда, по основаниям, предусмотренным гражданским законодательством.</w:t>
      </w:r>
    </w:p>
    <w:p w:rsidR="00157DAE" w:rsidRDefault="00157DAE" w:rsidP="006026DA">
      <w:pPr>
        <w:pStyle w:val="1"/>
        <w:numPr>
          <w:ilvl w:val="1"/>
          <w:numId w:val="4"/>
        </w:numPr>
        <w:shd w:val="clear" w:color="auto" w:fill="auto"/>
        <w:tabs>
          <w:tab w:val="left" w:pos="496"/>
        </w:tabs>
        <w:spacing w:before="0" w:after="0" w:line="276" w:lineRule="auto"/>
        <w:ind w:right="20"/>
        <w:jc w:val="both"/>
      </w:pPr>
      <w:r>
        <w:t>В части, не предусмотренной настоящим контрактом, стороны руководствуются действующим законодательством РФ.</w:t>
      </w:r>
    </w:p>
    <w:p w:rsidR="00157DAE" w:rsidRDefault="00157DAE" w:rsidP="006026DA">
      <w:pPr>
        <w:pStyle w:val="1"/>
        <w:numPr>
          <w:ilvl w:val="1"/>
          <w:numId w:val="4"/>
        </w:numPr>
        <w:shd w:val="clear" w:color="auto" w:fill="auto"/>
        <w:tabs>
          <w:tab w:val="left" w:pos="496"/>
        </w:tabs>
        <w:spacing w:before="0" w:after="202" w:line="276" w:lineRule="auto"/>
        <w:ind w:right="20"/>
        <w:jc w:val="left"/>
      </w:pPr>
      <w:r>
        <w:t>Настоящий контракт составлен в трех экземплярах, один экземпляр – «Исполнителю», два экземпляра «Заказчику». Техническое задание (Приложение № 1) является неотъемлемой частью муниципального контракта.</w:t>
      </w:r>
      <w:bookmarkStart w:id="4" w:name="bookmark6"/>
    </w:p>
    <w:p w:rsidR="00157DAE" w:rsidRDefault="00157DAE" w:rsidP="00157DAE">
      <w:pPr>
        <w:pStyle w:val="1"/>
        <w:shd w:val="clear" w:color="auto" w:fill="auto"/>
        <w:tabs>
          <w:tab w:val="left" w:pos="496"/>
        </w:tabs>
        <w:spacing w:before="0" w:after="202" w:line="210" w:lineRule="exact"/>
        <w:ind w:left="360" w:right="20"/>
      </w:pPr>
      <w:r>
        <w:br/>
        <w:t>7. Юридические адреса и реквизиты сторон</w:t>
      </w:r>
      <w:bookmarkEnd w:id="4"/>
    </w:p>
    <w:p w:rsidR="00157DAE" w:rsidRDefault="00157DAE" w:rsidP="00157DAE">
      <w:pPr>
        <w:pStyle w:val="1"/>
        <w:framePr w:w="10358" w:h="268" w:hRule="exact" w:wrap="none" w:vAnchor="page" w:hAnchor="page" w:x="616" w:y="9961"/>
        <w:shd w:val="clear" w:color="auto" w:fill="auto"/>
        <w:spacing w:before="0" w:after="0" w:line="210" w:lineRule="exact"/>
        <w:ind w:right="2822"/>
      </w:pPr>
    </w:p>
    <w:p w:rsidR="00157DAE" w:rsidRDefault="00157DAE" w:rsidP="00157DAE">
      <w:pPr>
        <w:pStyle w:val="1"/>
        <w:framePr w:w="10358" w:h="268" w:hRule="exact" w:wrap="none" w:vAnchor="page" w:hAnchor="page" w:x="616" w:y="9961"/>
        <w:shd w:val="clear" w:color="auto" w:fill="auto"/>
        <w:spacing w:before="0" w:after="0" w:line="210" w:lineRule="exact"/>
        <w:ind w:right="2822"/>
        <w:jc w:val="right"/>
      </w:pPr>
    </w:p>
    <w:p w:rsidR="00157DAE" w:rsidRDefault="00157DAE" w:rsidP="00157DAE">
      <w:pPr>
        <w:pStyle w:val="1"/>
        <w:framePr w:w="10358" w:h="268" w:hRule="exact" w:wrap="none" w:vAnchor="page" w:hAnchor="page" w:x="616" w:y="9961"/>
        <w:shd w:val="clear" w:color="auto" w:fill="auto"/>
        <w:spacing w:before="0" w:after="0" w:line="210" w:lineRule="exact"/>
        <w:ind w:right="2822"/>
        <w:jc w:val="right"/>
      </w:pPr>
    </w:p>
    <w:p w:rsidR="00157DAE" w:rsidRDefault="00157DAE" w:rsidP="00157DAE">
      <w:pPr>
        <w:pStyle w:val="1"/>
        <w:framePr w:w="10358" w:h="268" w:hRule="exact" w:wrap="none" w:vAnchor="page" w:hAnchor="page" w:x="616" w:y="9961"/>
        <w:shd w:val="clear" w:color="auto" w:fill="auto"/>
        <w:spacing w:before="0" w:after="0" w:line="210" w:lineRule="exact"/>
        <w:ind w:right="2822"/>
        <w:jc w:val="right"/>
      </w:pPr>
    </w:p>
    <w:p w:rsidR="00157DAE" w:rsidRDefault="00157DAE" w:rsidP="00157DAE">
      <w:pPr>
        <w:pStyle w:val="1"/>
        <w:framePr w:w="10358" w:h="268" w:hRule="exact" w:wrap="none" w:vAnchor="page" w:hAnchor="page" w:x="616" w:y="9961"/>
        <w:shd w:val="clear" w:color="auto" w:fill="auto"/>
        <w:spacing w:before="0" w:after="0" w:line="210" w:lineRule="exact"/>
        <w:ind w:right="2822"/>
        <w:jc w:val="right"/>
      </w:pPr>
    </w:p>
    <w:p w:rsidR="00157DAE" w:rsidRDefault="00157DAE" w:rsidP="00157DAE">
      <w:pPr>
        <w:pStyle w:val="1"/>
        <w:framePr w:w="10358" w:h="268" w:hRule="exact" w:wrap="none" w:vAnchor="page" w:hAnchor="page" w:x="616" w:y="9961"/>
        <w:shd w:val="clear" w:color="auto" w:fill="auto"/>
        <w:spacing w:before="0" w:after="0" w:line="210" w:lineRule="exact"/>
        <w:ind w:right="2822"/>
        <w:jc w:val="right"/>
      </w:pPr>
    </w:p>
    <w:p w:rsidR="00157DAE" w:rsidRDefault="00157DAE" w:rsidP="00157DAE">
      <w:pPr>
        <w:pStyle w:val="1"/>
        <w:framePr w:w="10358" w:h="268" w:hRule="exact" w:wrap="none" w:vAnchor="page" w:hAnchor="page" w:x="616" w:y="9961"/>
        <w:shd w:val="clear" w:color="auto" w:fill="auto"/>
        <w:spacing w:before="0" w:after="0" w:line="210" w:lineRule="exact"/>
        <w:ind w:right="2822"/>
        <w:jc w:val="right"/>
      </w:pPr>
    </w:p>
    <w:p w:rsidR="00157DAE" w:rsidRDefault="00157DAE" w:rsidP="00157DAE">
      <w:pPr>
        <w:pStyle w:val="1"/>
        <w:framePr w:w="10358" w:h="268" w:hRule="exact" w:wrap="none" w:vAnchor="page" w:hAnchor="page" w:x="616" w:y="9961"/>
        <w:shd w:val="clear" w:color="auto" w:fill="auto"/>
        <w:spacing w:before="0" w:after="0" w:line="210" w:lineRule="exact"/>
        <w:ind w:right="2822"/>
        <w:jc w:val="right"/>
      </w:pPr>
    </w:p>
    <w:p w:rsidR="00157DAE" w:rsidRDefault="00157DAE" w:rsidP="00157DAE">
      <w:pPr>
        <w:pStyle w:val="1"/>
        <w:framePr w:w="10358" w:h="268" w:hRule="exact" w:wrap="none" w:vAnchor="page" w:hAnchor="page" w:x="616" w:y="9961"/>
        <w:shd w:val="clear" w:color="auto" w:fill="auto"/>
        <w:spacing w:before="0" w:after="0" w:line="210" w:lineRule="exact"/>
        <w:ind w:right="2822"/>
        <w:jc w:val="right"/>
      </w:pPr>
    </w:p>
    <w:p w:rsidR="00157DAE" w:rsidRDefault="00157DAE" w:rsidP="00157DAE">
      <w:pPr>
        <w:pStyle w:val="11"/>
        <w:shd w:val="clear" w:color="auto" w:fill="auto"/>
        <w:tabs>
          <w:tab w:val="right" w:pos="6615"/>
          <w:tab w:val="center" w:pos="6745"/>
        </w:tabs>
        <w:spacing w:before="0"/>
        <w:ind w:left="20"/>
      </w:pPr>
      <w:bookmarkStart w:id="5" w:name="bookmark7"/>
      <w:r>
        <w:t>Заказчик -</w:t>
      </w:r>
      <w:r>
        <w:tab/>
        <w:t>Исполнитель</w:t>
      </w:r>
      <w:r>
        <w:tab/>
        <w:t>-</w:t>
      </w:r>
      <w:bookmarkEnd w:id="5"/>
    </w:p>
    <w:p w:rsidR="00157DAE" w:rsidRDefault="00157DAE" w:rsidP="00157DAE">
      <w:pPr>
        <w:pStyle w:val="1"/>
        <w:shd w:val="clear" w:color="auto" w:fill="auto"/>
        <w:tabs>
          <w:tab w:val="left" w:pos="5175"/>
          <w:tab w:val="left" w:leader="underscore" w:pos="9610"/>
        </w:tabs>
        <w:spacing w:before="0" w:after="0" w:line="274" w:lineRule="exact"/>
        <w:ind w:left="20"/>
        <w:jc w:val="both"/>
      </w:pPr>
      <w:r>
        <w:t>Департамент образования администрации</w:t>
      </w:r>
      <w:r>
        <w:tab/>
      </w:r>
      <w:r>
        <w:tab/>
      </w:r>
    </w:p>
    <w:p w:rsidR="00157DAE" w:rsidRDefault="00157DAE" w:rsidP="00157DAE">
      <w:pPr>
        <w:pStyle w:val="1"/>
        <w:shd w:val="clear" w:color="auto" w:fill="auto"/>
        <w:tabs>
          <w:tab w:val="left" w:pos="5175"/>
          <w:tab w:val="left" w:leader="underscore" w:pos="9610"/>
        </w:tabs>
        <w:spacing w:before="0" w:after="0" w:line="274" w:lineRule="exact"/>
        <w:ind w:left="20"/>
        <w:jc w:val="both"/>
      </w:pPr>
      <w:r>
        <w:t>города Перми</w:t>
      </w:r>
      <w:r>
        <w:tab/>
      </w:r>
      <w:r>
        <w:tab/>
      </w:r>
    </w:p>
    <w:p w:rsidR="00157DAE" w:rsidRDefault="00157DAE" w:rsidP="00157DAE">
      <w:pPr>
        <w:pStyle w:val="1"/>
        <w:shd w:val="clear" w:color="auto" w:fill="auto"/>
        <w:tabs>
          <w:tab w:val="left" w:pos="5175"/>
          <w:tab w:val="left" w:leader="underscore" w:pos="9610"/>
        </w:tabs>
        <w:spacing w:before="0" w:after="0" w:line="274" w:lineRule="exact"/>
        <w:ind w:left="20"/>
        <w:jc w:val="both"/>
      </w:pPr>
      <w:r>
        <w:t>614000, г</w:t>
      </w:r>
      <w:proofErr w:type="gramStart"/>
      <w:r>
        <w:t>.П</w:t>
      </w:r>
      <w:proofErr w:type="gramEnd"/>
      <w:r>
        <w:t>ермь, ул.Сибирская, 17</w:t>
      </w:r>
      <w:r>
        <w:tab/>
      </w:r>
      <w:r>
        <w:tab/>
      </w:r>
    </w:p>
    <w:p w:rsidR="00157DAE" w:rsidRDefault="00157DAE" w:rsidP="00157DAE">
      <w:pPr>
        <w:pStyle w:val="1"/>
        <w:shd w:val="clear" w:color="auto" w:fill="auto"/>
        <w:tabs>
          <w:tab w:val="left" w:pos="5175"/>
          <w:tab w:val="left" w:leader="underscore" w:pos="9610"/>
        </w:tabs>
        <w:spacing w:before="0" w:after="0" w:line="274" w:lineRule="exact"/>
        <w:ind w:left="20"/>
        <w:jc w:val="both"/>
      </w:pPr>
      <w:r>
        <w:t>ИНН 5902290434, КПП 590201001</w:t>
      </w:r>
      <w:r>
        <w:tab/>
      </w:r>
      <w:r>
        <w:tab/>
      </w:r>
    </w:p>
    <w:p w:rsidR="00157DAE" w:rsidRDefault="00157DAE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157DAE" w:rsidRDefault="00157DAE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157DAE" w:rsidRDefault="00157DAE" w:rsidP="00157DAE">
      <w:pPr>
        <w:rPr>
          <w:rFonts w:ascii="Times New Roman" w:hAnsi="Times New Roman" w:cs="Times New Roman"/>
          <w:b/>
          <w:sz w:val="21"/>
          <w:szCs w:val="21"/>
        </w:rPr>
      </w:pPr>
    </w:p>
    <w:p w:rsidR="00157DAE" w:rsidRDefault="00157DAE" w:rsidP="00157DAE">
      <w:pPr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Заказчик                                                                                   Исполнитель</w:t>
      </w:r>
    </w:p>
    <w:p w:rsidR="00157DAE" w:rsidRDefault="00157DAE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307278" w:rsidRDefault="0030727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307278" w:rsidRDefault="0030727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307278" w:rsidRDefault="00307278" w:rsidP="00307278">
      <w:pPr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М.П.                                                                                          М.П.</w:t>
      </w:r>
    </w:p>
    <w:p w:rsidR="00157DAE" w:rsidRDefault="00157DAE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6F4518">
      <w:pPr>
        <w:tabs>
          <w:tab w:val="left" w:pos="680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Приложение №1</w:t>
      </w:r>
    </w:p>
    <w:p w:rsidR="006F4518" w:rsidRDefault="006F4518" w:rsidP="006F4518">
      <w:pPr>
        <w:tabs>
          <w:tab w:val="left" w:pos="6804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муниципальному контракту</w:t>
      </w:r>
    </w:p>
    <w:p w:rsidR="006F4518" w:rsidRPr="006F4518" w:rsidRDefault="006F4518" w:rsidP="006F4518">
      <w:pPr>
        <w:tabs>
          <w:tab w:val="left" w:pos="680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от_____________ №________</w:t>
      </w:r>
    </w:p>
    <w:p w:rsidR="006F4518" w:rsidRDefault="006F4518" w:rsidP="006F4518"/>
    <w:p w:rsidR="006F4518" w:rsidRPr="00D74E18" w:rsidRDefault="006F4518" w:rsidP="006F4518">
      <w:pPr>
        <w:pStyle w:val="1"/>
        <w:shd w:val="clear" w:color="auto" w:fill="auto"/>
        <w:spacing w:before="0" w:after="313" w:line="360" w:lineRule="auto"/>
        <w:ind w:left="20"/>
      </w:pPr>
      <w:r w:rsidRPr="00D74E18">
        <w:t>ТЕХНИЧЕСКОЕ ЗАДАНИЕ</w:t>
      </w:r>
      <w:r w:rsidRPr="00D74E18">
        <w:br/>
        <w:t xml:space="preserve">на оказание услуг по приему, передаче и хранению документов по личному составу 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Оказание услуг по приему, передаче и хранению документов по личному составу включает в себя следующий перечень: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 xml:space="preserve">1. Прием на хранение от «Заказчика» документов по акту приема – передачи и составленным описям. 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 xml:space="preserve">Прием дел производится </w:t>
      </w:r>
      <w:proofErr w:type="spellStart"/>
      <w:r w:rsidRPr="00D74E18">
        <w:rPr>
          <w:rFonts w:ascii="Times New Roman" w:hAnsi="Times New Roman" w:cs="Times New Roman"/>
          <w:sz w:val="21"/>
          <w:szCs w:val="21"/>
        </w:rPr>
        <w:t>поединично</w:t>
      </w:r>
      <w:proofErr w:type="spellEnd"/>
      <w:r w:rsidRPr="00D74E18">
        <w:rPr>
          <w:rFonts w:ascii="Times New Roman" w:hAnsi="Times New Roman" w:cs="Times New Roman"/>
          <w:sz w:val="21"/>
          <w:szCs w:val="21"/>
        </w:rPr>
        <w:t>; особо ценные дела принимаются с их полистной проверкой. На всех экземплярах описи дел, документов делаются отметки о приеме архивных документов в архив. При отсутствии единиц хранения, указанных в описи дел, документов, в ней делается новая итоговая запись. Номера отсутствующих единиц хранения и причины отсутствия оговариваются в акте приема-передачи документов на хранение и в прилагаемой к акту справке. Источник комплектования принимает меры по розыску не поступивших на хранение архивных документов. Утраченные подлинные архивные документы могут быть заменены их копиями.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Прием архивных документов оформляется актом приема-передачи документов на хранение, составляемым в двух экземплярах. Один экземпляр остается в архиве, другой - в источнике комплектования. Вместе с архивными документами в архив передаются три экземпляра описи дел, документов.</w:t>
      </w:r>
    </w:p>
    <w:p w:rsidR="006F4518" w:rsidRPr="00D74E18" w:rsidRDefault="006F4518" w:rsidP="006F4518">
      <w:pPr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2. Проверка физического состояния архивных документов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Данная проверка проводится с целью выявления влажных; пораженных биологическими вредителями (плесень, насекомые); с дефектами бумаги и текста архивных документов.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Увлажненные архивные документы (дела, группы дел) подлежат немедленному выделению, внеочередной обработке (сушка, акклиматизация). При массовом увлажнении архивных документов принимаются меры по осушению архивохранилища, нормализации режима хранения.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Архивные документы, пораженные биологическими вредителями (плесень, насекомые), подлежат немедленной изоляции.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Наличие дефектов бумаги и текста устанавливается визуально при полистном просмотре дел. Дефекты классифицируются на основе единой буквенно-цифровой индексации по типовым признакам дефектов бумаги (буквенная индексация) и текста (цифровая индексация) в соответствии с методическими разработками.</w:t>
      </w:r>
    </w:p>
    <w:p w:rsidR="006F4518" w:rsidRPr="00D74E18" w:rsidRDefault="006F4518" w:rsidP="006F4518">
      <w:pPr>
        <w:spacing w:line="360" w:lineRule="auto"/>
        <w:ind w:firstLine="709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3. Обеспечение условий хранения документов согласно существующим нормативам.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Комплекс мероприятий по созданию нормативных условий, соблюдению нормативных режимов и надлежащей организации хранения архивных документов, исключающих их хищение и утрату и обеспечивающих поддержание их в нормальном физическом состоянии, обеспечивает сохранность архивных документов в архиве.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4.В случаях и порядке, предусмотренном действующим законодательством, исполнять запросы организаций и заявления граждан социально-правового характера по документам «Заказчика», на которые нет ограничений при использовании.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Запрос социально-правового характера исполняется архивом безвозмездно.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 xml:space="preserve">Срок исполнения запроса социально-правового характера в архиве не должен превышать 30 дней с момента регистрации запроса. С разрешения руководства архива этот срок может быть при необходимости продлен с обязательным уведомлением об этом пользователя. Срок исполнения запроса по НСА архива - не более 15 дней с </w:t>
      </w:r>
      <w:r w:rsidRPr="00D74E18">
        <w:rPr>
          <w:rFonts w:ascii="Times New Roman" w:hAnsi="Times New Roman" w:cs="Times New Roman"/>
          <w:sz w:val="21"/>
          <w:szCs w:val="21"/>
        </w:rPr>
        <w:lastRenderedPageBreak/>
        <w:t>момента его регистрации.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При исполнении повторного запроса социально-правового характера или составлении по просьбе пользователя архивной справки, аналогичной ранее выданной, архив проверяет соответствие сведений, включенных в эту справку, тем, которые имеются в архивных документах, и в случае обнаружения дополнительных сведений включает их в повторно выдаваемую архивную справку.</w:t>
      </w:r>
    </w:p>
    <w:p w:rsidR="006F4518" w:rsidRPr="00D74E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>5.Картонирование документов.</w:t>
      </w:r>
    </w:p>
    <w:p w:rsidR="006F45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74E18">
        <w:rPr>
          <w:rFonts w:ascii="Times New Roman" w:hAnsi="Times New Roman" w:cs="Times New Roman"/>
          <w:sz w:val="21"/>
          <w:szCs w:val="21"/>
        </w:rPr>
        <w:t xml:space="preserve">В </w:t>
      </w:r>
      <w:proofErr w:type="spellStart"/>
      <w:r w:rsidRPr="00D74E18">
        <w:rPr>
          <w:rFonts w:ascii="Times New Roman" w:hAnsi="Times New Roman" w:cs="Times New Roman"/>
          <w:sz w:val="21"/>
          <w:szCs w:val="21"/>
        </w:rPr>
        <w:t>картонирование</w:t>
      </w:r>
      <w:proofErr w:type="spellEnd"/>
      <w:r w:rsidRPr="00D74E18">
        <w:rPr>
          <w:rFonts w:ascii="Times New Roman" w:hAnsi="Times New Roman" w:cs="Times New Roman"/>
          <w:sz w:val="21"/>
          <w:szCs w:val="21"/>
        </w:rPr>
        <w:t xml:space="preserve"> входит</w:t>
      </w:r>
      <w:r>
        <w:rPr>
          <w:rFonts w:ascii="Times New Roman" w:hAnsi="Times New Roman" w:cs="Times New Roman"/>
          <w:sz w:val="21"/>
          <w:szCs w:val="21"/>
        </w:rPr>
        <w:t>:</w:t>
      </w:r>
    </w:p>
    <w:p w:rsidR="006F45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</w:t>
      </w:r>
      <w:r w:rsidRPr="00D74E18">
        <w:rPr>
          <w:rFonts w:ascii="Times New Roman" w:hAnsi="Times New Roman" w:cs="Times New Roman"/>
          <w:sz w:val="21"/>
          <w:szCs w:val="21"/>
        </w:rPr>
        <w:t xml:space="preserve"> приемка дел в коробки </w:t>
      </w:r>
      <w:r>
        <w:rPr>
          <w:rFonts w:ascii="Times New Roman" w:hAnsi="Times New Roman" w:cs="Times New Roman"/>
          <w:sz w:val="21"/>
          <w:szCs w:val="21"/>
        </w:rPr>
        <w:t xml:space="preserve">«Исполнителя» данной услуги </w:t>
      </w:r>
    </w:p>
    <w:p w:rsidR="006F45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учет новых поступлений;</w:t>
      </w:r>
    </w:p>
    <w:p w:rsidR="006F45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proofErr w:type="spellStart"/>
      <w:r>
        <w:rPr>
          <w:rFonts w:ascii="Times New Roman" w:hAnsi="Times New Roman" w:cs="Times New Roman"/>
          <w:sz w:val="21"/>
          <w:szCs w:val="21"/>
        </w:rPr>
        <w:t>картонирование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дел. </w:t>
      </w:r>
    </w:p>
    <w:p w:rsidR="006F4518" w:rsidRDefault="006F4518" w:rsidP="006F45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6F4518" w:rsidRDefault="006F4518" w:rsidP="006F4518"/>
    <w:tbl>
      <w:tblPr>
        <w:tblW w:w="10647" w:type="dxa"/>
        <w:tblInd w:w="93" w:type="dxa"/>
        <w:tblLayout w:type="fixed"/>
        <w:tblLook w:val="04A0"/>
      </w:tblPr>
      <w:tblGrid>
        <w:gridCol w:w="594"/>
        <w:gridCol w:w="2190"/>
        <w:gridCol w:w="1626"/>
        <w:gridCol w:w="1417"/>
        <w:gridCol w:w="1985"/>
        <w:gridCol w:w="2835"/>
      </w:tblGrid>
      <w:tr w:rsidR="006F4518" w:rsidRPr="006E070D" w:rsidTr="00314740">
        <w:trPr>
          <w:trHeight w:val="11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18" w:rsidRPr="006E070D" w:rsidRDefault="006F4518" w:rsidP="00966D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E070D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6E070D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6E070D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18" w:rsidRPr="006E070D" w:rsidRDefault="006F4518" w:rsidP="00966D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Виды услуг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18" w:rsidRPr="006E070D" w:rsidRDefault="006F4518" w:rsidP="00966D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 xml:space="preserve">Ед. </w:t>
            </w:r>
            <w:proofErr w:type="spellStart"/>
            <w:r w:rsidRPr="006E070D">
              <w:rPr>
                <w:rFonts w:ascii="Times New Roman" w:eastAsia="Times New Roman" w:hAnsi="Times New Roman" w:cs="Times New Roman"/>
              </w:rPr>
              <w:t>изм</w:t>
            </w:r>
            <w:proofErr w:type="spellEnd"/>
            <w:r w:rsidRPr="006E07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18" w:rsidRPr="006E070D" w:rsidRDefault="006F4518" w:rsidP="00966D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Кол-во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18" w:rsidRPr="006E070D" w:rsidRDefault="006F4518" w:rsidP="00966D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Цена за един</w:t>
            </w:r>
            <w:proofErr w:type="gramStart"/>
            <w:r w:rsidRPr="006E070D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6E07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E070D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Pr="006E070D">
              <w:rPr>
                <w:rFonts w:ascii="Times New Roman" w:eastAsia="Times New Roman" w:hAnsi="Times New Roman" w:cs="Times New Roman"/>
              </w:rPr>
              <w:t>змер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18" w:rsidRPr="006E070D" w:rsidRDefault="006F4518" w:rsidP="00966D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 xml:space="preserve">Сумма </w:t>
            </w:r>
            <w:proofErr w:type="spellStart"/>
            <w:r w:rsidRPr="006E070D">
              <w:rPr>
                <w:rFonts w:ascii="Times New Roman" w:eastAsia="Times New Roman" w:hAnsi="Times New Roman" w:cs="Times New Roman"/>
              </w:rPr>
              <w:t>руб</w:t>
            </w:r>
            <w:proofErr w:type="spellEnd"/>
            <w:proofErr w:type="gramStart"/>
            <w:r w:rsidRPr="006E070D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6E070D">
              <w:rPr>
                <w:rFonts w:ascii="Times New Roman" w:eastAsia="Times New Roman" w:hAnsi="Times New Roman" w:cs="Times New Roman"/>
              </w:rPr>
              <w:t xml:space="preserve"> с учет НДС</w:t>
            </w:r>
          </w:p>
        </w:tc>
      </w:tr>
      <w:tr w:rsidR="006F4518" w:rsidRPr="006E070D" w:rsidTr="00314740">
        <w:trPr>
          <w:trHeight w:val="375"/>
        </w:trPr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4518" w:rsidRPr="006E070D" w:rsidRDefault="006F4518" w:rsidP="00966DC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070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070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6F4518" w:rsidRPr="006E070D" w:rsidTr="00314740">
        <w:trPr>
          <w:trHeight w:val="22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18" w:rsidRPr="006E070D" w:rsidRDefault="006F4518" w:rsidP="00966D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По личному составу (приказы, карточки Т-2, лицевые счета)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18" w:rsidRPr="006E070D" w:rsidRDefault="006F4518" w:rsidP="00966D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ед. хр.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18" w:rsidRPr="006E070D" w:rsidRDefault="006F4518" w:rsidP="00966DC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351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4518" w:rsidRPr="006E070D" w:rsidTr="00314740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18" w:rsidRPr="006E070D" w:rsidRDefault="006F4518" w:rsidP="00966D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E070D">
              <w:rPr>
                <w:rFonts w:ascii="Times New Roman" w:eastAsia="Times New Roman" w:hAnsi="Times New Roman" w:cs="Times New Roman"/>
              </w:rPr>
              <w:t>Картонирование</w:t>
            </w:r>
            <w:proofErr w:type="spellEnd"/>
            <w:r w:rsidRPr="006E070D">
              <w:rPr>
                <w:rFonts w:ascii="Times New Roman" w:eastAsia="Times New Roman" w:hAnsi="Times New Roman" w:cs="Times New Roman"/>
              </w:rPr>
              <w:t xml:space="preserve"> документов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(ед. хр. коробки)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18" w:rsidRPr="006E070D" w:rsidRDefault="006F4518" w:rsidP="00966DC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F4518" w:rsidRPr="006E070D" w:rsidTr="00314740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518" w:rsidRPr="006E070D" w:rsidRDefault="006F4518" w:rsidP="00966DCE">
            <w:pPr>
              <w:rPr>
                <w:rFonts w:ascii="Times New Roman" w:eastAsia="Times New Roman" w:hAnsi="Times New Roman" w:cs="Times New Roman"/>
              </w:rPr>
            </w:pPr>
            <w:r w:rsidRPr="006E070D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6F4518" w:rsidRDefault="006F4518" w:rsidP="00157DAE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6F4518">
      <w:pPr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6F4518" w:rsidRDefault="006F4518" w:rsidP="006F4518">
      <w:pPr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6F4518" w:rsidRPr="006F4518" w:rsidRDefault="006F4518" w:rsidP="006F4518">
      <w:pPr>
        <w:rPr>
          <w:rFonts w:ascii="Times New Roman" w:hAnsi="Times New Roman" w:cs="Times New Roman"/>
        </w:rPr>
      </w:pPr>
      <w:r w:rsidRPr="006F4518">
        <w:rPr>
          <w:rFonts w:ascii="Times New Roman" w:hAnsi="Times New Roman" w:cs="Times New Roman"/>
        </w:rPr>
        <w:t xml:space="preserve">   От Заказчика</w:t>
      </w:r>
      <w:proofErr w:type="gramStart"/>
      <w:r w:rsidRPr="006F4518">
        <w:rPr>
          <w:rFonts w:ascii="Times New Roman" w:hAnsi="Times New Roman" w:cs="Times New Roman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6F4518">
        <w:rPr>
          <w:rFonts w:ascii="Times New Roman" w:hAnsi="Times New Roman" w:cs="Times New Roman"/>
        </w:rPr>
        <w:t xml:space="preserve"> О</w:t>
      </w:r>
      <w:proofErr w:type="gramEnd"/>
      <w:r w:rsidRPr="006F4518">
        <w:rPr>
          <w:rFonts w:ascii="Times New Roman" w:hAnsi="Times New Roman" w:cs="Times New Roman"/>
        </w:rPr>
        <w:t>т Исполнителя</w:t>
      </w:r>
    </w:p>
    <w:p w:rsidR="006F4518" w:rsidRPr="006F4518" w:rsidRDefault="006F4518" w:rsidP="006F4518">
      <w:pPr>
        <w:jc w:val="both"/>
      </w:pPr>
      <w:r>
        <w:t xml:space="preserve">            ________________                            ________________</w:t>
      </w:r>
    </w:p>
    <w:sectPr w:rsidR="006F4518" w:rsidRPr="006F4518" w:rsidSect="00846140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45E76"/>
    <w:multiLevelType w:val="multilevel"/>
    <w:tmpl w:val="5BD2E2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19357B"/>
    <w:multiLevelType w:val="multilevel"/>
    <w:tmpl w:val="693236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35F2900"/>
    <w:multiLevelType w:val="multilevel"/>
    <w:tmpl w:val="19484B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DD5651B"/>
    <w:multiLevelType w:val="multilevel"/>
    <w:tmpl w:val="2068B89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140"/>
    <w:rsid w:val="000B522C"/>
    <w:rsid w:val="00157DAE"/>
    <w:rsid w:val="00262734"/>
    <w:rsid w:val="002A1372"/>
    <w:rsid w:val="002D0AAF"/>
    <w:rsid w:val="00307278"/>
    <w:rsid w:val="00314740"/>
    <w:rsid w:val="00436F19"/>
    <w:rsid w:val="006026DA"/>
    <w:rsid w:val="0060326C"/>
    <w:rsid w:val="006F4518"/>
    <w:rsid w:val="00846140"/>
    <w:rsid w:val="00A858A2"/>
    <w:rsid w:val="00B933E1"/>
    <w:rsid w:val="00BD5364"/>
    <w:rsid w:val="00C94E98"/>
    <w:rsid w:val="00D35157"/>
    <w:rsid w:val="00DB771D"/>
    <w:rsid w:val="00FE7950"/>
    <w:rsid w:val="00FF0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614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46140"/>
    <w:rPr>
      <w:rFonts w:ascii="Times New Roman" w:eastAsia="Times New Roman" w:hAnsi="Times New Roman" w:cs="Times New Roman"/>
      <w:b/>
      <w:bCs/>
      <w:spacing w:val="6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1"/>
    <w:rsid w:val="00846140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846140"/>
    <w:rPr>
      <w:rFonts w:ascii="Times New Roman" w:eastAsia="Times New Roman" w:hAnsi="Times New Roman" w:cs="Times New Roman"/>
      <w:b/>
      <w:bCs/>
      <w:spacing w:val="6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6140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6"/>
      <w:sz w:val="21"/>
      <w:szCs w:val="21"/>
      <w:lang w:eastAsia="en-US"/>
    </w:rPr>
  </w:style>
  <w:style w:type="paragraph" w:customStyle="1" w:styleId="1">
    <w:name w:val="Основной текст1"/>
    <w:basedOn w:val="a"/>
    <w:link w:val="a3"/>
    <w:rsid w:val="00846140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color w:val="auto"/>
      <w:spacing w:val="5"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846140"/>
    <w:pPr>
      <w:shd w:val="clear" w:color="auto" w:fill="FFFFFF"/>
      <w:spacing w:before="240" w:line="274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pacing w:val="6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Администрацияг.Перми</Company>
  <LinksUpToDate>false</LinksUpToDate>
  <CharactersWithSpaces>9459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Nakonechnaya-OV</dc:creator>
  <cp:keywords/>
  <dc:description/>
  <cp:lastModifiedBy>andreeva-ek</cp:lastModifiedBy>
  <cp:revision>13</cp:revision>
  <cp:lastPrinted>2013-12-13T04:24:00Z</cp:lastPrinted>
  <dcterms:created xsi:type="dcterms:W3CDTF">2013-12-06T08:27:00Z</dcterms:created>
  <dcterms:modified xsi:type="dcterms:W3CDTF">2013-12-13T04:25:00Z</dcterms:modified>
</cp:coreProperties>
</file>