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880" w:rsidRDefault="007B5880" w:rsidP="007B5880">
      <w:pPr>
        <w:autoSpaceDE w:val="0"/>
        <w:autoSpaceDN w:val="0"/>
        <w:adjustRightInd w:val="0"/>
        <w:jc w:val="right"/>
      </w:pPr>
      <w:r>
        <w:t xml:space="preserve">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C26C6">
        <w:t xml:space="preserve">                                             </w:t>
      </w:r>
      <w:r>
        <w:t xml:space="preserve">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к извещению о проведении запроса котировок</w:t>
      </w:r>
    </w:p>
    <w:p w:rsidR="007B5880" w:rsidRDefault="007B5880" w:rsidP="007B5880">
      <w:pPr>
        <w:jc w:val="center"/>
        <w:rPr>
          <w:b/>
          <w:bCs/>
        </w:rPr>
      </w:pPr>
    </w:p>
    <w:p w:rsidR="007B5880" w:rsidRDefault="007B5880" w:rsidP="007B5880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7B5880" w:rsidRDefault="007B5880" w:rsidP="007B5880">
      <w:pPr>
        <w:jc w:val="center"/>
        <w:rPr>
          <w:b/>
        </w:rPr>
      </w:pPr>
      <w:r>
        <w:rPr>
          <w:b/>
        </w:rPr>
        <w:t xml:space="preserve">на выполнение работ по демонтажу самовольно установленных и незаконно размещенных рекламных конструкций на территории поселка Новые </w:t>
      </w:r>
      <w:proofErr w:type="spellStart"/>
      <w:r>
        <w:rPr>
          <w:b/>
        </w:rPr>
        <w:t>Ляды</w:t>
      </w:r>
      <w:proofErr w:type="spellEnd"/>
      <w:r>
        <w:rPr>
          <w:b/>
        </w:rPr>
        <w:t xml:space="preserve"> </w:t>
      </w:r>
    </w:p>
    <w:p w:rsidR="007B5880" w:rsidRDefault="007B5880" w:rsidP="007B5880">
      <w:pPr>
        <w:jc w:val="center"/>
        <w:rPr>
          <w:b/>
        </w:rPr>
      </w:pPr>
      <w:r>
        <w:rPr>
          <w:b/>
        </w:rPr>
        <w:t xml:space="preserve">в рамках реализации в 2014 году муниципальной программы </w:t>
      </w:r>
    </w:p>
    <w:p w:rsidR="007B5880" w:rsidRDefault="007B5880" w:rsidP="007B5880">
      <w:pPr>
        <w:ind w:left="720"/>
        <w:jc w:val="center"/>
        <w:rPr>
          <w:b/>
          <w:lang w:eastAsia="ar-SA"/>
        </w:rPr>
      </w:pPr>
      <w:r>
        <w:rPr>
          <w:b/>
        </w:rPr>
        <w:t>«Потребительский рынок города Перми»</w:t>
      </w:r>
    </w:p>
    <w:p w:rsidR="007B5880" w:rsidRDefault="007B5880" w:rsidP="007B5880">
      <w:pPr>
        <w:jc w:val="center"/>
      </w:pPr>
    </w:p>
    <w:p w:rsidR="007B5880" w:rsidRDefault="007B5880" w:rsidP="007B5880">
      <w:pPr>
        <w:jc w:val="center"/>
      </w:pPr>
      <w:r>
        <w:t>Место выполнения работ</w:t>
      </w:r>
    </w:p>
    <w:p w:rsidR="007B5880" w:rsidRDefault="007B5880" w:rsidP="007B5880">
      <w:pPr>
        <w:jc w:val="both"/>
      </w:pPr>
    </w:p>
    <w:p w:rsidR="007B5880" w:rsidRDefault="007B5880" w:rsidP="007B5880">
      <w:pPr>
        <w:jc w:val="both"/>
      </w:pPr>
      <w:r>
        <w:t xml:space="preserve">г. Пермь,  пос. </w:t>
      </w:r>
      <w:proofErr w:type="gramStart"/>
      <w:r>
        <w:t>Новые</w:t>
      </w:r>
      <w:proofErr w:type="gramEnd"/>
      <w:r>
        <w:t xml:space="preserve"> </w:t>
      </w:r>
      <w:proofErr w:type="spellStart"/>
      <w:r>
        <w:t>Ляды</w:t>
      </w:r>
      <w:proofErr w:type="spellEnd"/>
    </w:p>
    <w:p w:rsidR="007B5880" w:rsidRDefault="007B5880" w:rsidP="007B5880">
      <w:pPr>
        <w:jc w:val="both"/>
      </w:pPr>
    </w:p>
    <w:p w:rsidR="007B5880" w:rsidRDefault="007B5880" w:rsidP="007B5880">
      <w:pPr>
        <w:tabs>
          <w:tab w:val="left" w:pos="7020"/>
        </w:tabs>
        <w:jc w:val="both"/>
        <w:rPr>
          <w:i/>
        </w:rPr>
      </w:pPr>
      <w:r>
        <w:rPr>
          <w:i/>
        </w:rPr>
        <w:t>Примечание: Заказчик самостоятельно устанавливает объекты, подлежащие демонтажу и (или</w:t>
      </w:r>
      <w:proofErr w:type="gramStart"/>
      <w:r>
        <w:rPr>
          <w:i/>
        </w:rPr>
        <w:t>)п</w:t>
      </w:r>
      <w:proofErr w:type="gramEnd"/>
      <w:r>
        <w:rPr>
          <w:i/>
        </w:rPr>
        <w:t xml:space="preserve">еремещению и места выполнения работ в пределах границ п. Новые </w:t>
      </w:r>
      <w:proofErr w:type="spellStart"/>
      <w:r>
        <w:rPr>
          <w:i/>
        </w:rPr>
        <w:t>Ляды</w:t>
      </w:r>
      <w:proofErr w:type="spellEnd"/>
      <w:r>
        <w:rPr>
          <w:i/>
        </w:rPr>
        <w:t xml:space="preserve"> известив Подрядчика в устной либо в письменной форме перед началом производства работ.</w:t>
      </w:r>
    </w:p>
    <w:p w:rsidR="007B5880" w:rsidRDefault="007B5880" w:rsidP="007B5880">
      <w:pPr>
        <w:tabs>
          <w:tab w:val="left" w:pos="7020"/>
        </w:tabs>
        <w:ind w:right="-2"/>
        <w:jc w:val="both"/>
        <w:rPr>
          <w:i/>
        </w:rPr>
      </w:pPr>
      <w:r>
        <w:rPr>
          <w:i/>
        </w:rPr>
        <w:t>Заказчик оставляет за собой право изменения места выполнения работ, вида объектов без изменения общей стоимости.</w:t>
      </w:r>
    </w:p>
    <w:p w:rsidR="007B5880" w:rsidRDefault="007B5880" w:rsidP="007B5880">
      <w:pPr>
        <w:ind w:firstLine="708"/>
        <w:jc w:val="both"/>
      </w:pPr>
    </w:p>
    <w:p w:rsidR="007B5880" w:rsidRDefault="007B5880" w:rsidP="007B5880">
      <w:pPr>
        <w:jc w:val="center"/>
      </w:pPr>
      <w:r>
        <w:t>Требования к выполняемым работам</w:t>
      </w:r>
    </w:p>
    <w:p w:rsidR="007B5880" w:rsidRDefault="007B5880" w:rsidP="007B588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3"/>
        <w:gridCol w:w="5018"/>
      </w:tblGrid>
      <w:tr w:rsidR="007B5880" w:rsidTr="007B5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80" w:rsidRDefault="007B5880">
            <w:pPr>
              <w:jc w:val="center"/>
            </w:pPr>
            <w:r>
              <w:t>Характеристики  объектов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80" w:rsidRDefault="007B5880">
            <w:pPr>
              <w:jc w:val="both"/>
            </w:pPr>
            <w:r>
              <w:t>Рекламные конструкции (перетяжка, щит, вывеска, панно и пр.) - далее Объекты</w:t>
            </w:r>
          </w:p>
        </w:tc>
      </w:tr>
      <w:tr w:rsidR="007B5880" w:rsidTr="007B5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80" w:rsidRDefault="007B5880">
            <w:pPr>
              <w:jc w:val="both"/>
            </w:pPr>
            <w:r>
              <w:t>Количество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80" w:rsidRDefault="007B5880">
            <w:pPr>
              <w:jc w:val="both"/>
            </w:pPr>
            <w:r>
              <w:t>4</w:t>
            </w:r>
          </w:p>
        </w:tc>
      </w:tr>
      <w:tr w:rsidR="007B5880" w:rsidTr="007B5880">
        <w:trPr>
          <w:trHeight w:val="2826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80" w:rsidRDefault="007B5880">
            <w:pPr>
              <w:jc w:val="both"/>
            </w:pPr>
            <w:r>
              <w:t>Наименование работ, требования к производству и качеству работ</w:t>
            </w:r>
          </w:p>
          <w:p w:rsidR="007B5880" w:rsidRDefault="007B5880">
            <w:pPr>
              <w:jc w:val="both"/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80" w:rsidRDefault="007B5880">
            <w:pPr>
              <w:jc w:val="both"/>
            </w:pPr>
            <w:r>
              <w:t>1. Произвести (при необходимости) отключение демонтируемого объекта от электросетей и  обеспечить дальнейшую безопасную эксплуатацию этих сетей.</w:t>
            </w:r>
          </w:p>
          <w:p w:rsidR="007B5880" w:rsidRDefault="007B5880">
            <w:pPr>
              <w:jc w:val="both"/>
            </w:pPr>
            <w:r>
              <w:t>2. Произвести при необходимости демонтаж рекламной конструкции от объекта, на котором они смонтированы (фундамент, элементы здания, иные конструкции).</w:t>
            </w:r>
          </w:p>
          <w:p w:rsidR="007B5880" w:rsidRDefault="007B5880">
            <w:pPr>
              <w:jc w:val="both"/>
            </w:pPr>
            <w:r>
              <w:t>3. Подготовка рекламной конструкции к транспортировке (при необходимости разделение на отдельные части).</w:t>
            </w:r>
          </w:p>
          <w:p w:rsidR="007B5880" w:rsidRDefault="007B5880">
            <w:pPr>
              <w:jc w:val="both"/>
            </w:pPr>
            <w:r>
              <w:t xml:space="preserve">4. Погрузка демонтируемого объекта на транспортное средство Подрядчика, транспортировка к месту хранения. </w:t>
            </w:r>
          </w:p>
          <w:p w:rsidR="007B5880" w:rsidRDefault="007B5880">
            <w:pPr>
              <w:jc w:val="both"/>
            </w:pPr>
            <w:r>
              <w:t>5. Выполнение работ по консервации не демонтированных частей рекламной конструкции (при необходимости).</w:t>
            </w:r>
          </w:p>
          <w:p w:rsidR="007B5880" w:rsidRDefault="007B5880">
            <w:pPr>
              <w:jc w:val="both"/>
            </w:pPr>
            <w:r>
              <w:t>6. Подписать в составе комиссии акт (по форме согласно Приложению № 2 к настоящему контракту), обеспечить хранение объектов (при необходимости) в течение 6 месяцев. Начало срока указывается в акте сдачи на хранение каждого объекта.</w:t>
            </w:r>
          </w:p>
          <w:p w:rsidR="007B5880" w:rsidRDefault="007B5880">
            <w:pPr>
              <w:jc w:val="both"/>
            </w:pPr>
            <w:r>
              <w:t>7. Обеспечить уборку мусора на месте демонтируемых  объектов, с учетом прилегающей территории до пяти метров по периметру.</w:t>
            </w:r>
          </w:p>
          <w:p w:rsidR="007B5880" w:rsidRDefault="007B5880">
            <w:pPr>
              <w:jc w:val="both"/>
            </w:pPr>
            <w:r>
              <w:lastRenderedPageBreak/>
              <w:t xml:space="preserve">8. Выполнение работ, включая </w:t>
            </w:r>
            <w:proofErr w:type="spellStart"/>
            <w:r>
              <w:t>электробезопасность</w:t>
            </w:r>
            <w:proofErr w:type="spellEnd"/>
            <w:r>
              <w:t xml:space="preserve"> и </w:t>
            </w:r>
            <w:proofErr w:type="spellStart"/>
            <w:r>
              <w:t>пожаробезопасность</w:t>
            </w:r>
            <w:proofErr w:type="spellEnd"/>
            <w:r>
              <w:t>,  осуществлять с соблюдением всех требований техники безопасности и охраны труда, дорожного движения.</w:t>
            </w:r>
          </w:p>
          <w:p w:rsidR="007B5880" w:rsidRDefault="007B5880">
            <w:pPr>
              <w:jc w:val="both"/>
            </w:pPr>
            <w:r>
              <w:t xml:space="preserve">Особое внимание уделить ограждению опасной зоны при производстве </w:t>
            </w:r>
            <w:proofErr w:type="spellStart"/>
            <w:proofErr w:type="gramStart"/>
            <w:r>
              <w:t>погрузочно</w:t>
            </w:r>
            <w:proofErr w:type="spellEnd"/>
            <w:r>
              <w:t xml:space="preserve"> -  разгрузочных</w:t>
            </w:r>
            <w:proofErr w:type="gramEnd"/>
            <w:r>
              <w:t xml:space="preserve"> и демонтажных работ.</w:t>
            </w:r>
          </w:p>
          <w:p w:rsidR="007B5880" w:rsidRDefault="007B5880">
            <w:pPr>
              <w:tabs>
                <w:tab w:val="num" w:pos="720"/>
              </w:tabs>
              <w:jc w:val="both"/>
            </w:pPr>
            <w:r>
              <w:rPr>
                <w:bCs/>
              </w:rPr>
              <w:t>Обеспечить безопасность граждан и имущества, расположенного на смежных земельных участках, в том числе установить ограждение для исключения доступа людей, не производящих работы, к месту выполнения работ.</w:t>
            </w:r>
          </w:p>
        </w:tc>
      </w:tr>
    </w:tbl>
    <w:p w:rsidR="007B5880" w:rsidRDefault="007B5880" w:rsidP="007B5880">
      <w:pPr>
        <w:jc w:val="right"/>
      </w:pPr>
    </w:p>
    <w:p w:rsidR="00A368F5" w:rsidRDefault="00A368F5"/>
    <w:sectPr w:rsidR="00A368F5" w:rsidSect="00A36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880"/>
    <w:rsid w:val="00035EED"/>
    <w:rsid w:val="002D0B60"/>
    <w:rsid w:val="007B5880"/>
    <w:rsid w:val="00A3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2</cp:revision>
  <dcterms:created xsi:type="dcterms:W3CDTF">2013-12-24T06:00:00Z</dcterms:created>
  <dcterms:modified xsi:type="dcterms:W3CDTF">2013-12-24T06:12:00Z</dcterms:modified>
</cp:coreProperties>
</file>