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09"/>
        <w:gridCol w:w="4961"/>
      </w:tblGrid>
      <w:tr w:rsidR="002E5E7A" w:rsidRPr="008B7E36" w:rsidTr="002E5E7A">
        <w:tc>
          <w:tcPr>
            <w:tcW w:w="5148" w:type="dxa"/>
          </w:tcPr>
          <w:p w:rsidR="002E5E7A" w:rsidRPr="008B7E36" w:rsidRDefault="002E5E7A" w:rsidP="002E5E7A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:rsidR="002E5E7A" w:rsidRPr="008B7E36" w:rsidRDefault="0072523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5E7A" w:rsidRPr="008B7E3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2523A" w:rsidRDefault="0072523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472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E5E7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департамента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2523A" w:rsidRDefault="0072523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5E7A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градостроительства и архитектуры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5E7A" w:rsidRPr="008B7E36" w:rsidRDefault="0072523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5E7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Перми</w:t>
            </w:r>
          </w:p>
          <w:p w:rsidR="009A472B" w:rsidRDefault="002E5E7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8B7E3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2523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9A47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A472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6526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A472B">
              <w:rPr>
                <w:rFonts w:ascii="Times New Roman" w:hAnsi="Times New Roman" w:cs="Times New Roman"/>
                <w:sz w:val="28"/>
                <w:szCs w:val="28"/>
              </w:rPr>
              <w:t>пшин</w:t>
            </w:r>
            <w:proofErr w:type="spellEnd"/>
          </w:p>
          <w:p w:rsidR="002E5E7A" w:rsidRDefault="009A472B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«______»_____</w:t>
            </w:r>
            <w:r w:rsidR="00F9253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_________2014г.</w:t>
            </w:r>
            <w:r w:rsidR="002E5E7A"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5E7A" w:rsidRPr="008B7E36" w:rsidRDefault="002E5E7A" w:rsidP="002E5E7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5E7A" w:rsidRDefault="002E5E7A" w:rsidP="002E5E7A">
      <w:pPr>
        <w:jc w:val="right"/>
        <w:outlineLvl w:val="0"/>
        <w:rPr>
          <w:rFonts w:ascii="Times New Roman" w:hAnsi="Times New Roman"/>
        </w:rPr>
      </w:pP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2E5E7A" w:rsidRPr="008B090E" w:rsidRDefault="002E5E7A" w:rsidP="002E5E7A">
      <w:pPr>
        <w:pStyle w:val="a4"/>
        <w:jc w:val="center"/>
        <w:rPr>
          <w:rFonts w:ascii="Times New Roman" w:hAnsi="Times New Roman"/>
          <w:bCs/>
          <w:sz w:val="36"/>
          <w:szCs w:val="36"/>
        </w:rPr>
      </w:pPr>
      <w:r w:rsidRPr="00C838A2">
        <w:rPr>
          <w:rFonts w:ascii="Times New Roman" w:hAnsi="Times New Roman"/>
          <w:bCs/>
          <w:sz w:val="36"/>
          <w:szCs w:val="36"/>
        </w:rPr>
        <w:t xml:space="preserve">ДОКУМЕНТАЦИЯ </w:t>
      </w:r>
      <w:r w:rsidR="00F9253A">
        <w:rPr>
          <w:rFonts w:ascii="Times New Roman" w:hAnsi="Times New Roman"/>
          <w:bCs/>
          <w:sz w:val="36"/>
          <w:szCs w:val="36"/>
        </w:rPr>
        <w:t xml:space="preserve">№ 2 </w:t>
      </w:r>
      <w:r w:rsidRPr="008B090E">
        <w:rPr>
          <w:rFonts w:ascii="Times New Roman" w:hAnsi="Times New Roman"/>
          <w:bCs/>
          <w:sz w:val="36"/>
          <w:szCs w:val="36"/>
        </w:rPr>
        <w:t xml:space="preserve">о внесении изменений </w:t>
      </w:r>
    </w:p>
    <w:p w:rsidR="00EF5A20" w:rsidRPr="00EF5A20" w:rsidRDefault="002E5E7A" w:rsidP="00EF5A20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EF5A20">
        <w:rPr>
          <w:rFonts w:ascii="Times New Roman" w:hAnsi="Times New Roman"/>
          <w:b/>
          <w:sz w:val="28"/>
          <w:szCs w:val="28"/>
        </w:rPr>
        <w:t xml:space="preserve">в </w:t>
      </w:r>
      <w:r w:rsidR="00EF5A20" w:rsidRPr="00EF5A20">
        <w:rPr>
          <w:rFonts w:ascii="Times New Roman" w:hAnsi="Times New Roman"/>
          <w:b/>
          <w:sz w:val="32"/>
          <w:szCs w:val="32"/>
        </w:rPr>
        <w:t>КОНКУРСНУЮ ДОКУМЕНТАЦИЮ</w:t>
      </w:r>
    </w:p>
    <w:p w:rsidR="00EF5A20" w:rsidRPr="00EF5A20" w:rsidRDefault="00EF5A20" w:rsidP="00EF5A20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F5A20">
        <w:rPr>
          <w:rFonts w:ascii="Times New Roman" w:hAnsi="Times New Roman"/>
          <w:b/>
          <w:color w:val="000000"/>
          <w:sz w:val="28"/>
          <w:szCs w:val="28"/>
        </w:rPr>
        <w:t xml:space="preserve">на право заключить  контракт </w:t>
      </w:r>
    </w:p>
    <w:p w:rsidR="00EF5A20" w:rsidRPr="00EF5A20" w:rsidRDefault="00EF5A20" w:rsidP="00EF5A20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EF5A20">
        <w:rPr>
          <w:rFonts w:ascii="Times New Roman" w:hAnsi="Times New Roman"/>
          <w:b/>
          <w:sz w:val="28"/>
          <w:szCs w:val="28"/>
        </w:rPr>
        <w:t xml:space="preserve"> на выполнение работ по 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</w:t>
      </w:r>
    </w:p>
    <w:p w:rsidR="002E5E7A" w:rsidRPr="008B090E" w:rsidRDefault="00EF5A20" w:rsidP="00EF5A2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272" w:right="18" w:hanging="15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="008B090E">
        <w:rPr>
          <w:rFonts w:ascii="Times New Roman" w:hAnsi="Times New Roman"/>
          <w:b/>
          <w:bCs/>
          <w:caps/>
          <w:sz w:val="28"/>
          <w:szCs w:val="28"/>
        </w:rPr>
        <w:t>(</w:t>
      </w:r>
      <w:r w:rsidR="008B090E" w:rsidRPr="008B090E">
        <w:rPr>
          <w:rFonts w:ascii="Times New Roman" w:hAnsi="Times New Roman"/>
          <w:b/>
          <w:bCs/>
          <w:caps/>
          <w:sz w:val="28"/>
          <w:szCs w:val="28"/>
        </w:rPr>
        <w:t>из</w:t>
      </w:r>
      <w:r>
        <w:rPr>
          <w:rFonts w:ascii="Times New Roman" w:hAnsi="Times New Roman"/>
          <w:b/>
          <w:bCs/>
          <w:caps/>
          <w:sz w:val="28"/>
          <w:szCs w:val="28"/>
        </w:rPr>
        <w:t>вещение от 19</w:t>
      </w:r>
      <w:r w:rsidR="008B090E">
        <w:rPr>
          <w:rFonts w:ascii="Times New Roman" w:hAnsi="Times New Roman"/>
          <w:b/>
          <w:bCs/>
          <w:caps/>
          <w:sz w:val="28"/>
          <w:szCs w:val="28"/>
        </w:rPr>
        <w:t>.12.2013 №015630002141300006</w:t>
      </w:r>
      <w:r>
        <w:rPr>
          <w:rFonts w:ascii="Times New Roman" w:hAnsi="Times New Roman"/>
          <w:b/>
          <w:bCs/>
          <w:caps/>
          <w:sz w:val="28"/>
          <w:szCs w:val="28"/>
        </w:rPr>
        <w:t>4</w:t>
      </w:r>
      <w:r w:rsidR="008B090E">
        <w:rPr>
          <w:rFonts w:ascii="Times New Roman" w:hAnsi="Times New Roman"/>
          <w:b/>
          <w:bCs/>
          <w:caps/>
          <w:sz w:val="28"/>
          <w:szCs w:val="28"/>
        </w:rPr>
        <w:t>)</w:t>
      </w: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jc w:val="center"/>
        <w:rPr>
          <w:rFonts w:ascii="Times New Roman" w:hAnsi="Times New Roman"/>
        </w:rPr>
      </w:pPr>
      <w:bookmarkStart w:id="0" w:name="Приложение_1"/>
      <w:bookmarkStart w:id="1" w:name="Приложение"/>
      <w:bookmarkEnd w:id="0"/>
      <w:bookmarkEnd w:id="1"/>
    </w:p>
    <w:p w:rsidR="002E5E7A" w:rsidRDefault="002E5E7A" w:rsidP="002E5E7A">
      <w:pPr>
        <w:jc w:val="center"/>
        <w:rPr>
          <w:rFonts w:ascii="Times New Roman" w:hAnsi="Times New Roman"/>
        </w:rPr>
      </w:pPr>
    </w:p>
    <w:p w:rsidR="00F9253A" w:rsidRPr="005B6A67" w:rsidRDefault="00F9253A" w:rsidP="002E5E7A">
      <w:pPr>
        <w:jc w:val="center"/>
        <w:rPr>
          <w:rFonts w:ascii="Times New Roman" w:hAnsi="Times New Roman"/>
        </w:rPr>
      </w:pPr>
    </w:p>
    <w:p w:rsidR="002E5E7A" w:rsidRPr="005B6A67" w:rsidRDefault="002E5E7A" w:rsidP="002E5E7A">
      <w:pPr>
        <w:jc w:val="center"/>
        <w:rPr>
          <w:rFonts w:ascii="Times New Roman" w:hAnsi="Times New Roman"/>
        </w:rPr>
      </w:pPr>
      <w:r w:rsidRPr="005B6A67">
        <w:rPr>
          <w:rFonts w:ascii="Times New Roman" w:hAnsi="Times New Roman"/>
        </w:rPr>
        <w:t xml:space="preserve"> </w:t>
      </w:r>
    </w:p>
    <w:p w:rsidR="002E5E7A" w:rsidRDefault="002E5E7A" w:rsidP="002E5E7A">
      <w:pPr>
        <w:jc w:val="center"/>
        <w:rPr>
          <w:rFonts w:ascii="Times New Roman" w:hAnsi="Times New Roman"/>
        </w:rPr>
      </w:pPr>
    </w:p>
    <w:p w:rsidR="002E5E7A" w:rsidRPr="00501A85" w:rsidRDefault="002E5E7A" w:rsidP="002E5E7A">
      <w:pPr>
        <w:jc w:val="center"/>
        <w:rPr>
          <w:rFonts w:ascii="Times New Roman" w:hAnsi="Times New Roman"/>
        </w:rPr>
      </w:pPr>
    </w:p>
    <w:p w:rsidR="002E5E7A" w:rsidRPr="005B6A67" w:rsidRDefault="002E5E7A" w:rsidP="002E5E7A">
      <w:pPr>
        <w:jc w:val="center"/>
        <w:rPr>
          <w:rFonts w:ascii="Times New Roman" w:hAnsi="Times New Roman"/>
        </w:rPr>
      </w:pPr>
    </w:p>
    <w:p w:rsidR="002E5E7A" w:rsidRDefault="002E5E7A" w:rsidP="002E5E7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Пермь, 201</w:t>
      </w:r>
      <w:r w:rsidR="00F925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9271C" w:rsidRPr="000B4D8C" w:rsidRDefault="008B090E">
      <w:pPr>
        <w:rPr>
          <w:rFonts w:ascii="Times New Roman" w:hAnsi="Times New Roman"/>
          <w:sz w:val="24"/>
          <w:szCs w:val="24"/>
        </w:rPr>
      </w:pPr>
      <w:r w:rsidRPr="000B4D8C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EF5A20">
        <w:rPr>
          <w:rFonts w:ascii="Times New Roman" w:hAnsi="Times New Roman"/>
          <w:sz w:val="24"/>
          <w:szCs w:val="24"/>
        </w:rPr>
        <w:t xml:space="preserve">Конкурсную документацию в части изменений </w:t>
      </w:r>
      <w:r w:rsidR="00EF5A20" w:rsidRPr="00AC7531">
        <w:rPr>
          <w:rFonts w:ascii="Times New Roman" w:hAnsi="Times New Roman"/>
          <w:b/>
          <w:sz w:val="24"/>
          <w:szCs w:val="24"/>
        </w:rPr>
        <w:t xml:space="preserve">читать </w:t>
      </w:r>
      <w:r w:rsidRPr="00AC7531">
        <w:rPr>
          <w:rFonts w:ascii="Times New Roman" w:hAnsi="Times New Roman"/>
          <w:b/>
          <w:sz w:val="24"/>
          <w:szCs w:val="24"/>
        </w:rPr>
        <w:t xml:space="preserve"> в следующей редакции</w:t>
      </w:r>
      <w:r w:rsidRPr="000B4D8C">
        <w:rPr>
          <w:rFonts w:ascii="Times New Roman" w:hAnsi="Times New Roman"/>
          <w:sz w:val="24"/>
          <w:szCs w:val="24"/>
        </w:rPr>
        <w:t>:</w:t>
      </w:r>
    </w:p>
    <w:tbl>
      <w:tblPr>
        <w:tblW w:w="10321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199"/>
        <w:gridCol w:w="7122"/>
      </w:tblGrid>
      <w:tr w:rsidR="009A472B" w:rsidRPr="006204B3" w:rsidTr="00B61716">
        <w:trPr>
          <w:tblCellSpacing w:w="20" w:type="dxa"/>
        </w:trPr>
        <w:tc>
          <w:tcPr>
            <w:tcW w:w="10241" w:type="dxa"/>
            <w:gridSpan w:val="2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A472B" w:rsidRPr="006204B3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Cs w:val="22"/>
              </w:rPr>
            </w:pPr>
            <w:r w:rsidRPr="006204B3">
              <w:rPr>
                <w:rFonts w:ascii="Times New Roman" w:hAnsi="Times New Roman"/>
                <w:b/>
                <w:szCs w:val="22"/>
                <w:lang w:val="en-US"/>
              </w:rPr>
              <w:t>VI</w:t>
            </w:r>
            <w:r w:rsidRPr="006204B3">
              <w:rPr>
                <w:rFonts w:ascii="Times New Roman" w:hAnsi="Times New Roman"/>
                <w:b/>
                <w:szCs w:val="22"/>
              </w:rPr>
              <w:t>. Порядок, место, дата начала и дата окончания срока подачи заявок на участие в конкурсе</w:t>
            </w:r>
          </w:p>
        </w:tc>
      </w:tr>
      <w:tr w:rsidR="009A472B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Дата</w:t>
            </w:r>
            <w:r>
              <w:rPr>
                <w:rFonts w:ascii="Times New Roman" w:hAnsi="Times New Roman"/>
                <w:szCs w:val="22"/>
              </w:rPr>
              <w:t xml:space="preserve"> и место </w:t>
            </w:r>
            <w:r w:rsidRPr="00AD6C70">
              <w:rPr>
                <w:rFonts w:ascii="Times New Roman" w:hAnsi="Times New Roman"/>
                <w:szCs w:val="22"/>
              </w:rPr>
              <w:t xml:space="preserve"> окончания подачи заявок на участие в конкурсе</w:t>
            </w:r>
          </w:p>
        </w:tc>
        <w:tc>
          <w:tcPr>
            <w:tcW w:w="7062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F9253A">
              <w:rPr>
                <w:rFonts w:ascii="Times New Roman" w:hAnsi="Times New Roman"/>
                <w:color w:val="000000" w:themeColor="text1"/>
                <w:szCs w:val="22"/>
              </w:rPr>
              <w:t>10-00</w:t>
            </w:r>
            <w:r>
              <w:rPr>
                <w:rFonts w:ascii="Times New Roman" w:hAnsi="Times New Roman"/>
                <w:szCs w:val="22"/>
              </w:rPr>
              <w:t xml:space="preserve"> часов  (время местное) </w:t>
            </w:r>
            <w:r w:rsidRPr="00F9253A">
              <w:rPr>
                <w:rFonts w:ascii="Times New Roman" w:hAnsi="Times New Roman"/>
                <w:color w:val="000000" w:themeColor="text1"/>
                <w:szCs w:val="22"/>
              </w:rPr>
              <w:t>2</w:t>
            </w:r>
            <w:r w:rsidR="00F9253A" w:rsidRPr="00F9253A">
              <w:rPr>
                <w:rFonts w:ascii="Times New Roman" w:hAnsi="Times New Roman"/>
                <w:color w:val="000000" w:themeColor="text1"/>
                <w:szCs w:val="22"/>
              </w:rPr>
              <w:t>5</w:t>
            </w:r>
            <w:r w:rsidRPr="00F9253A">
              <w:rPr>
                <w:rFonts w:ascii="Times New Roman" w:hAnsi="Times New Roman"/>
                <w:color w:val="000000" w:themeColor="text1"/>
                <w:szCs w:val="22"/>
              </w:rPr>
              <w:t>.0</w:t>
            </w:r>
            <w:r w:rsidR="00F9253A" w:rsidRPr="00F9253A">
              <w:rPr>
                <w:rFonts w:ascii="Times New Roman" w:hAnsi="Times New Roman"/>
                <w:color w:val="000000" w:themeColor="text1"/>
                <w:szCs w:val="22"/>
              </w:rPr>
              <w:t>2</w:t>
            </w:r>
            <w:r w:rsidRPr="00F9253A">
              <w:rPr>
                <w:rFonts w:ascii="Times New Roman" w:hAnsi="Times New Roman"/>
                <w:color w:val="000000" w:themeColor="text1"/>
                <w:szCs w:val="22"/>
              </w:rPr>
              <w:t>.2014г.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6204B3">
              <w:rPr>
                <w:rFonts w:ascii="Times New Roman" w:hAnsi="Times New Roman"/>
                <w:szCs w:val="22"/>
              </w:rPr>
              <w:t>614000, г</w:t>
            </w:r>
            <w:proofErr w:type="gramStart"/>
            <w:r w:rsidRPr="006204B3">
              <w:rPr>
                <w:rFonts w:ascii="Times New Roman" w:hAnsi="Times New Roman"/>
                <w:szCs w:val="22"/>
              </w:rPr>
              <w:t>.П</w:t>
            </w:r>
            <w:proofErr w:type="gramEnd"/>
            <w:r w:rsidRPr="006204B3">
              <w:rPr>
                <w:rFonts w:ascii="Times New Roman" w:hAnsi="Times New Roman"/>
                <w:szCs w:val="22"/>
              </w:rPr>
              <w:t xml:space="preserve">ермь, ул.Сибирская,15,  </w:t>
            </w:r>
            <w:proofErr w:type="spellStart"/>
            <w:r w:rsidRPr="006204B3">
              <w:rPr>
                <w:rFonts w:ascii="Times New Roman" w:hAnsi="Times New Roman"/>
                <w:szCs w:val="22"/>
              </w:rPr>
              <w:t>каб</w:t>
            </w:r>
            <w:proofErr w:type="spellEnd"/>
            <w:r w:rsidRPr="006204B3">
              <w:rPr>
                <w:rFonts w:ascii="Times New Roman" w:hAnsi="Times New Roman"/>
                <w:szCs w:val="22"/>
              </w:rPr>
              <w:t>. № 114</w:t>
            </w:r>
          </w:p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F26BAB">
              <w:rPr>
                <w:rFonts w:ascii="Times New Roman" w:hAnsi="Times New Roman"/>
                <w:color w:val="000000" w:themeColor="text1"/>
                <w:szCs w:val="22"/>
              </w:rPr>
              <w:t>В случае</w:t>
            </w:r>
            <w:proofErr w:type="gramStart"/>
            <w:r w:rsidRPr="00F26BAB">
              <w:rPr>
                <w:rFonts w:ascii="Times New Roman" w:hAnsi="Times New Roman"/>
                <w:color w:val="000000" w:themeColor="text1"/>
                <w:szCs w:val="22"/>
              </w:rPr>
              <w:t>,</w:t>
            </w:r>
            <w:proofErr w:type="gramEnd"/>
            <w:r w:rsidRPr="00F26BAB">
              <w:rPr>
                <w:rFonts w:ascii="Times New Roman" w:hAnsi="Times New Roman"/>
                <w:color w:val="000000" w:themeColor="text1"/>
                <w:szCs w:val="22"/>
              </w:rPr>
              <w:t xml:space="preserve"> если участник размещения заказа не успел подать заявку на участие в конкурсе в установленное  время, указанное в конкурсной документации, он может подать заявку на участие в конкурсе на заседании конкурсной комиссии  в день вскрытия конвертов с заявками на участие в конкурсе непосредственно перед вскрытием конвертов  с заявками на участие в конкурсе.</w:t>
            </w:r>
          </w:p>
        </w:tc>
      </w:tr>
      <w:tr w:rsidR="009A472B" w:rsidRPr="006204B3" w:rsidTr="00B61716">
        <w:trPr>
          <w:tblCellSpacing w:w="20" w:type="dxa"/>
        </w:trPr>
        <w:tc>
          <w:tcPr>
            <w:tcW w:w="10241" w:type="dxa"/>
            <w:gridSpan w:val="2"/>
            <w:shd w:val="clear" w:color="auto" w:fill="00FFFF"/>
          </w:tcPr>
          <w:p w:rsidR="009A472B" w:rsidRPr="006204B3" w:rsidRDefault="009A472B" w:rsidP="00832F8F">
            <w:pPr>
              <w:pStyle w:val="3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 w:rsidRPr="006204B3">
              <w:rPr>
                <w:b/>
                <w:sz w:val="22"/>
                <w:szCs w:val="22"/>
                <w:lang w:val="en-US"/>
              </w:rPr>
              <w:t>VIII</w:t>
            </w:r>
            <w:r w:rsidRPr="006204B3">
              <w:rPr>
                <w:b/>
                <w:sz w:val="22"/>
                <w:szCs w:val="22"/>
              </w:rPr>
              <w:t>. Предоставление участникам размещения заказа разъяснений положений конкурсной документации</w:t>
            </w:r>
          </w:p>
        </w:tc>
      </w:tr>
      <w:tr w:rsidR="009A472B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Дата окончания предоставления разъяснений</w:t>
            </w:r>
          </w:p>
        </w:tc>
        <w:tc>
          <w:tcPr>
            <w:tcW w:w="7062" w:type="dxa"/>
            <w:shd w:val="clear" w:color="auto" w:fill="FFFFFF"/>
          </w:tcPr>
          <w:p w:rsidR="009A472B" w:rsidRPr="00F9253A" w:rsidRDefault="00F9253A" w:rsidP="00F9253A">
            <w:pPr>
              <w:pStyle w:val="3"/>
              <w:numPr>
                <w:ilvl w:val="0"/>
                <w:numId w:val="0"/>
              </w:numPr>
              <w:rPr>
                <w:i/>
                <w:color w:val="000000" w:themeColor="text1"/>
                <w:sz w:val="22"/>
                <w:szCs w:val="22"/>
              </w:rPr>
            </w:pPr>
            <w:r w:rsidRPr="00F9253A">
              <w:rPr>
                <w:color w:val="000000" w:themeColor="text1"/>
                <w:sz w:val="22"/>
                <w:szCs w:val="22"/>
              </w:rPr>
              <w:t>19</w:t>
            </w:r>
            <w:r w:rsidR="009A472B" w:rsidRPr="00F9253A">
              <w:rPr>
                <w:color w:val="000000" w:themeColor="text1"/>
                <w:sz w:val="22"/>
                <w:szCs w:val="22"/>
              </w:rPr>
              <w:t>.0</w:t>
            </w:r>
            <w:r w:rsidRPr="00F9253A">
              <w:rPr>
                <w:color w:val="000000" w:themeColor="text1"/>
                <w:sz w:val="22"/>
                <w:szCs w:val="22"/>
              </w:rPr>
              <w:t>2</w:t>
            </w:r>
            <w:r w:rsidR="009A472B" w:rsidRPr="00F9253A">
              <w:rPr>
                <w:color w:val="000000" w:themeColor="text1"/>
                <w:sz w:val="22"/>
                <w:szCs w:val="22"/>
              </w:rPr>
              <w:t xml:space="preserve">.2014г.  </w:t>
            </w:r>
            <w:r w:rsidR="009A472B" w:rsidRPr="00F9253A">
              <w:rPr>
                <w:i/>
                <w:color w:val="000000" w:themeColor="text1"/>
                <w:sz w:val="22"/>
                <w:szCs w:val="22"/>
              </w:rPr>
              <w:t>Не позднее, чем за пять дней до дня окончания подачи заявок на участие в конкурсе</w:t>
            </w:r>
          </w:p>
        </w:tc>
      </w:tr>
      <w:tr w:rsidR="009A472B" w:rsidRPr="006204B3" w:rsidTr="00B61716">
        <w:trPr>
          <w:tblCellSpacing w:w="20" w:type="dxa"/>
        </w:trPr>
        <w:tc>
          <w:tcPr>
            <w:tcW w:w="10241" w:type="dxa"/>
            <w:gridSpan w:val="2"/>
            <w:shd w:val="clear" w:color="auto" w:fill="00FFFF"/>
          </w:tcPr>
          <w:p w:rsidR="009A472B" w:rsidRPr="006204B3" w:rsidRDefault="009A472B" w:rsidP="00832F8F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6204B3">
              <w:rPr>
                <w:b/>
                <w:sz w:val="22"/>
                <w:szCs w:val="22"/>
                <w:lang w:val="en-US"/>
              </w:rPr>
              <w:t>IX</w:t>
            </w:r>
            <w:r w:rsidRPr="006204B3">
              <w:rPr>
                <w:b/>
                <w:sz w:val="22"/>
                <w:szCs w:val="22"/>
              </w:rPr>
              <w:t xml:space="preserve">. Вскрытие конвертов с заявками на участие в конкурсе </w:t>
            </w:r>
            <w:r w:rsidRPr="006204B3">
              <w:rPr>
                <w:b/>
                <w:i/>
                <w:sz w:val="22"/>
                <w:szCs w:val="22"/>
              </w:rPr>
              <w:t>и открытия доступа к поданным в форме электронных документов заявкам на участие в конкурсе</w:t>
            </w:r>
          </w:p>
        </w:tc>
      </w:tr>
      <w:tr w:rsidR="009A472B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Дата вскрытия конвертов с заявками на участие в конкурсе</w:t>
            </w:r>
          </w:p>
        </w:tc>
        <w:tc>
          <w:tcPr>
            <w:tcW w:w="7062" w:type="dxa"/>
            <w:shd w:val="clear" w:color="auto" w:fill="FFFFFF"/>
          </w:tcPr>
          <w:p w:rsidR="009A472B" w:rsidRPr="00AD6C70" w:rsidRDefault="009A472B" w:rsidP="00F9253A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25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</w:t>
            </w:r>
            <w:r w:rsidR="00F9253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.2014г.</w:t>
            </w:r>
          </w:p>
        </w:tc>
      </w:tr>
      <w:tr w:rsidR="009A472B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Время вскрытия конвертов с заявками на участие в конкурсе</w:t>
            </w:r>
          </w:p>
        </w:tc>
        <w:tc>
          <w:tcPr>
            <w:tcW w:w="7062" w:type="dxa"/>
            <w:shd w:val="clear" w:color="auto" w:fill="FFFFFF"/>
          </w:tcPr>
          <w:p w:rsidR="009A472B" w:rsidRPr="00AD6C70" w:rsidRDefault="009A472B" w:rsidP="00832F8F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D6C70">
              <w:rPr>
                <w:sz w:val="22"/>
                <w:szCs w:val="22"/>
              </w:rPr>
              <w:t>0:00 (время местное)</w:t>
            </w:r>
          </w:p>
        </w:tc>
      </w:tr>
      <w:tr w:rsidR="00B61716" w:rsidRPr="006204B3" w:rsidTr="00B61716">
        <w:trPr>
          <w:tblCellSpacing w:w="20" w:type="dxa"/>
        </w:trPr>
        <w:tc>
          <w:tcPr>
            <w:tcW w:w="10241" w:type="dxa"/>
            <w:gridSpan w:val="2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B61716" w:rsidRPr="006204B3" w:rsidRDefault="00B61716" w:rsidP="00FE3CE4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Cs w:val="22"/>
              </w:rPr>
            </w:pPr>
            <w:r w:rsidRPr="006204B3">
              <w:rPr>
                <w:rFonts w:ascii="Times New Roman" w:hAnsi="Times New Roman"/>
                <w:b/>
                <w:szCs w:val="22"/>
                <w:lang w:val="en-US"/>
              </w:rPr>
              <w:t>V</w:t>
            </w:r>
            <w:r w:rsidRPr="006204B3">
              <w:rPr>
                <w:rFonts w:ascii="Times New Roman" w:hAnsi="Times New Roman"/>
                <w:b/>
                <w:szCs w:val="22"/>
              </w:rPr>
              <w:t>. Обеспечение заявки на участие в конкурсе</w:t>
            </w:r>
          </w:p>
        </w:tc>
      </w:tr>
      <w:tr w:rsidR="00B61716" w:rsidRPr="00AD6C70" w:rsidTr="00B61716">
        <w:trPr>
          <w:tblCellSpacing w:w="20" w:type="dxa"/>
        </w:trPr>
        <w:tc>
          <w:tcPr>
            <w:tcW w:w="3139" w:type="dxa"/>
            <w:tcBorders>
              <w:top w:val="inset" w:sz="6" w:space="0" w:color="auto"/>
              <w:left w:val="inset" w:sz="6" w:space="0" w:color="00FFFF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61716" w:rsidRPr="00AD6C70" w:rsidRDefault="00B61716" w:rsidP="00FE3CE4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Реквизиты счета для перечисления денежных сре</w:t>
            </w:r>
            <w:proofErr w:type="gramStart"/>
            <w:r w:rsidRPr="00AD6C70">
              <w:rPr>
                <w:rFonts w:ascii="Times New Roman" w:hAnsi="Times New Roman"/>
                <w:szCs w:val="22"/>
              </w:rPr>
              <w:t>дств в к</w:t>
            </w:r>
            <w:proofErr w:type="gramEnd"/>
            <w:r w:rsidRPr="00AD6C70">
              <w:rPr>
                <w:rFonts w:ascii="Times New Roman" w:hAnsi="Times New Roman"/>
                <w:szCs w:val="22"/>
              </w:rPr>
              <w:t>ачестве обеспечения заявки на участие в конкурсе</w:t>
            </w:r>
          </w:p>
        </w:tc>
        <w:tc>
          <w:tcPr>
            <w:tcW w:w="70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tbl>
            <w:tblPr>
              <w:tblW w:w="0" w:type="auto"/>
              <w:tblLook w:val="01E0"/>
            </w:tblPr>
            <w:tblGrid>
              <w:gridCol w:w="1302"/>
              <w:gridCol w:w="5514"/>
            </w:tblGrid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Получатель</w:t>
                  </w:r>
                </w:p>
              </w:tc>
              <w:tc>
                <w:tcPr>
                  <w:tcW w:w="56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Департамент финансов администрации города Перми     (ДГА администрации города Перми,     Л/СЧЕТ     04903018901)     </w:t>
                  </w:r>
                </w:p>
              </w:tc>
            </w:tr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ИНН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5902293820</w:t>
                  </w:r>
                </w:p>
              </w:tc>
            </w:tr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КПП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590201001</w:t>
                  </w:r>
                </w:p>
              </w:tc>
            </w:tr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B6171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B6171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40302810000005000009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РКЦ г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ерми</w:t>
                  </w: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045744000</w:t>
                  </w:r>
                </w:p>
              </w:tc>
            </w:tr>
            <w:tr w:rsidR="00B61716" w:rsidRPr="0023053C" w:rsidTr="00B61716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B61716">
                    <w:rPr>
                      <w:rFonts w:ascii="Times New Roman" w:hAnsi="Times New Roman"/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 xml:space="preserve">Обеспечение заявки на участие в конкурсе, извещение № _ от __.__.201_, </w:t>
                  </w:r>
                </w:p>
              </w:tc>
            </w:tr>
          </w:tbl>
          <w:p w:rsidR="00B61716" w:rsidRPr="00AD6C70" w:rsidRDefault="00B61716" w:rsidP="00FE3CE4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B61716" w:rsidRPr="00AD6C70" w:rsidTr="00B61716">
        <w:trPr>
          <w:tblCellSpacing w:w="20" w:type="dxa"/>
        </w:trPr>
        <w:tc>
          <w:tcPr>
            <w:tcW w:w="10241" w:type="dxa"/>
            <w:gridSpan w:val="2"/>
            <w:shd w:val="clear" w:color="auto" w:fill="00FFFF"/>
          </w:tcPr>
          <w:p w:rsidR="00B61716" w:rsidRPr="00AD6C70" w:rsidRDefault="00B61716" w:rsidP="00FE3CE4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AD6C70">
              <w:rPr>
                <w:b/>
                <w:lang w:val="en-US"/>
              </w:rPr>
              <w:t>XII</w:t>
            </w:r>
            <w:r w:rsidRPr="00AD6C70">
              <w:rPr>
                <w:b/>
              </w:rPr>
              <w:t>I. Обеспечение исполнения контракта</w:t>
            </w:r>
          </w:p>
        </w:tc>
      </w:tr>
      <w:tr w:rsidR="00B61716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B61716" w:rsidRPr="00B61716" w:rsidRDefault="00B61716" w:rsidP="00B61716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B61716">
              <w:rPr>
                <w:rFonts w:ascii="Times New Roman" w:hAnsi="Times New Roman"/>
                <w:szCs w:val="22"/>
              </w:rPr>
              <w:t>Залог денежных средств</w:t>
            </w:r>
          </w:p>
        </w:tc>
        <w:tc>
          <w:tcPr>
            <w:tcW w:w="7062" w:type="dxa"/>
            <w:shd w:val="clear" w:color="auto" w:fill="FFFFFF"/>
          </w:tcPr>
          <w:p w:rsidR="00B61716" w:rsidRPr="00B61716" w:rsidRDefault="00B61716" w:rsidP="00B61716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1716">
              <w:rPr>
                <w:rFonts w:ascii="Times New Roman" w:hAnsi="Times New Roman"/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B61716">
              <w:rPr>
                <w:rFonts w:ascii="Times New Roman" w:hAnsi="Times New Roman"/>
                <w:sz w:val="22"/>
                <w:szCs w:val="22"/>
              </w:rPr>
              <w:t>дств в к</w:t>
            </w:r>
            <w:proofErr w:type="gramEnd"/>
            <w:r w:rsidRPr="00B61716">
              <w:rPr>
                <w:rFonts w:ascii="Times New Roman" w:hAnsi="Times New Roman"/>
                <w:sz w:val="22"/>
                <w:szCs w:val="22"/>
              </w:rPr>
              <w:t xml:space="preserve">ачестве обеспечения исполнения контракта, перечисление участником конкурса,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514"/>
            </w:tblGrid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Получатель</w:t>
                  </w:r>
                </w:p>
              </w:tc>
              <w:tc>
                <w:tcPr>
                  <w:tcW w:w="55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Департамент финансов администрации города Перми     (ДГА администрации города Перми,     Л/СЧЕТ     04903018901)     </w:t>
                  </w:r>
                </w:p>
              </w:tc>
            </w:tr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ИНН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5902293820</w:t>
                  </w:r>
                </w:p>
              </w:tc>
            </w:tr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КПП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590201001</w:t>
                  </w:r>
                </w:p>
              </w:tc>
            </w:tr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B6171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B6171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40302810000005000009 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РКЦ г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ерми</w:t>
                  </w:r>
                </w:p>
              </w:tc>
            </w:tr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045744000</w:t>
                  </w:r>
                </w:p>
              </w:tc>
            </w:tr>
            <w:tr w:rsidR="00B61716" w:rsidRPr="00B61716" w:rsidTr="00B61716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B61716">
                    <w:rPr>
                      <w:rFonts w:ascii="Times New Roman" w:hAnsi="Times New Roman"/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D355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Обеспечение исполнения контракта, извещение от 00.00.201</w:t>
                  </w:r>
                  <w:r w:rsidR="00D355D8">
                    <w:rPr>
                      <w:rFonts w:ascii="Times New Roman" w:hAnsi="Times New Roman"/>
                      <w:b/>
                    </w:rPr>
                    <w:t>_</w:t>
                  </w:r>
                  <w:r w:rsidRPr="00B61716">
                    <w:rPr>
                      <w:rFonts w:ascii="Times New Roman" w:hAnsi="Times New Roman"/>
                      <w:b/>
                    </w:rPr>
                    <w:t xml:space="preserve"> № _, </w:t>
                  </w:r>
                </w:p>
              </w:tc>
            </w:tr>
          </w:tbl>
          <w:p w:rsidR="00B61716" w:rsidRPr="00B61716" w:rsidRDefault="00B61716" w:rsidP="00B61716">
            <w:pPr>
              <w:pStyle w:val="a4"/>
              <w:rPr>
                <w:rFonts w:ascii="Times New Roman" w:hAnsi="Times New Roman"/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B61716" w:rsidRDefault="00B61716" w:rsidP="009A472B">
      <w:pPr>
        <w:pStyle w:val="a6"/>
        <w:jc w:val="both"/>
        <w:rPr>
          <w:rFonts w:ascii="Times New Roman" w:hAnsi="Times New Roman"/>
          <w:sz w:val="22"/>
          <w:szCs w:val="22"/>
        </w:rPr>
      </w:pPr>
    </w:p>
    <w:p w:rsidR="00832F8F" w:rsidRDefault="009A472B" w:rsidP="009A472B">
      <w:pPr>
        <w:pStyle w:val="a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</w:t>
      </w:r>
      <w:r w:rsidR="00832F8F">
        <w:rPr>
          <w:rFonts w:ascii="Times New Roman" w:hAnsi="Times New Roman"/>
          <w:sz w:val="22"/>
          <w:szCs w:val="22"/>
        </w:rPr>
        <w:t xml:space="preserve"> </w:t>
      </w:r>
      <w:r w:rsidR="005422FE">
        <w:rPr>
          <w:rFonts w:ascii="Times New Roman" w:hAnsi="Times New Roman"/>
          <w:sz w:val="22"/>
          <w:szCs w:val="22"/>
        </w:rPr>
        <w:t xml:space="preserve">Внести изменения в </w:t>
      </w:r>
      <w:r w:rsidR="00832F8F">
        <w:rPr>
          <w:rFonts w:ascii="Times New Roman" w:hAnsi="Times New Roman"/>
          <w:sz w:val="22"/>
          <w:szCs w:val="22"/>
        </w:rPr>
        <w:t xml:space="preserve"> </w:t>
      </w:r>
      <w:r w:rsidR="005422FE">
        <w:rPr>
          <w:rFonts w:ascii="Times New Roman" w:hAnsi="Times New Roman"/>
          <w:sz w:val="22"/>
          <w:szCs w:val="22"/>
        </w:rPr>
        <w:t xml:space="preserve"> </w:t>
      </w:r>
      <w:r w:rsidR="00832F8F">
        <w:rPr>
          <w:rFonts w:ascii="Times New Roman" w:hAnsi="Times New Roman"/>
          <w:sz w:val="22"/>
          <w:szCs w:val="22"/>
        </w:rPr>
        <w:t>Приложени</w:t>
      </w:r>
      <w:r w:rsidR="00065027">
        <w:rPr>
          <w:rFonts w:ascii="Times New Roman" w:hAnsi="Times New Roman"/>
          <w:sz w:val="22"/>
          <w:szCs w:val="22"/>
        </w:rPr>
        <w:t>е</w:t>
      </w:r>
      <w:r w:rsidR="00832F8F">
        <w:rPr>
          <w:rFonts w:ascii="Times New Roman" w:hAnsi="Times New Roman"/>
          <w:sz w:val="22"/>
          <w:szCs w:val="22"/>
        </w:rPr>
        <w:t xml:space="preserve"> № 1</w:t>
      </w:r>
      <w:r w:rsidR="00FB0DA0">
        <w:rPr>
          <w:rFonts w:ascii="Times New Roman" w:hAnsi="Times New Roman"/>
          <w:sz w:val="22"/>
          <w:szCs w:val="22"/>
        </w:rPr>
        <w:t xml:space="preserve"> к конкурсной документации/Приложение № 1 к контракту</w:t>
      </w:r>
      <w:r w:rsidR="00832F8F">
        <w:rPr>
          <w:rFonts w:ascii="Times New Roman" w:hAnsi="Times New Roman"/>
          <w:sz w:val="22"/>
          <w:szCs w:val="22"/>
        </w:rPr>
        <w:t xml:space="preserve"> </w:t>
      </w:r>
      <w:r w:rsidR="00FB0DA0">
        <w:rPr>
          <w:rFonts w:ascii="Times New Roman" w:hAnsi="Times New Roman"/>
          <w:sz w:val="22"/>
          <w:szCs w:val="22"/>
        </w:rPr>
        <w:t>«Техническое задание»</w:t>
      </w:r>
      <w:r w:rsidR="00832F8F">
        <w:rPr>
          <w:rFonts w:ascii="Times New Roman" w:hAnsi="Times New Roman"/>
          <w:sz w:val="22"/>
          <w:szCs w:val="22"/>
        </w:rPr>
        <w:t>:</w:t>
      </w:r>
    </w:p>
    <w:p w:rsidR="005422FE" w:rsidRDefault="005422FE" w:rsidP="009A472B">
      <w:pPr>
        <w:pStyle w:val="a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1) - исключить пункты 5.2.1., 5.2.1.1. , 5.2.1.2. , 5.2.1.3.</w:t>
      </w:r>
    </w:p>
    <w:p w:rsidR="00065027" w:rsidRDefault="00065027" w:rsidP="005422FE">
      <w:pPr>
        <w:pStyle w:val="a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- читать в новой редакции:</w:t>
      </w:r>
    </w:p>
    <w:p w:rsidR="005422FE" w:rsidRDefault="00065027" w:rsidP="00065027">
      <w:pPr>
        <w:pStyle w:val="a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2"/>
          <w:szCs w:val="22"/>
        </w:rPr>
        <w:lastRenderedPageBreak/>
        <w:t>«</w:t>
      </w:r>
      <w:r w:rsidR="005422FE">
        <w:rPr>
          <w:rFonts w:ascii="Times New Roman" w:hAnsi="Times New Roman"/>
          <w:sz w:val="22"/>
          <w:szCs w:val="22"/>
        </w:rPr>
        <w:t>п.</w:t>
      </w:r>
      <w:r w:rsidR="005422FE" w:rsidRPr="005422FE">
        <w:rPr>
          <w:color w:val="000000" w:themeColor="text1"/>
        </w:rPr>
        <w:t xml:space="preserve"> </w:t>
      </w:r>
      <w:r w:rsidR="005422FE" w:rsidRPr="005422FE">
        <w:rPr>
          <w:rFonts w:ascii="Times New Roman" w:hAnsi="Times New Roman"/>
          <w:color w:val="000000" w:themeColor="text1"/>
          <w:sz w:val="24"/>
          <w:szCs w:val="24"/>
        </w:rPr>
        <w:t xml:space="preserve">5.2.1. </w:t>
      </w:r>
      <w:r w:rsidR="005422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422FE" w:rsidRPr="005422FE">
        <w:rPr>
          <w:rFonts w:ascii="Times New Roman" w:hAnsi="Times New Roman"/>
          <w:color w:val="000000" w:themeColor="text1"/>
          <w:sz w:val="24"/>
          <w:szCs w:val="24"/>
        </w:rPr>
        <w:t xml:space="preserve">Необходимое оборудование для сканирования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422FE" w:rsidRPr="005422FE">
        <w:rPr>
          <w:rFonts w:ascii="Times New Roman" w:hAnsi="Times New Roman"/>
          <w:color w:val="000000" w:themeColor="text1"/>
          <w:sz w:val="24"/>
          <w:szCs w:val="24"/>
        </w:rPr>
        <w:t xml:space="preserve">предоставляется </w:t>
      </w:r>
      <w:r>
        <w:rPr>
          <w:rFonts w:ascii="Times New Roman" w:hAnsi="Times New Roman"/>
          <w:color w:val="000000" w:themeColor="text1"/>
          <w:sz w:val="24"/>
          <w:szCs w:val="24"/>
        </w:rPr>
        <w:t>ИСПОЛНИ</w:t>
      </w:r>
      <w:r w:rsidR="005422FE" w:rsidRPr="005422FE">
        <w:rPr>
          <w:rFonts w:ascii="Times New Roman" w:hAnsi="Times New Roman"/>
          <w:color w:val="000000" w:themeColor="text1"/>
          <w:sz w:val="24"/>
          <w:szCs w:val="24"/>
        </w:rPr>
        <w:t>ТЕЛЕМ</w:t>
      </w:r>
      <w:proofErr w:type="gramStart"/>
      <w:r w:rsidR="005422FE" w:rsidRPr="005422F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422FE">
        <w:rPr>
          <w:rFonts w:ascii="Times New Roman" w:hAnsi="Times New Roman"/>
          <w:color w:val="000000" w:themeColor="text1"/>
          <w:sz w:val="24"/>
          <w:szCs w:val="24"/>
        </w:rPr>
        <w:t>»;</w:t>
      </w:r>
      <w:proofErr w:type="gramEnd"/>
    </w:p>
    <w:p w:rsidR="00065027" w:rsidRDefault="005422FE" w:rsidP="005422FE">
      <w:pPr>
        <w:pStyle w:val="2"/>
        <w:tabs>
          <w:tab w:val="num" w:pos="756"/>
        </w:tabs>
        <w:spacing w:before="0" w:line="20" w:lineRule="atLeast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50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2) - читать в новой редакции п.5.2.3.8.:</w:t>
      </w:r>
    </w:p>
    <w:p w:rsidR="005422FE" w:rsidRPr="005422FE" w:rsidRDefault="00065027" w:rsidP="00065027">
      <w:pPr>
        <w:pStyle w:val="2"/>
        <w:tabs>
          <w:tab w:val="num" w:pos="756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  <w:t>«</w:t>
      </w:r>
      <w:r w:rsidR="005422FE" w:rsidRPr="005422F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п.5.2.3.8.</w:t>
      </w:r>
      <w:r w:rsidR="005422FE" w:rsidRPr="005422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422F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422FE" w:rsidRPr="005422F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Конфигурация рабочих мест пользователей и администраторов:</w:t>
      </w:r>
    </w:p>
    <w:p w:rsidR="005422FE" w:rsidRPr="005422FE" w:rsidRDefault="005422FE" w:rsidP="0006502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>Для выполнения работ по занесению электронных копий документов в АИСОГД выделяются рабочие места для пользователей ИСПОЛНИТЕЛЯ с использованием штатных рабочих станций в количестве не более 3-х (трёх), включенные в структуру комплекса технических средств ДГА.</w:t>
      </w:r>
    </w:p>
    <w:p w:rsidR="005422FE" w:rsidRPr="005422FE" w:rsidRDefault="005422FE" w:rsidP="0006502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>В качестве рабочих станций используются существующие установленные персональные компьютеры с характеристиками:</w:t>
      </w:r>
    </w:p>
    <w:p w:rsidR="005422FE" w:rsidRPr="005422FE" w:rsidRDefault="005422FE" w:rsidP="000650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>процессор с тактовой частотой не ниже 2 ГГц;</w:t>
      </w:r>
    </w:p>
    <w:p w:rsidR="005422FE" w:rsidRPr="005422FE" w:rsidRDefault="005422FE" w:rsidP="000650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>оперативная память объемом не менее 2 Гбайт;</w:t>
      </w:r>
    </w:p>
    <w:p w:rsidR="005422FE" w:rsidRPr="005422FE" w:rsidRDefault="005422FE" w:rsidP="000650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>видеоадаптер, обеспечивающий отображение не менее 24bit цветов в разрешении не менее 1024х768;</w:t>
      </w:r>
    </w:p>
    <w:p w:rsidR="005422FE" w:rsidRPr="005422FE" w:rsidRDefault="005422FE" w:rsidP="000650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>монитор, обеспечивающий отображение не менее 24bit цветов в разрешении не менее1024х768;</w:t>
      </w:r>
    </w:p>
    <w:p w:rsidR="005422FE" w:rsidRPr="005422FE" w:rsidRDefault="005422FE" w:rsidP="000650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>жесткий диск объемом не менее 200 Гбайт;</w:t>
      </w:r>
    </w:p>
    <w:p w:rsidR="005422FE" w:rsidRPr="005422FE" w:rsidRDefault="005422FE" w:rsidP="000650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>клавиатура;</w:t>
      </w:r>
    </w:p>
    <w:p w:rsidR="005422FE" w:rsidRPr="005422FE" w:rsidRDefault="005422FE" w:rsidP="0006502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>манипулятор типа «мышь».</w:t>
      </w:r>
    </w:p>
    <w:p w:rsidR="005422FE" w:rsidRDefault="005422FE" w:rsidP="0006502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2FE">
        <w:rPr>
          <w:rFonts w:ascii="Times New Roman" w:hAnsi="Times New Roman"/>
          <w:color w:val="000000" w:themeColor="text1"/>
          <w:sz w:val="24"/>
          <w:szCs w:val="24"/>
        </w:rPr>
        <w:t xml:space="preserve">Рабочие станции Системы подключены к информационным сегментам ЛВС ДГА соответственно, при этом </w:t>
      </w:r>
      <w:proofErr w:type="gramStart"/>
      <w:r w:rsidRPr="005422FE">
        <w:rPr>
          <w:rFonts w:ascii="Times New Roman" w:hAnsi="Times New Roman"/>
          <w:color w:val="000000" w:themeColor="text1"/>
          <w:sz w:val="24"/>
          <w:szCs w:val="24"/>
        </w:rPr>
        <w:t>обеспечивается передача данных со скоростью не менее 100Мбит/сек</w:t>
      </w:r>
      <w:proofErr w:type="gramEnd"/>
      <w:r w:rsidRPr="005422FE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06502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65027" w:rsidRDefault="005422FE" w:rsidP="00065027">
      <w:p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3) - </w:t>
      </w:r>
      <w:r>
        <w:rPr>
          <w:rFonts w:ascii="Times New Roman" w:hAnsi="Times New Roman"/>
          <w:sz w:val="22"/>
          <w:szCs w:val="22"/>
        </w:rPr>
        <w:t>исключить пункты 8.2. , 8.2.1. , 8.2. , 8.2.3.</w:t>
      </w:r>
    </w:p>
    <w:p w:rsidR="00065027" w:rsidRDefault="00065027" w:rsidP="000650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  <w:szCs w:val="22"/>
        </w:rPr>
        <w:t xml:space="preserve">    </w:t>
      </w:r>
      <w:r w:rsidR="005422FE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</w:t>
      </w:r>
      <w:r w:rsidRPr="00065027">
        <w:rPr>
          <w:rFonts w:ascii="Times New Roman" w:hAnsi="Times New Roman"/>
          <w:sz w:val="24"/>
          <w:szCs w:val="24"/>
        </w:rPr>
        <w:t xml:space="preserve">читать в новой редакции: </w:t>
      </w:r>
    </w:p>
    <w:p w:rsidR="00065027" w:rsidRPr="00065027" w:rsidRDefault="00065027" w:rsidP="000650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>«8.2</w:t>
      </w:r>
      <w:r w:rsidRPr="00065027">
        <w:rPr>
          <w:rFonts w:ascii="Times New Roman" w:hAnsi="Times New Roman"/>
          <w:sz w:val="24"/>
          <w:szCs w:val="24"/>
        </w:rPr>
        <w:tab/>
        <w:t>Место проведения работ:</w:t>
      </w:r>
    </w:p>
    <w:p w:rsidR="00065027" w:rsidRPr="00065027" w:rsidRDefault="00065027" w:rsidP="00065027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>8.2.1.</w:t>
      </w:r>
      <w:r w:rsidRPr="00065027">
        <w:rPr>
          <w:rFonts w:ascii="Times New Roman" w:hAnsi="Times New Roman"/>
          <w:sz w:val="24"/>
          <w:szCs w:val="24"/>
        </w:rPr>
        <w:tab/>
        <w:t>Работы проводятся на территории ДГА, по адресу ул</w:t>
      </w:r>
      <w:proofErr w:type="gramStart"/>
      <w:r w:rsidRPr="00065027">
        <w:rPr>
          <w:rFonts w:ascii="Times New Roman" w:hAnsi="Times New Roman"/>
          <w:sz w:val="24"/>
          <w:szCs w:val="24"/>
        </w:rPr>
        <w:t>.С</w:t>
      </w:r>
      <w:proofErr w:type="gramEnd"/>
      <w:r w:rsidRPr="00065027">
        <w:rPr>
          <w:rFonts w:ascii="Times New Roman" w:hAnsi="Times New Roman"/>
          <w:sz w:val="24"/>
          <w:szCs w:val="24"/>
        </w:rPr>
        <w:t>ибирская, 15 и ул.Ленина, 23;</w:t>
      </w:r>
    </w:p>
    <w:p w:rsidR="00065027" w:rsidRPr="00065027" w:rsidRDefault="00065027" w:rsidP="00065027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 xml:space="preserve">8.2.2. Для выполнения работ по сканированию документов предоставляется помещение площадью не менее 15 кв.м. на территории ДГА; </w:t>
      </w:r>
    </w:p>
    <w:p w:rsidR="00065027" w:rsidRPr="00065027" w:rsidRDefault="00065027" w:rsidP="00065027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>8.2.3. Выносить ПАПКИ и документы за пределы территории ДГА запрещается;</w:t>
      </w:r>
    </w:p>
    <w:p w:rsidR="00065027" w:rsidRPr="00065027" w:rsidRDefault="00065027" w:rsidP="00065027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>8.2.4.  Режим работы по распорядку дня, установленному в ДГА;</w:t>
      </w:r>
    </w:p>
    <w:p w:rsidR="00065027" w:rsidRPr="00065027" w:rsidRDefault="00065027" w:rsidP="00065027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 xml:space="preserve">8.2.5. Отдельные виды работ, изложенные в п.п. 8.4.1.6, 8.4.1.7, 8.4.1.8, 8.4.1.9, 8.4.1.11. настоящего Технического задания могут выполняться за пределами территории ДГА  с учётом соблюдения  п. </w:t>
      </w:r>
      <w:r w:rsidRPr="00065027">
        <w:rPr>
          <w:rFonts w:ascii="Times New Roman" w:hAnsi="Times New Roman"/>
          <w:sz w:val="24"/>
          <w:szCs w:val="24"/>
          <w:lang w:val="en-US"/>
        </w:rPr>
        <w:t>XIII</w:t>
      </w:r>
      <w:r w:rsidRPr="00065027">
        <w:rPr>
          <w:rFonts w:ascii="Times New Roman" w:hAnsi="Times New Roman"/>
          <w:sz w:val="24"/>
          <w:szCs w:val="24"/>
        </w:rPr>
        <w:t xml:space="preserve"> настоящего Технического задания</w:t>
      </w:r>
      <w:proofErr w:type="gramStart"/>
      <w:r w:rsidRPr="000650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065027" w:rsidRDefault="00065027" w:rsidP="0006502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4) - исключить пункты 9.1. , 9.1.1. , 9.1.2. , 9.1.3. , 9.1.4. , 9.1.5.</w:t>
      </w:r>
    </w:p>
    <w:p w:rsidR="00065027" w:rsidRDefault="00065027" w:rsidP="0006502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- читать в новой редакции: </w:t>
      </w:r>
    </w:p>
    <w:p w:rsidR="00065027" w:rsidRPr="00065027" w:rsidRDefault="00065027" w:rsidP="0006502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«п. </w:t>
      </w:r>
      <w:r w:rsidRPr="00065027">
        <w:rPr>
          <w:rFonts w:ascii="Times New Roman" w:hAnsi="Times New Roman"/>
          <w:sz w:val="24"/>
          <w:szCs w:val="24"/>
        </w:rPr>
        <w:t>9.1.</w:t>
      </w:r>
      <w:r w:rsidRPr="00065027">
        <w:rPr>
          <w:rFonts w:ascii="Times New Roman" w:hAnsi="Times New Roman"/>
          <w:sz w:val="24"/>
          <w:szCs w:val="24"/>
        </w:rPr>
        <w:tab/>
        <w:t>Основные требования к организации работ:</w:t>
      </w:r>
    </w:p>
    <w:p w:rsidR="00065027" w:rsidRPr="00065027" w:rsidRDefault="00065027" w:rsidP="000650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>9.1.1. Работы выполняются в соответствии с настоящим техническим заданием.  Режим работы по распорядку дня, установленному в ДГА;</w:t>
      </w:r>
    </w:p>
    <w:p w:rsidR="00065027" w:rsidRPr="00065027" w:rsidRDefault="00065027" w:rsidP="000650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>9.1.2. Работы должны выполняться в соответствии с календарным планом;</w:t>
      </w:r>
    </w:p>
    <w:p w:rsidR="00065027" w:rsidRPr="00065027" w:rsidRDefault="00065027" w:rsidP="000650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>9.1.3. Техническое обслуживание оборудования, используемое для выполнения работ, осуществляет Исполнитель;</w:t>
      </w:r>
    </w:p>
    <w:p w:rsidR="00065027" w:rsidRPr="00065027" w:rsidRDefault="00065027" w:rsidP="000650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5027">
        <w:rPr>
          <w:rFonts w:ascii="Times New Roman" w:hAnsi="Times New Roman"/>
          <w:sz w:val="24"/>
          <w:szCs w:val="24"/>
        </w:rPr>
        <w:t>9.1.4. Администрирование базы данных, ведение справочников, сопровождение программного обеспечения в части, относящейся к выполнению данных работ, осуществляет Исполнитель</w:t>
      </w:r>
      <w:proofErr w:type="gramStart"/>
      <w:r w:rsidRPr="00065027">
        <w:rPr>
          <w:rFonts w:ascii="Times New Roman" w:hAnsi="Times New Roman"/>
          <w:sz w:val="24"/>
          <w:szCs w:val="24"/>
        </w:rPr>
        <w:t>;»</w:t>
      </w:r>
      <w:proofErr w:type="gramEnd"/>
      <w:r w:rsidRPr="00065027">
        <w:rPr>
          <w:rFonts w:ascii="Times New Roman" w:hAnsi="Times New Roman"/>
          <w:sz w:val="24"/>
          <w:szCs w:val="24"/>
        </w:rPr>
        <w:t xml:space="preserve">.  </w:t>
      </w:r>
    </w:p>
    <w:p w:rsidR="00D57EE2" w:rsidRDefault="00832F8F" w:rsidP="009A472B">
      <w:pPr>
        <w:pStyle w:val="a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</w:t>
      </w:r>
      <w:r w:rsidR="009A472B" w:rsidRPr="009A472B">
        <w:rPr>
          <w:rFonts w:ascii="Times New Roman" w:hAnsi="Times New Roman"/>
          <w:sz w:val="22"/>
          <w:szCs w:val="22"/>
        </w:rPr>
        <w:t xml:space="preserve"> </w:t>
      </w:r>
      <w:r w:rsidR="00D57EE2">
        <w:rPr>
          <w:rFonts w:ascii="Times New Roman" w:hAnsi="Times New Roman"/>
          <w:sz w:val="22"/>
          <w:szCs w:val="22"/>
        </w:rPr>
        <w:t>Исключить изменения в конкурсную документацию от 30.12.2013 в части:</w:t>
      </w:r>
    </w:p>
    <w:p w:rsidR="00D57EE2" w:rsidRPr="00D57EE2" w:rsidRDefault="00D57EE2" w:rsidP="00D57EE2">
      <w:pPr>
        <w:pStyle w:val="21"/>
        <w:widowControl w:val="0"/>
        <w:adjustRightInd w:val="0"/>
        <w:spacing w:after="0" w:line="240" w:lineRule="auto"/>
        <w:ind w:left="0" w:firstLine="708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57EE2">
        <w:rPr>
          <w:rFonts w:ascii="Times New Roman" w:hAnsi="Times New Roman"/>
          <w:color w:val="000000" w:themeColor="text1"/>
          <w:sz w:val="24"/>
          <w:szCs w:val="24"/>
        </w:rPr>
        <w:t>-исключить пункт «5.2.3.10. Максимальное количество рабочих мест, предоставляемых ДГА для выполнения работ:  3 (три)</w:t>
      </w:r>
      <w:proofErr w:type="gramStart"/>
      <w:r w:rsidRPr="00D57EE2">
        <w:rPr>
          <w:rFonts w:ascii="Times New Roman" w:hAnsi="Times New Roman"/>
          <w:color w:val="000000" w:themeColor="text1"/>
          <w:sz w:val="24"/>
          <w:szCs w:val="24"/>
        </w:rPr>
        <w:t>.»</w:t>
      </w:r>
      <w:proofErr w:type="gramEnd"/>
      <w:r w:rsidRPr="00D57EE2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57EE2" w:rsidRDefault="00D57EE2" w:rsidP="009A472B">
      <w:pPr>
        <w:pStyle w:val="a6"/>
        <w:jc w:val="both"/>
        <w:rPr>
          <w:rFonts w:ascii="Times New Roman" w:hAnsi="Times New Roman"/>
          <w:sz w:val="22"/>
          <w:szCs w:val="22"/>
        </w:rPr>
      </w:pPr>
    </w:p>
    <w:p w:rsidR="009A472B" w:rsidRDefault="00D57EE2" w:rsidP="009A472B">
      <w:pPr>
        <w:pStyle w:val="a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 </w:t>
      </w:r>
      <w:r w:rsidR="009A472B" w:rsidRPr="00245553">
        <w:rPr>
          <w:rFonts w:ascii="Times New Roman" w:hAnsi="Times New Roman"/>
          <w:sz w:val="22"/>
          <w:szCs w:val="22"/>
        </w:rPr>
        <w:t xml:space="preserve">Приложение № </w:t>
      </w:r>
      <w:r w:rsidR="009A472B">
        <w:rPr>
          <w:rFonts w:ascii="Times New Roman" w:hAnsi="Times New Roman"/>
          <w:sz w:val="22"/>
          <w:szCs w:val="22"/>
        </w:rPr>
        <w:t>10</w:t>
      </w:r>
      <w:r w:rsidR="009A472B" w:rsidRPr="00245553">
        <w:rPr>
          <w:rFonts w:ascii="Times New Roman" w:hAnsi="Times New Roman"/>
          <w:sz w:val="22"/>
          <w:szCs w:val="22"/>
        </w:rPr>
        <w:t xml:space="preserve">  </w:t>
      </w:r>
      <w:r w:rsidR="009A472B">
        <w:rPr>
          <w:rFonts w:ascii="Times New Roman" w:hAnsi="Times New Roman"/>
          <w:sz w:val="22"/>
          <w:szCs w:val="22"/>
        </w:rPr>
        <w:t xml:space="preserve">«Календарный план» </w:t>
      </w:r>
      <w:r w:rsidR="009A472B" w:rsidRPr="00245553">
        <w:rPr>
          <w:rFonts w:ascii="Times New Roman" w:hAnsi="Times New Roman"/>
          <w:sz w:val="22"/>
          <w:szCs w:val="22"/>
        </w:rPr>
        <w:t xml:space="preserve">к  документации на проведении открытого конкурса </w:t>
      </w:r>
      <w:r w:rsidR="009A472B" w:rsidRPr="00245553">
        <w:rPr>
          <w:rFonts w:ascii="Times New Roman" w:hAnsi="Times New Roman"/>
          <w:b/>
          <w:sz w:val="22"/>
          <w:szCs w:val="22"/>
        </w:rPr>
        <w:t>читать в новой редакции</w:t>
      </w:r>
      <w:r w:rsidR="00B61716">
        <w:rPr>
          <w:rFonts w:ascii="Times New Roman" w:hAnsi="Times New Roman"/>
          <w:sz w:val="22"/>
          <w:szCs w:val="22"/>
        </w:rPr>
        <w:t>:</w:t>
      </w:r>
    </w:p>
    <w:p w:rsidR="009A472B" w:rsidRDefault="009A472B" w:rsidP="00245553">
      <w:pPr>
        <w:suppressAutoHyphens/>
        <w:autoSpaceDE w:val="0"/>
        <w:autoSpaceDN w:val="0"/>
        <w:adjustRightInd w:val="0"/>
        <w:rPr>
          <w:rFonts w:ascii="Times New Roman" w:hAnsi="Times New Roman"/>
          <w:snapToGrid w:val="0"/>
          <w:sz w:val="22"/>
          <w:szCs w:val="22"/>
        </w:rPr>
        <w:sectPr w:rsidR="009A472B" w:rsidSect="00E963A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06BDC" w:rsidRPr="00F06BDC" w:rsidRDefault="00F06BDC" w:rsidP="00B6171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4"/>
          <w:szCs w:val="24"/>
        </w:rPr>
      </w:pPr>
      <w:r w:rsidRPr="00F06BDC">
        <w:rPr>
          <w:rFonts w:ascii="Times New Roman" w:hAnsi="Times New Roman"/>
          <w:snapToGrid w:val="0"/>
          <w:sz w:val="24"/>
          <w:szCs w:val="24"/>
        </w:rPr>
        <w:lastRenderedPageBreak/>
        <w:t>Приложение № 10 к конкурсной документации/Приложение № 2 к контракту</w:t>
      </w:r>
    </w:p>
    <w:p w:rsidR="00F06BDC" w:rsidRPr="00F06BDC" w:rsidRDefault="00F06BDC" w:rsidP="00B617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6BDC">
        <w:rPr>
          <w:rFonts w:ascii="Times New Roman" w:hAnsi="Times New Roman"/>
          <w:snapToGrid w:val="0"/>
          <w:sz w:val="24"/>
          <w:szCs w:val="24"/>
        </w:rPr>
        <w:t xml:space="preserve">                                                                                               №</w:t>
      </w:r>
      <w:proofErr w:type="spellStart"/>
      <w:r w:rsidRPr="00F06BDC">
        <w:rPr>
          <w:rFonts w:ascii="Times New Roman" w:hAnsi="Times New Roman"/>
          <w:snapToGrid w:val="0"/>
          <w:sz w:val="24"/>
          <w:szCs w:val="24"/>
        </w:rPr>
        <w:t>______________от</w:t>
      </w:r>
      <w:proofErr w:type="spellEnd"/>
      <w:r w:rsidRPr="00F06BDC">
        <w:rPr>
          <w:rFonts w:ascii="Times New Roman" w:hAnsi="Times New Roman"/>
          <w:snapToGrid w:val="0"/>
          <w:sz w:val="24"/>
          <w:szCs w:val="24"/>
        </w:rPr>
        <w:t xml:space="preserve"> ___________</w:t>
      </w:r>
    </w:p>
    <w:p w:rsidR="00F06BDC" w:rsidRPr="00F06BDC" w:rsidRDefault="00F06BDC" w:rsidP="00B6171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06BDC" w:rsidRPr="00F06BDC" w:rsidRDefault="00F06BDC" w:rsidP="00B617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6BDC">
        <w:rPr>
          <w:rFonts w:ascii="Times New Roman" w:hAnsi="Times New Roman"/>
          <w:b/>
          <w:bCs/>
          <w:sz w:val="24"/>
          <w:szCs w:val="24"/>
        </w:rPr>
        <w:t>Календарный план</w:t>
      </w:r>
    </w:p>
    <w:p w:rsidR="00F06BDC" w:rsidRPr="00F06BDC" w:rsidRDefault="00F06BDC" w:rsidP="00B6171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06BDC">
        <w:rPr>
          <w:rFonts w:ascii="Times New Roman" w:hAnsi="Times New Roman"/>
          <w:bCs/>
          <w:sz w:val="24"/>
          <w:szCs w:val="24"/>
        </w:rPr>
        <w:t>Выполнение работ по 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</w:t>
      </w:r>
    </w:p>
    <w:p w:rsidR="00F06BDC" w:rsidRPr="00F06BDC" w:rsidRDefault="00F06BDC" w:rsidP="00B6171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tbl>
      <w:tblPr>
        <w:tblW w:w="14940" w:type="dxa"/>
        <w:tblInd w:w="-15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4964"/>
        <w:gridCol w:w="1418"/>
        <w:gridCol w:w="1467"/>
        <w:gridCol w:w="1418"/>
        <w:gridCol w:w="4964"/>
      </w:tblGrid>
      <w:tr w:rsidR="00F06BDC" w:rsidRPr="00F06BDC" w:rsidTr="00F06BDC">
        <w:trPr>
          <w:trHeight w:hRule="exact" w:val="63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34" w:right="1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  <w:p w:rsidR="00F06BDC" w:rsidRPr="00F06BDC" w:rsidRDefault="00F06BDC" w:rsidP="00B61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06BDC" w:rsidRPr="00F06BDC" w:rsidRDefault="00F06BDC" w:rsidP="00B61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Наименование работ</w:t>
            </w:r>
          </w:p>
          <w:p w:rsidR="00F06BDC" w:rsidRPr="00F06BDC" w:rsidRDefault="00F06BDC" w:rsidP="00B61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06BDC" w:rsidRPr="00F06BDC" w:rsidRDefault="00F06BDC" w:rsidP="00B61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269" w:right="26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Сроки (дата, месяц, год)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16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Стоимость этапа, руб., в т.ч. НДС*</w:t>
            </w: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288" w:right="293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Результаты работ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48" w:right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48" w:right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06BDC" w:rsidRPr="00F06BDC" w:rsidTr="00F06BDC">
        <w:trPr>
          <w:trHeight w:hRule="exact" w:val="360"/>
        </w:trPr>
        <w:tc>
          <w:tcPr>
            <w:tcW w:w="70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6BDC" w:rsidRPr="00F06BDC" w:rsidRDefault="00F06BDC" w:rsidP="00B617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6BDC" w:rsidRPr="00F06BDC" w:rsidRDefault="00F06BDC" w:rsidP="00B617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начало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14" w:right="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окончание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6BDC" w:rsidRPr="00F06BDC" w:rsidRDefault="00F06BDC" w:rsidP="00B617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6BDC" w:rsidRPr="00F06BDC" w:rsidRDefault="00F06BDC" w:rsidP="00B617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06BDC" w:rsidRPr="00F06BDC" w:rsidTr="00F06BDC">
        <w:trPr>
          <w:trHeight w:hRule="exact" w:val="16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2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Наполнение АИСОГД электронными копиями бумажных подлинников документов архива разрешительной документации с вводом атрибутивной информации по каждому делу и документу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с момента заключения контракта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не позднее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12.05.2014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2 444 000,00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(24,99%)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Пополнение АИСОГД на 1222 ПАПОК архива разрешительной документации</w:t>
            </w:r>
          </w:p>
        </w:tc>
      </w:tr>
      <w:tr w:rsidR="00F06BDC" w:rsidRPr="00F06BDC" w:rsidTr="00F06BDC">
        <w:trPr>
          <w:trHeight w:hRule="exact" w:val="19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2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Наполнение АИСОГД электронными копиями бумажных подлинников документов архива разрешительной документации с вводом атрибутивной информации по каждому делу и документу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19.05.2014 г.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не позднее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18.07.2014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2 444 000,00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(24,99%)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Пополнение АИСОГД на 1222 ПАПОК архива разрешительной документации</w:t>
            </w:r>
          </w:p>
        </w:tc>
      </w:tr>
      <w:tr w:rsidR="00F06BDC" w:rsidRPr="00F06BDC" w:rsidTr="00F06BDC">
        <w:trPr>
          <w:trHeight w:hRule="exact" w:val="17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2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Наполнение АИСОГД электронными копиями бумажных подлинников документов архива разрешительной документации с вводом атрибутивной информации по каждому делу и документу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28.07.2014 г.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не позднее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03.</w:t>
            </w:r>
            <w:bookmarkStart w:id="2" w:name="_GoBack"/>
            <w:bookmarkEnd w:id="2"/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10.2014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2 446 000,00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(25,01%)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Пополнение АИСОГД на 1223 ПАПОК архива разрешительной документации</w:t>
            </w:r>
          </w:p>
        </w:tc>
      </w:tr>
      <w:tr w:rsidR="00F06BDC" w:rsidRPr="00F06BDC" w:rsidTr="00F06BDC">
        <w:trPr>
          <w:trHeight w:hRule="exact" w:val="17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ind w:left="2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Наполнение АИСОГД электронными копиями бумажных подлинников документов архива разрешительной документации с вводом атрибутивной информации по каждому делу и документу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13.10.2014 г.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не позднее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16.12.2014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2 446 000,00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(25,01%)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Пополнение АИСОГД на 1223 ПАПОК архива разрешительной документации</w:t>
            </w:r>
          </w:p>
        </w:tc>
      </w:tr>
      <w:tr w:rsidR="00F06BDC" w:rsidRPr="00F06BDC" w:rsidTr="00F06BDC">
        <w:trPr>
          <w:trHeight w:hRule="exact" w:val="559"/>
        </w:trPr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не позднее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16.12.2014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9 780 000,00</w:t>
            </w:r>
          </w:p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(100%)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06BDC" w:rsidRPr="00F06BDC" w:rsidRDefault="00F06BDC" w:rsidP="00B61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BDC">
              <w:rPr>
                <w:rFonts w:ascii="Times New Roman" w:hAnsi="Times New Roman"/>
                <w:bCs/>
                <w:sz w:val="24"/>
                <w:szCs w:val="24"/>
              </w:rPr>
              <w:t>4890 ПАПОК размещённых в АИСОГД</w:t>
            </w:r>
          </w:p>
        </w:tc>
      </w:tr>
    </w:tbl>
    <w:p w:rsidR="00F06BDC" w:rsidRPr="00F06BDC" w:rsidRDefault="00F06BDC" w:rsidP="00B6171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06BDC">
        <w:rPr>
          <w:rFonts w:ascii="Times New Roman" w:hAnsi="Times New Roman"/>
          <w:sz w:val="24"/>
          <w:szCs w:val="24"/>
        </w:rPr>
        <w:t>*цены в календарном плане при заключении контракта будут указаны в процентном соотношении от цены, предложенной победителем.</w:t>
      </w:r>
    </w:p>
    <w:p w:rsidR="00F06BDC" w:rsidRPr="00F06BDC" w:rsidRDefault="00F06BDC" w:rsidP="00B6171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12A3" w:rsidRDefault="00F06BDC" w:rsidP="00B6171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2"/>
          <w:szCs w:val="22"/>
        </w:rPr>
      </w:pPr>
      <w:r w:rsidRPr="00F06BDC">
        <w:rPr>
          <w:rFonts w:ascii="Times New Roman" w:hAnsi="Times New Roman"/>
          <w:sz w:val="24"/>
          <w:szCs w:val="24"/>
        </w:rPr>
        <w:t xml:space="preserve">Начальник сектора </w:t>
      </w:r>
      <w:proofErr w:type="gramStart"/>
      <w:r w:rsidRPr="00F06BDC">
        <w:rPr>
          <w:rFonts w:ascii="Times New Roman" w:hAnsi="Times New Roman"/>
          <w:sz w:val="24"/>
          <w:szCs w:val="24"/>
        </w:rPr>
        <w:t>ИТ</w:t>
      </w:r>
      <w:proofErr w:type="gramEnd"/>
      <w:r w:rsidRPr="00F06BDC">
        <w:rPr>
          <w:rFonts w:ascii="Times New Roman" w:hAnsi="Times New Roman"/>
          <w:sz w:val="24"/>
          <w:szCs w:val="24"/>
        </w:rPr>
        <w:t xml:space="preserve"> департамента </w:t>
      </w:r>
      <w:r w:rsidRPr="00F06BDC">
        <w:rPr>
          <w:rFonts w:ascii="Times New Roman" w:hAnsi="Times New Roman"/>
          <w:sz w:val="24"/>
          <w:szCs w:val="24"/>
        </w:rPr>
        <w:tab/>
      </w:r>
      <w:r w:rsidRPr="00F06BDC">
        <w:rPr>
          <w:rFonts w:ascii="Times New Roman" w:hAnsi="Times New Roman"/>
          <w:sz w:val="24"/>
          <w:szCs w:val="24"/>
        </w:rPr>
        <w:tab/>
      </w:r>
      <w:r w:rsidRPr="00F06BDC">
        <w:rPr>
          <w:rFonts w:ascii="Times New Roman" w:hAnsi="Times New Roman"/>
          <w:sz w:val="24"/>
          <w:szCs w:val="24"/>
        </w:rPr>
        <w:tab/>
      </w:r>
      <w:r w:rsidRPr="00F06BDC">
        <w:rPr>
          <w:rFonts w:ascii="Times New Roman" w:hAnsi="Times New Roman"/>
          <w:sz w:val="24"/>
          <w:szCs w:val="24"/>
        </w:rPr>
        <w:tab/>
      </w:r>
      <w:r w:rsidRPr="00F06BDC">
        <w:rPr>
          <w:rFonts w:ascii="Times New Roman" w:hAnsi="Times New Roman"/>
          <w:sz w:val="24"/>
          <w:szCs w:val="24"/>
        </w:rPr>
        <w:tab/>
      </w:r>
      <w:r w:rsidRPr="00F06BDC">
        <w:rPr>
          <w:rFonts w:ascii="Times New Roman" w:hAnsi="Times New Roman"/>
          <w:sz w:val="24"/>
          <w:szCs w:val="24"/>
        </w:rPr>
        <w:tab/>
      </w:r>
      <w:proofErr w:type="spellStart"/>
      <w:r w:rsidRPr="00F06BDC">
        <w:rPr>
          <w:rFonts w:ascii="Times New Roman" w:hAnsi="Times New Roman"/>
          <w:sz w:val="24"/>
          <w:szCs w:val="24"/>
        </w:rPr>
        <w:t>В.А.Кубышкин</w:t>
      </w:r>
      <w:proofErr w:type="spellEnd"/>
    </w:p>
    <w:sectPr w:rsidR="00A012A3" w:rsidSect="009A47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346B35"/>
    <w:multiLevelType w:val="hybridMultilevel"/>
    <w:tmpl w:val="2B1EA804"/>
    <w:lvl w:ilvl="0" w:tplc="DCC40A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65C28"/>
    <w:multiLevelType w:val="singleLevel"/>
    <w:tmpl w:val="47B2EF98"/>
    <w:styleLink w:val="a"/>
    <w:lvl w:ilvl="0">
      <w:start w:val="1"/>
      <w:numFmt w:val="upperRoman"/>
      <w:pStyle w:val="5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upperRoman"/>
        <w:pStyle w:val="5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5E7A"/>
    <w:rsid w:val="00061BFE"/>
    <w:rsid w:val="00065027"/>
    <w:rsid w:val="0009271C"/>
    <w:rsid w:val="000954CF"/>
    <w:rsid w:val="000B4D8C"/>
    <w:rsid w:val="000D19A7"/>
    <w:rsid w:val="00245553"/>
    <w:rsid w:val="002503A0"/>
    <w:rsid w:val="002E5E7A"/>
    <w:rsid w:val="00333D77"/>
    <w:rsid w:val="003A4323"/>
    <w:rsid w:val="003A74A1"/>
    <w:rsid w:val="004E3E25"/>
    <w:rsid w:val="005422FE"/>
    <w:rsid w:val="006138C2"/>
    <w:rsid w:val="006526E7"/>
    <w:rsid w:val="006B0E49"/>
    <w:rsid w:val="0072118E"/>
    <w:rsid w:val="0072523A"/>
    <w:rsid w:val="007568A9"/>
    <w:rsid w:val="00832F8F"/>
    <w:rsid w:val="00843506"/>
    <w:rsid w:val="008B090E"/>
    <w:rsid w:val="008C2D3E"/>
    <w:rsid w:val="009A02A4"/>
    <w:rsid w:val="009A472B"/>
    <w:rsid w:val="00A012A3"/>
    <w:rsid w:val="00AC740F"/>
    <w:rsid w:val="00AC7531"/>
    <w:rsid w:val="00AD2CC2"/>
    <w:rsid w:val="00B61716"/>
    <w:rsid w:val="00B81446"/>
    <w:rsid w:val="00BD5C1A"/>
    <w:rsid w:val="00BE05DA"/>
    <w:rsid w:val="00C46768"/>
    <w:rsid w:val="00CF1F34"/>
    <w:rsid w:val="00D22124"/>
    <w:rsid w:val="00D355D8"/>
    <w:rsid w:val="00D40EAC"/>
    <w:rsid w:val="00D57EE2"/>
    <w:rsid w:val="00D64790"/>
    <w:rsid w:val="00E34F40"/>
    <w:rsid w:val="00E81410"/>
    <w:rsid w:val="00E963A7"/>
    <w:rsid w:val="00EF5A20"/>
    <w:rsid w:val="00F06BDC"/>
    <w:rsid w:val="00F3102F"/>
    <w:rsid w:val="00F338FB"/>
    <w:rsid w:val="00F8476B"/>
    <w:rsid w:val="00F9253A"/>
    <w:rsid w:val="00FB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5E7A"/>
    <w:rPr>
      <w:rFonts w:ascii="Calibri" w:eastAsia="Times New Roman" w:hAnsi="Calibri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A43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A43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3A43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A43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3A4323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43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A43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A43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qFormat/>
    <w:rsid w:val="003A4323"/>
    <w:pPr>
      <w:tabs>
        <w:tab w:val="num" w:pos="510"/>
      </w:tabs>
      <w:spacing w:before="240" w:after="60" w:line="240" w:lineRule="auto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rsid w:val="002E5E7A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a5">
    <w:name w:val="Основной текст Знак"/>
    <w:aliases w:val="Список 1 Знак"/>
    <w:basedOn w:val="a1"/>
    <w:link w:val="a4"/>
    <w:rsid w:val="002E5E7A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onsNonformat">
    <w:name w:val="ConsNonformat Знак"/>
    <w:basedOn w:val="a1"/>
    <w:link w:val="ConsNonformat0"/>
    <w:uiPriority w:val="99"/>
    <w:locked/>
    <w:rsid w:val="002E5E7A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2E5E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6">
    <w:name w:val="No Spacing"/>
    <w:uiPriority w:val="1"/>
    <w:qFormat/>
    <w:rsid w:val="008B09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B09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B090E"/>
    <w:rPr>
      <w:rFonts w:ascii="Arial" w:eastAsia="Times New Roman" w:hAnsi="Arial" w:cs="Times New Roman"/>
      <w:szCs w:val="20"/>
      <w:lang w:eastAsia="ru-RU"/>
    </w:rPr>
  </w:style>
  <w:style w:type="paragraph" w:customStyle="1" w:styleId="12">
    <w:name w:val="Без интервала1"/>
    <w:uiPriority w:val="1"/>
    <w:qFormat/>
    <w:rsid w:val="008B09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table" w:styleId="a7">
    <w:name w:val="Table Grid"/>
    <w:basedOn w:val="a2"/>
    <w:uiPriority w:val="59"/>
    <w:rsid w:val="00F31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0"/>
    <w:link w:val="a9"/>
    <w:rsid w:val="00F338FB"/>
    <w:pPr>
      <w:spacing w:after="120" w:line="240" w:lineRule="auto"/>
      <w:ind w:left="283"/>
    </w:pPr>
    <w:rPr>
      <w:rFonts w:ascii="Times New Roman" w:hAnsi="Times New Roman"/>
    </w:rPr>
  </w:style>
  <w:style w:type="character" w:customStyle="1" w:styleId="a9">
    <w:name w:val="Основной текст с отступом Знак"/>
    <w:basedOn w:val="a1"/>
    <w:link w:val="a8"/>
    <w:rsid w:val="00F338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0"/>
    <w:rsid w:val="00F338FB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3">
    <w:name w:val="Стиль3"/>
    <w:basedOn w:val="21"/>
    <w:rsid w:val="00F338FB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0"/>
    <w:link w:val="22"/>
    <w:uiPriority w:val="99"/>
    <w:semiHidden/>
    <w:unhideWhenUsed/>
    <w:rsid w:val="00F338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F338F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A432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rsid w:val="003A4323"/>
    <w:rPr>
      <w:rFonts w:ascii="Arial" w:eastAsia="Times New Roman" w:hAnsi="Arial" w:cs="Arial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3A43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3A43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uiPriority w:val="9"/>
    <w:semiHidden/>
    <w:rsid w:val="003A432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A432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3A432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3A43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3A432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3A4323"/>
    <w:pPr>
      <w:numPr>
        <w:numId w:val="3"/>
      </w:numPr>
    </w:pPr>
  </w:style>
  <w:style w:type="character" w:styleId="aa">
    <w:name w:val="Hyperlink"/>
    <w:uiPriority w:val="99"/>
    <w:rsid w:val="009A472B"/>
    <w:rPr>
      <w:color w:val="0000FF"/>
      <w:u w:val="single"/>
    </w:rPr>
  </w:style>
  <w:style w:type="paragraph" w:customStyle="1" w:styleId="ConsNormal">
    <w:name w:val="ConsNormal"/>
    <w:rsid w:val="00B6171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7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CC952-EA01-4337-AA71-EC79DFCD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karpachevskaya</cp:lastModifiedBy>
  <cp:revision>27</cp:revision>
  <cp:lastPrinted>2014-01-22T03:57:00Z</cp:lastPrinted>
  <dcterms:created xsi:type="dcterms:W3CDTF">2013-12-26T09:31:00Z</dcterms:created>
  <dcterms:modified xsi:type="dcterms:W3CDTF">2014-01-22T11:08:00Z</dcterms:modified>
</cp:coreProperties>
</file>