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09"/>
        <w:gridCol w:w="4961"/>
      </w:tblGrid>
      <w:tr w:rsidR="002E5E7A" w:rsidRPr="008B7E36" w:rsidTr="002E5E7A">
        <w:tc>
          <w:tcPr>
            <w:tcW w:w="5148" w:type="dxa"/>
          </w:tcPr>
          <w:p w:rsidR="002E5E7A" w:rsidRPr="008B7E36" w:rsidRDefault="002E5E7A" w:rsidP="002E5E7A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</w:tcPr>
          <w:p w:rsidR="002E5E7A" w:rsidRPr="008B7E36" w:rsidRDefault="0072523A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5E7A" w:rsidRPr="008B7E3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2523A" w:rsidRDefault="0072523A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472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E5E7A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департамента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2523A" w:rsidRDefault="0072523A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5E7A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градостроительства и архитектуры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5E7A" w:rsidRPr="008B7E36" w:rsidRDefault="0072523A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5E7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Перми</w:t>
            </w:r>
          </w:p>
          <w:p w:rsidR="009A472B" w:rsidRDefault="002E5E7A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B7E3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8B7E3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2523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8B7E3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9A47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A472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6526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A472B">
              <w:rPr>
                <w:rFonts w:ascii="Times New Roman" w:hAnsi="Times New Roman" w:cs="Times New Roman"/>
                <w:sz w:val="28"/>
                <w:szCs w:val="28"/>
              </w:rPr>
              <w:t>пшин</w:t>
            </w:r>
            <w:proofErr w:type="spellEnd"/>
          </w:p>
          <w:p w:rsidR="002E5E7A" w:rsidRDefault="009A472B" w:rsidP="00F9253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«______»_____</w:t>
            </w:r>
            <w:r w:rsidR="00F9253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_________2014г.</w:t>
            </w:r>
            <w:r w:rsidR="002E5E7A" w:rsidRPr="008B7E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5E7A" w:rsidRPr="008B7E36" w:rsidRDefault="002E5E7A" w:rsidP="002E5E7A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5E7A" w:rsidRDefault="002E5E7A" w:rsidP="002E5E7A">
      <w:pPr>
        <w:jc w:val="right"/>
        <w:outlineLvl w:val="0"/>
        <w:rPr>
          <w:rFonts w:ascii="Times New Roman" w:hAnsi="Times New Roman"/>
        </w:rPr>
      </w:pPr>
    </w:p>
    <w:p w:rsidR="002E5E7A" w:rsidRDefault="002E5E7A" w:rsidP="002E5E7A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E5E7A" w:rsidRDefault="002E5E7A" w:rsidP="002E5E7A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2E5E7A" w:rsidRDefault="002E5E7A" w:rsidP="002E5E7A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2E5E7A" w:rsidRDefault="002E5E7A" w:rsidP="002E5E7A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2E5E7A" w:rsidRDefault="002E5E7A" w:rsidP="002E5E7A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2E5E7A" w:rsidRPr="008B090E" w:rsidRDefault="002E5E7A" w:rsidP="002E5E7A">
      <w:pPr>
        <w:pStyle w:val="a4"/>
        <w:jc w:val="center"/>
        <w:rPr>
          <w:rFonts w:ascii="Times New Roman" w:hAnsi="Times New Roman"/>
          <w:bCs/>
          <w:sz w:val="36"/>
          <w:szCs w:val="36"/>
        </w:rPr>
      </w:pPr>
      <w:r w:rsidRPr="00C838A2">
        <w:rPr>
          <w:rFonts w:ascii="Times New Roman" w:hAnsi="Times New Roman"/>
          <w:bCs/>
          <w:sz w:val="36"/>
          <w:szCs w:val="36"/>
        </w:rPr>
        <w:t xml:space="preserve">ДОКУМЕНТАЦИЯ </w:t>
      </w:r>
      <w:r w:rsidR="00C94C9B">
        <w:rPr>
          <w:rFonts w:ascii="Times New Roman" w:hAnsi="Times New Roman"/>
          <w:bCs/>
          <w:sz w:val="36"/>
          <w:szCs w:val="36"/>
        </w:rPr>
        <w:t>№ 1</w:t>
      </w:r>
      <w:r w:rsidR="00F9253A">
        <w:rPr>
          <w:rFonts w:ascii="Times New Roman" w:hAnsi="Times New Roman"/>
          <w:bCs/>
          <w:sz w:val="36"/>
          <w:szCs w:val="36"/>
        </w:rPr>
        <w:t xml:space="preserve"> </w:t>
      </w:r>
      <w:r w:rsidRPr="008B090E">
        <w:rPr>
          <w:rFonts w:ascii="Times New Roman" w:hAnsi="Times New Roman"/>
          <w:bCs/>
          <w:sz w:val="36"/>
          <w:szCs w:val="36"/>
        </w:rPr>
        <w:t xml:space="preserve">о внесении изменений </w:t>
      </w:r>
    </w:p>
    <w:p w:rsidR="00EF5A20" w:rsidRPr="00EF5A20" w:rsidRDefault="002E5E7A" w:rsidP="00EF5A20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EF5A20">
        <w:rPr>
          <w:rFonts w:ascii="Times New Roman" w:hAnsi="Times New Roman"/>
          <w:b/>
          <w:sz w:val="28"/>
          <w:szCs w:val="28"/>
        </w:rPr>
        <w:t xml:space="preserve">в </w:t>
      </w:r>
      <w:r w:rsidR="00EF5A20" w:rsidRPr="00EF5A20">
        <w:rPr>
          <w:rFonts w:ascii="Times New Roman" w:hAnsi="Times New Roman"/>
          <w:b/>
          <w:sz w:val="32"/>
          <w:szCs w:val="32"/>
        </w:rPr>
        <w:t>КОНКУРСНУЮ ДОКУМЕНТАЦИЮ</w:t>
      </w:r>
    </w:p>
    <w:p w:rsidR="00C94C9B" w:rsidRPr="00C94C9B" w:rsidRDefault="00C94C9B" w:rsidP="00C94C9B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94C9B">
        <w:rPr>
          <w:rFonts w:ascii="Times New Roman" w:hAnsi="Times New Roman"/>
          <w:b/>
          <w:color w:val="000000"/>
          <w:sz w:val="28"/>
          <w:szCs w:val="28"/>
        </w:rPr>
        <w:t xml:space="preserve">на право заключить  контракт </w:t>
      </w:r>
    </w:p>
    <w:p w:rsidR="00C94C9B" w:rsidRPr="00C94C9B" w:rsidRDefault="00C94C9B" w:rsidP="00C94C9B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C94C9B">
        <w:rPr>
          <w:rFonts w:ascii="Times New Roman" w:hAnsi="Times New Roman"/>
          <w:b/>
          <w:sz w:val="28"/>
          <w:szCs w:val="28"/>
        </w:rPr>
        <w:t xml:space="preserve"> на выполнение работ по поддержке автоматизированной информационной системы обеспечения градостроительной деятельности</w:t>
      </w:r>
    </w:p>
    <w:p w:rsidR="002E5E7A" w:rsidRPr="008B090E" w:rsidRDefault="00EF5A20" w:rsidP="00EF5A2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272" w:right="18" w:hanging="15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="008B090E">
        <w:rPr>
          <w:rFonts w:ascii="Times New Roman" w:hAnsi="Times New Roman"/>
          <w:b/>
          <w:bCs/>
          <w:caps/>
          <w:sz w:val="28"/>
          <w:szCs w:val="28"/>
        </w:rPr>
        <w:t>(</w:t>
      </w:r>
      <w:r w:rsidR="008B090E" w:rsidRPr="008B090E">
        <w:rPr>
          <w:rFonts w:ascii="Times New Roman" w:hAnsi="Times New Roman"/>
          <w:b/>
          <w:bCs/>
          <w:caps/>
          <w:sz w:val="28"/>
          <w:szCs w:val="28"/>
        </w:rPr>
        <w:t>из</w:t>
      </w:r>
      <w:r w:rsidR="00C94C9B">
        <w:rPr>
          <w:rFonts w:ascii="Times New Roman" w:hAnsi="Times New Roman"/>
          <w:b/>
          <w:bCs/>
          <w:caps/>
          <w:sz w:val="28"/>
          <w:szCs w:val="28"/>
        </w:rPr>
        <w:t>вещение от 27</w:t>
      </w:r>
      <w:r w:rsidR="008B090E">
        <w:rPr>
          <w:rFonts w:ascii="Times New Roman" w:hAnsi="Times New Roman"/>
          <w:b/>
          <w:bCs/>
          <w:caps/>
          <w:sz w:val="28"/>
          <w:szCs w:val="28"/>
        </w:rPr>
        <w:t xml:space="preserve">.12.2013 </w:t>
      </w:r>
      <w:r w:rsidR="00C94C9B">
        <w:rPr>
          <w:rFonts w:ascii="Times New Roman" w:hAnsi="Times New Roman"/>
          <w:b/>
          <w:bCs/>
          <w:caps/>
          <w:sz w:val="28"/>
          <w:szCs w:val="28"/>
        </w:rPr>
        <w:t>№0156300021413000076</w:t>
      </w:r>
      <w:r w:rsidR="008B090E">
        <w:rPr>
          <w:rFonts w:ascii="Times New Roman" w:hAnsi="Times New Roman"/>
          <w:b/>
          <w:bCs/>
          <w:caps/>
          <w:sz w:val="28"/>
          <w:szCs w:val="28"/>
        </w:rPr>
        <w:t>)</w:t>
      </w: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5E7A" w:rsidRPr="005B6A67" w:rsidRDefault="002E5E7A" w:rsidP="002E5E7A">
      <w:pPr>
        <w:jc w:val="center"/>
        <w:rPr>
          <w:rFonts w:ascii="Times New Roman" w:hAnsi="Times New Roman"/>
        </w:rPr>
      </w:pPr>
      <w:bookmarkStart w:id="0" w:name="Приложение_1"/>
      <w:bookmarkStart w:id="1" w:name="Приложение"/>
      <w:bookmarkEnd w:id="0"/>
      <w:bookmarkEnd w:id="1"/>
    </w:p>
    <w:p w:rsidR="002E5E7A" w:rsidRDefault="002E5E7A" w:rsidP="002E5E7A">
      <w:pPr>
        <w:jc w:val="center"/>
        <w:rPr>
          <w:rFonts w:ascii="Times New Roman" w:hAnsi="Times New Roman"/>
        </w:rPr>
      </w:pPr>
    </w:p>
    <w:p w:rsidR="00F9253A" w:rsidRPr="005B6A67" w:rsidRDefault="00F9253A" w:rsidP="002E5E7A">
      <w:pPr>
        <w:jc w:val="center"/>
        <w:rPr>
          <w:rFonts w:ascii="Times New Roman" w:hAnsi="Times New Roman"/>
        </w:rPr>
      </w:pPr>
    </w:p>
    <w:p w:rsidR="002E5E7A" w:rsidRPr="005B6A67" w:rsidRDefault="002E5E7A" w:rsidP="002E5E7A">
      <w:pPr>
        <w:jc w:val="center"/>
        <w:rPr>
          <w:rFonts w:ascii="Times New Roman" w:hAnsi="Times New Roman"/>
        </w:rPr>
      </w:pPr>
      <w:r w:rsidRPr="005B6A67">
        <w:rPr>
          <w:rFonts w:ascii="Times New Roman" w:hAnsi="Times New Roman"/>
        </w:rPr>
        <w:t xml:space="preserve"> </w:t>
      </w:r>
    </w:p>
    <w:p w:rsidR="002E5E7A" w:rsidRDefault="002E5E7A" w:rsidP="002E5E7A">
      <w:pPr>
        <w:jc w:val="center"/>
        <w:rPr>
          <w:rFonts w:ascii="Times New Roman" w:hAnsi="Times New Roman"/>
        </w:rPr>
      </w:pPr>
    </w:p>
    <w:p w:rsidR="00C94C9B" w:rsidRDefault="00C94C9B" w:rsidP="002E5E7A">
      <w:pPr>
        <w:jc w:val="center"/>
        <w:rPr>
          <w:rFonts w:ascii="Times New Roman" w:hAnsi="Times New Roman"/>
        </w:rPr>
      </w:pPr>
    </w:p>
    <w:p w:rsidR="002E5E7A" w:rsidRPr="00501A85" w:rsidRDefault="002E5E7A" w:rsidP="002E5E7A">
      <w:pPr>
        <w:jc w:val="center"/>
        <w:rPr>
          <w:rFonts w:ascii="Times New Roman" w:hAnsi="Times New Roman"/>
        </w:rPr>
      </w:pPr>
    </w:p>
    <w:p w:rsidR="002E5E7A" w:rsidRPr="005B6A67" w:rsidRDefault="002E5E7A" w:rsidP="002E5E7A">
      <w:pPr>
        <w:jc w:val="center"/>
        <w:rPr>
          <w:rFonts w:ascii="Times New Roman" w:hAnsi="Times New Roman"/>
        </w:rPr>
      </w:pPr>
    </w:p>
    <w:p w:rsidR="002E5E7A" w:rsidRDefault="002E5E7A" w:rsidP="002E5E7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Пермь, 201</w:t>
      </w:r>
      <w:r w:rsidR="00F9253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09271C" w:rsidRPr="000B4D8C" w:rsidRDefault="008B090E">
      <w:pPr>
        <w:rPr>
          <w:rFonts w:ascii="Times New Roman" w:hAnsi="Times New Roman"/>
          <w:sz w:val="24"/>
          <w:szCs w:val="24"/>
        </w:rPr>
      </w:pPr>
      <w:r w:rsidRPr="000B4D8C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EF5A20">
        <w:rPr>
          <w:rFonts w:ascii="Times New Roman" w:hAnsi="Times New Roman"/>
          <w:sz w:val="24"/>
          <w:szCs w:val="24"/>
        </w:rPr>
        <w:t xml:space="preserve">Конкурсную документацию в части изменений </w:t>
      </w:r>
      <w:r w:rsidR="00EF5A20" w:rsidRPr="00AC7531">
        <w:rPr>
          <w:rFonts w:ascii="Times New Roman" w:hAnsi="Times New Roman"/>
          <w:b/>
          <w:sz w:val="24"/>
          <w:szCs w:val="24"/>
        </w:rPr>
        <w:t xml:space="preserve">читать </w:t>
      </w:r>
      <w:r w:rsidRPr="00AC7531">
        <w:rPr>
          <w:rFonts w:ascii="Times New Roman" w:hAnsi="Times New Roman"/>
          <w:b/>
          <w:sz w:val="24"/>
          <w:szCs w:val="24"/>
        </w:rPr>
        <w:t xml:space="preserve"> в следующей редакции</w:t>
      </w:r>
      <w:r w:rsidRPr="000B4D8C">
        <w:rPr>
          <w:rFonts w:ascii="Times New Roman" w:hAnsi="Times New Roman"/>
          <w:sz w:val="24"/>
          <w:szCs w:val="24"/>
        </w:rPr>
        <w:t>:</w:t>
      </w:r>
    </w:p>
    <w:tbl>
      <w:tblPr>
        <w:tblW w:w="10321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199"/>
        <w:gridCol w:w="7122"/>
      </w:tblGrid>
      <w:tr w:rsidR="009A472B" w:rsidRPr="006204B3" w:rsidTr="00B61716">
        <w:trPr>
          <w:tblCellSpacing w:w="20" w:type="dxa"/>
        </w:trPr>
        <w:tc>
          <w:tcPr>
            <w:tcW w:w="10241" w:type="dxa"/>
            <w:gridSpan w:val="2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A472B" w:rsidRPr="006204B3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Cs w:val="22"/>
              </w:rPr>
            </w:pPr>
            <w:r w:rsidRPr="006204B3">
              <w:rPr>
                <w:rFonts w:ascii="Times New Roman" w:hAnsi="Times New Roman"/>
                <w:b/>
                <w:szCs w:val="22"/>
                <w:lang w:val="en-US"/>
              </w:rPr>
              <w:t>VI</w:t>
            </w:r>
            <w:r w:rsidRPr="006204B3">
              <w:rPr>
                <w:rFonts w:ascii="Times New Roman" w:hAnsi="Times New Roman"/>
                <w:b/>
                <w:szCs w:val="22"/>
              </w:rPr>
              <w:t>. Порядок, место, дата начала и дата окончания срока подачи заявок на участие в конкурсе</w:t>
            </w:r>
          </w:p>
        </w:tc>
      </w:tr>
      <w:tr w:rsidR="009A472B" w:rsidRPr="00AD6C70" w:rsidTr="00B61716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AD6C70">
              <w:rPr>
                <w:rFonts w:ascii="Times New Roman" w:hAnsi="Times New Roman"/>
                <w:szCs w:val="22"/>
              </w:rPr>
              <w:t>Дата</w:t>
            </w:r>
            <w:r>
              <w:rPr>
                <w:rFonts w:ascii="Times New Roman" w:hAnsi="Times New Roman"/>
                <w:szCs w:val="22"/>
              </w:rPr>
              <w:t xml:space="preserve"> и место </w:t>
            </w:r>
            <w:r w:rsidRPr="00AD6C70">
              <w:rPr>
                <w:rFonts w:ascii="Times New Roman" w:hAnsi="Times New Roman"/>
                <w:szCs w:val="22"/>
              </w:rPr>
              <w:t xml:space="preserve"> окончания подачи заявок на участие в конкурсе</w:t>
            </w:r>
          </w:p>
        </w:tc>
        <w:tc>
          <w:tcPr>
            <w:tcW w:w="7062" w:type="dxa"/>
            <w:shd w:val="clear" w:color="auto" w:fill="FFFFFF"/>
          </w:tcPr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4C61DE">
              <w:rPr>
                <w:rFonts w:ascii="Times New Roman" w:hAnsi="Times New Roman"/>
                <w:color w:val="000000" w:themeColor="text1"/>
                <w:szCs w:val="22"/>
              </w:rPr>
              <w:t>1</w:t>
            </w:r>
            <w:r w:rsidR="004C61DE" w:rsidRPr="004C61DE">
              <w:rPr>
                <w:rFonts w:ascii="Times New Roman" w:hAnsi="Times New Roman"/>
                <w:color w:val="000000" w:themeColor="text1"/>
                <w:szCs w:val="22"/>
              </w:rPr>
              <w:t>1</w:t>
            </w:r>
            <w:r w:rsidRPr="004C61DE">
              <w:rPr>
                <w:rFonts w:ascii="Times New Roman" w:hAnsi="Times New Roman"/>
                <w:color w:val="000000" w:themeColor="text1"/>
                <w:szCs w:val="22"/>
              </w:rPr>
              <w:t>-00</w:t>
            </w:r>
            <w:r>
              <w:rPr>
                <w:rFonts w:ascii="Times New Roman" w:hAnsi="Times New Roman"/>
                <w:szCs w:val="22"/>
              </w:rPr>
              <w:t xml:space="preserve"> часов  (время местное) </w:t>
            </w:r>
            <w:r w:rsidR="004C61DE" w:rsidRPr="004C61DE">
              <w:rPr>
                <w:rFonts w:ascii="Times New Roman" w:hAnsi="Times New Roman"/>
                <w:color w:val="000000" w:themeColor="text1"/>
                <w:szCs w:val="22"/>
              </w:rPr>
              <w:t>14.02</w:t>
            </w:r>
            <w:r w:rsidRPr="004C61DE">
              <w:rPr>
                <w:rFonts w:ascii="Times New Roman" w:hAnsi="Times New Roman"/>
                <w:color w:val="000000" w:themeColor="text1"/>
                <w:szCs w:val="22"/>
              </w:rPr>
              <w:t>.</w:t>
            </w:r>
            <w:r w:rsidRPr="00F9253A">
              <w:rPr>
                <w:rFonts w:ascii="Times New Roman" w:hAnsi="Times New Roman"/>
                <w:color w:val="000000" w:themeColor="text1"/>
                <w:szCs w:val="22"/>
              </w:rPr>
              <w:t>2014г.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6204B3">
              <w:rPr>
                <w:rFonts w:ascii="Times New Roman" w:hAnsi="Times New Roman"/>
                <w:szCs w:val="22"/>
              </w:rPr>
              <w:t>614000, г</w:t>
            </w:r>
            <w:proofErr w:type="gramStart"/>
            <w:r w:rsidRPr="006204B3">
              <w:rPr>
                <w:rFonts w:ascii="Times New Roman" w:hAnsi="Times New Roman"/>
                <w:szCs w:val="22"/>
              </w:rPr>
              <w:t>.П</w:t>
            </w:r>
            <w:proofErr w:type="gramEnd"/>
            <w:r w:rsidRPr="006204B3">
              <w:rPr>
                <w:rFonts w:ascii="Times New Roman" w:hAnsi="Times New Roman"/>
                <w:szCs w:val="22"/>
              </w:rPr>
              <w:t xml:space="preserve">ермь, ул.Сибирская,15,  </w:t>
            </w:r>
            <w:proofErr w:type="spellStart"/>
            <w:r w:rsidRPr="006204B3">
              <w:rPr>
                <w:rFonts w:ascii="Times New Roman" w:hAnsi="Times New Roman"/>
                <w:szCs w:val="22"/>
              </w:rPr>
              <w:t>каб</w:t>
            </w:r>
            <w:proofErr w:type="spellEnd"/>
            <w:r w:rsidRPr="006204B3">
              <w:rPr>
                <w:rFonts w:ascii="Times New Roman" w:hAnsi="Times New Roman"/>
                <w:szCs w:val="22"/>
              </w:rPr>
              <w:t>. № 114</w:t>
            </w:r>
          </w:p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F26BAB">
              <w:rPr>
                <w:rFonts w:ascii="Times New Roman" w:hAnsi="Times New Roman"/>
                <w:color w:val="000000" w:themeColor="text1"/>
                <w:szCs w:val="22"/>
              </w:rPr>
              <w:t>В случае</w:t>
            </w:r>
            <w:proofErr w:type="gramStart"/>
            <w:r w:rsidRPr="00F26BAB">
              <w:rPr>
                <w:rFonts w:ascii="Times New Roman" w:hAnsi="Times New Roman"/>
                <w:color w:val="000000" w:themeColor="text1"/>
                <w:szCs w:val="22"/>
              </w:rPr>
              <w:t>,</w:t>
            </w:r>
            <w:proofErr w:type="gramEnd"/>
            <w:r w:rsidRPr="00F26BAB">
              <w:rPr>
                <w:rFonts w:ascii="Times New Roman" w:hAnsi="Times New Roman"/>
                <w:color w:val="000000" w:themeColor="text1"/>
                <w:szCs w:val="22"/>
              </w:rPr>
              <w:t xml:space="preserve"> если участник размещения заказа не успел подать заявку на участие в конкурсе в установленное  время, указанное в конкурсной документации, он может подать заявку на участие в конкурсе на заседании конкурсной комиссии  в день вскрытия конвертов с заявками на участие в конкурсе непосредственно перед вскрытием конвертов  с заявками на участие в конкурсе.</w:t>
            </w:r>
          </w:p>
        </w:tc>
      </w:tr>
      <w:tr w:rsidR="009A472B" w:rsidRPr="006204B3" w:rsidTr="00B61716">
        <w:trPr>
          <w:tblCellSpacing w:w="20" w:type="dxa"/>
        </w:trPr>
        <w:tc>
          <w:tcPr>
            <w:tcW w:w="10241" w:type="dxa"/>
            <w:gridSpan w:val="2"/>
            <w:shd w:val="clear" w:color="auto" w:fill="00FFFF"/>
          </w:tcPr>
          <w:p w:rsidR="009A472B" w:rsidRPr="006204B3" w:rsidRDefault="009A472B" w:rsidP="00832F8F">
            <w:pPr>
              <w:pStyle w:val="3"/>
              <w:numPr>
                <w:ilvl w:val="0"/>
                <w:numId w:val="0"/>
              </w:numPr>
              <w:rPr>
                <w:b/>
                <w:sz w:val="22"/>
                <w:szCs w:val="22"/>
              </w:rPr>
            </w:pPr>
            <w:r w:rsidRPr="006204B3">
              <w:rPr>
                <w:b/>
                <w:sz w:val="22"/>
                <w:szCs w:val="22"/>
                <w:lang w:val="en-US"/>
              </w:rPr>
              <w:t>VIII</w:t>
            </w:r>
            <w:r w:rsidRPr="006204B3">
              <w:rPr>
                <w:b/>
                <w:sz w:val="22"/>
                <w:szCs w:val="22"/>
              </w:rPr>
              <w:t>. Предоставление участникам размещения заказа разъяснений положений конкурсной документации</w:t>
            </w:r>
          </w:p>
        </w:tc>
      </w:tr>
      <w:tr w:rsidR="009A472B" w:rsidRPr="00AD6C70" w:rsidTr="00B61716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AD6C70">
              <w:rPr>
                <w:rFonts w:ascii="Times New Roman" w:hAnsi="Times New Roman"/>
                <w:szCs w:val="22"/>
              </w:rPr>
              <w:t>Дата окончания предоставления разъяснений</w:t>
            </w:r>
          </w:p>
        </w:tc>
        <w:tc>
          <w:tcPr>
            <w:tcW w:w="7062" w:type="dxa"/>
            <w:shd w:val="clear" w:color="auto" w:fill="FFFFFF"/>
          </w:tcPr>
          <w:p w:rsidR="009A472B" w:rsidRPr="00F9253A" w:rsidRDefault="004C61DE" w:rsidP="00F9253A">
            <w:pPr>
              <w:pStyle w:val="3"/>
              <w:numPr>
                <w:ilvl w:val="0"/>
                <w:numId w:val="0"/>
              </w:numPr>
              <w:rPr>
                <w:i/>
                <w:color w:val="000000" w:themeColor="text1"/>
                <w:sz w:val="22"/>
                <w:szCs w:val="22"/>
              </w:rPr>
            </w:pPr>
            <w:r w:rsidRPr="004C61DE">
              <w:rPr>
                <w:color w:val="000000" w:themeColor="text1"/>
                <w:sz w:val="22"/>
                <w:szCs w:val="22"/>
              </w:rPr>
              <w:t>08</w:t>
            </w:r>
            <w:r w:rsidR="009A472B" w:rsidRPr="004C61DE">
              <w:rPr>
                <w:color w:val="000000" w:themeColor="text1"/>
                <w:sz w:val="22"/>
                <w:szCs w:val="22"/>
              </w:rPr>
              <w:t>.0</w:t>
            </w:r>
            <w:r w:rsidR="00F9253A" w:rsidRPr="004C61DE">
              <w:rPr>
                <w:color w:val="000000" w:themeColor="text1"/>
                <w:sz w:val="22"/>
                <w:szCs w:val="22"/>
              </w:rPr>
              <w:t>2</w:t>
            </w:r>
            <w:r w:rsidR="009A472B" w:rsidRPr="004C61DE">
              <w:rPr>
                <w:color w:val="000000" w:themeColor="text1"/>
                <w:sz w:val="22"/>
                <w:szCs w:val="22"/>
              </w:rPr>
              <w:t>.</w:t>
            </w:r>
            <w:r w:rsidR="009A472B" w:rsidRPr="00F9253A">
              <w:rPr>
                <w:color w:val="000000" w:themeColor="text1"/>
                <w:sz w:val="22"/>
                <w:szCs w:val="22"/>
              </w:rPr>
              <w:t xml:space="preserve">2014г.  </w:t>
            </w:r>
            <w:r w:rsidR="009A472B" w:rsidRPr="00F9253A">
              <w:rPr>
                <w:i/>
                <w:color w:val="000000" w:themeColor="text1"/>
                <w:sz w:val="22"/>
                <w:szCs w:val="22"/>
              </w:rPr>
              <w:t>Не позднее, чем за пять дней до дня окончания подачи заявок на участие в конкурсе</w:t>
            </w:r>
          </w:p>
        </w:tc>
      </w:tr>
      <w:tr w:rsidR="009A472B" w:rsidRPr="006204B3" w:rsidTr="00B61716">
        <w:trPr>
          <w:tblCellSpacing w:w="20" w:type="dxa"/>
        </w:trPr>
        <w:tc>
          <w:tcPr>
            <w:tcW w:w="10241" w:type="dxa"/>
            <w:gridSpan w:val="2"/>
            <w:shd w:val="clear" w:color="auto" w:fill="00FFFF"/>
          </w:tcPr>
          <w:p w:rsidR="009A472B" w:rsidRPr="006204B3" w:rsidRDefault="009A472B" w:rsidP="00832F8F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6204B3">
              <w:rPr>
                <w:b/>
                <w:sz w:val="22"/>
                <w:szCs w:val="22"/>
                <w:lang w:val="en-US"/>
              </w:rPr>
              <w:t>IX</w:t>
            </w:r>
            <w:r w:rsidRPr="006204B3">
              <w:rPr>
                <w:b/>
                <w:sz w:val="22"/>
                <w:szCs w:val="22"/>
              </w:rPr>
              <w:t xml:space="preserve">. Вскрытие конвертов с заявками на участие в конкурсе </w:t>
            </w:r>
            <w:r w:rsidRPr="006204B3">
              <w:rPr>
                <w:b/>
                <w:i/>
                <w:sz w:val="22"/>
                <w:szCs w:val="22"/>
              </w:rPr>
              <w:t>и открытия доступа к поданным в форме электронных документов заявкам на участие в конкурсе</w:t>
            </w:r>
          </w:p>
        </w:tc>
      </w:tr>
      <w:tr w:rsidR="009A472B" w:rsidRPr="00AD6C70" w:rsidTr="00B61716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AD6C70">
              <w:rPr>
                <w:rFonts w:ascii="Times New Roman" w:hAnsi="Times New Roman"/>
                <w:szCs w:val="22"/>
              </w:rPr>
              <w:t>Дата вскрытия конвертов с заявками на участие в конкурсе</w:t>
            </w:r>
          </w:p>
        </w:tc>
        <w:tc>
          <w:tcPr>
            <w:tcW w:w="7062" w:type="dxa"/>
            <w:shd w:val="clear" w:color="auto" w:fill="FFFFFF"/>
          </w:tcPr>
          <w:p w:rsidR="009A472B" w:rsidRPr="00AD6C70" w:rsidRDefault="004C61DE" w:rsidP="004C61DE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4C61DE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="009A472B" w:rsidRPr="004C61DE">
              <w:rPr>
                <w:color w:val="000000" w:themeColor="text1"/>
                <w:sz w:val="22"/>
                <w:szCs w:val="22"/>
              </w:rPr>
              <w:t>.0</w:t>
            </w:r>
            <w:r w:rsidR="00F9253A" w:rsidRPr="004C61DE">
              <w:rPr>
                <w:color w:val="000000" w:themeColor="text1"/>
                <w:sz w:val="22"/>
                <w:szCs w:val="22"/>
              </w:rPr>
              <w:t>2</w:t>
            </w:r>
            <w:r w:rsidR="009A472B">
              <w:rPr>
                <w:sz w:val="22"/>
                <w:szCs w:val="22"/>
              </w:rPr>
              <w:t>.2014г.</w:t>
            </w:r>
          </w:p>
        </w:tc>
      </w:tr>
      <w:tr w:rsidR="009A472B" w:rsidRPr="00AD6C70" w:rsidTr="00B61716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9A472B" w:rsidRPr="00AD6C70" w:rsidRDefault="009A472B" w:rsidP="00832F8F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AD6C70">
              <w:rPr>
                <w:rFonts w:ascii="Times New Roman" w:hAnsi="Times New Roman"/>
                <w:szCs w:val="22"/>
              </w:rPr>
              <w:t>Время вскрытия конвертов с заявками на участие в конкурсе</w:t>
            </w:r>
          </w:p>
        </w:tc>
        <w:tc>
          <w:tcPr>
            <w:tcW w:w="7062" w:type="dxa"/>
            <w:shd w:val="clear" w:color="auto" w:fill="FFFFFF"/>
          </w:tcPr>
          <w:p w:rsidR="009A472B" w:rsidRPr="00AD6C70" w:rsidRDefault="009A472B" w:rsidP="004C61DE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4C61DE">
              <w:rPr>
                <w:color w:val="000000" w:themeColor="text1"/>
                <w:sz w:val="22"/>
                <w:szCs w:val="22"/>
              </w:rPr>
              <w:t>1</w:t>
            </w:r>
            <w:r w:rsidR="004C61DE" w:rsidRPr="004C61DE">
              <w:rPr>
                <w:color w:val="000000" w:themeColor="text1"/>
                <w:sz w:val="22"/>
                <w:szCs w:val="22"/>
              </w:rPr>
              <w:t>1</w:t>
            </w:r>
            <w:r w:rsidRPr="004C61DE">
              <w:rPr>
                <w:color w:val="000000" w:themeColor="text1"/>
                <w:sz w:val="22"/>
                <w:szCs w:val="22"/>
              </w:rPr>
              <w:t>:00</w:t>
            </w:r>
            <w:r w:rsidRPr="00AD6C70">
              <w:rPr>
                <w:sz w:val="22"/>
                <w:szCs w:val="22"/>
              </w:rPr>
              <w:t xml:space="preserve"> (время местное)</w:t>
            </w:r>
          </w:p>
        </w:tc>
      </w:tr>
      <w:tr w:rsidR="00B61716" w:rsidRPr="006204B3" w:rsidTr="00B61716">
        <w:trPr>
          <w:tblCellSpacing w:w="20" w:type="dxa"/>
        </w:trPr>
        <w:tc>
          <w:tcPr>
            <w:tcW w:w="10241" w:type="dxa"/>
            <w:gridSpan w:val="2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B61716" w:rsidRPr="006204B3" w:rsidRDefault="00B61716" w:rsidP="00FE3CE4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Cs w:val="22"/>
              </w:rPr>
            </w:pPr>
            <w:r w:rsidRPr="006204B3">
              <w:rPr>
                <w:rFonts w:ascii="Times New Roman" w:hAnsi="Times New Roman"/>
                <w:b/>
                <w:szCs w:val="22"/>
                <w:lang w:val="en-US"/>
              </w:rPr>
              <w:t>V</w:t>
            </w:r>
            <w:r w:rsidRPr="006204B3">
              <w:rPr>
                <w:rFonts w:ascii="Times New Roman" w:hAnsi="Times New Roman"/>
                <w:b/>
                <w:szCs w:val="22"/>
              </w:rPr>
              <w:t>. Обеспечение заявки на участие в конкурсе</w:t>
            </w:r>
          </w:p>
        </w:tc>
      </w:tr>
      <w:tr w:rsidR="00B61716" w:rsidRPr="00AD6C70" w:rsidTr="00B61716">
        <w:trPr>
          <w:tblCellSpacing w:w="20" w:type="dxa"/>
        </w:trPr>
        <w:tc>
          <w:tcPr>
            <w:tcW w:w="3139" w:type="dxa"/>
            <w:tcBorders>
              <w:top w:val="inset" w:sz="6" w:space="0" w:color="auto"/>
              <w:left w:val="inset" w:sz="6" w:space="0" w:color="00FFFF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61716" w:rsidRPr="00AD6C70" w:rsidRDefault="00B61716" w:rsidP="00FE3CE4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AD6C70">
              <w:rPr>
                <w:rFonts w:ascii="Times New Roman" w:hAnsi="Times New Roman"/>
                <w:szCs w:val="22"/>
              </w:rPr>
              <w:t>Реквизиты счета для перечисления денежных сре</w:t>
            </w:r>
            <w:proofErr w:type="gramStart"/>
            <w:r w:rsidRPr="00AD6C70">
              <w:rPr>
                <w:rFonts w:ascii="Times New Roman" w:hAnsi="Times New Roman"/>
                <w:szCs w:val="22"/>
              </w:rPr>
              <w:t>дств в к</w:t>
            </w:r>
            <w:proofErr w:type="gramEnd"/>
            <w:r w:rsidRPr="00AD6C70">
              <w:rPr>
                <w:rFonts w:ascii="Times New Roman" w:hAnsi="Times New Roman"/>
                <w:szCs w:val="22"/>
              </w:rPr>
              <w:t>ачестве обеспечения заявки на участие в конкурсе</w:t>
            </w:r>
          </w:p>
        </w:tc>
        <w:tc>
          <w:tcPr>
            <w:tcW w:w="706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tbl>
            <w:tblPr>
              <w:tblW w:w="0" w:type="auto"/>
              <w:tblLook w:val="01E0"/>
            </w:tblPr>
            <w:tblGrid>
              <w:gridCol w:w="1302"/>
              <w:gridCol w:w="5514"/>
            </w:tblGrid>
            <w:tr w:rsidR="00B61716" w:rsidRPr="0023053C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Получатель</w:t>
                  </w:r>
                </w:p>
              </w:tc>
              <w:tc>
                <w:tcPr>
                  <w:tcW w:w="56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Департамент финансов администрации города Перми     (ДГА администрации города Перми,     Л/СЧЕТ     04903018901)     </w:t>
                  </w:r>
                </w:p>
              </w:tc>
            </w:tr>
            <w:tr w:rsidR="00B61716" w:rsidRPr="0023053C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ИНН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5902293820</w:t>
                  </w:r>
                </w:p>
              </w:tc>
            </w:tr>
            <w:tr w:rsidR="00B61716" w:rsidRPr="0023053C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КПП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590201001</w:t>
                  </w:r>
                </w:p>
              </w:tc>
            </w:tr>
            <w:tr w:rsidR="00B61716" w:rsidRPr="0023053C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B6171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B6171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40302810000005000009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РКЦ г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ерми</w:t>
                  </w: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B61716" w:rsidRPr="0023053C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045744000</w:t>
                  </w:r>
                </w:p>
              </w:tc>
            </w:tr>
            <w:tr w:rsidR="00B61716" w:rsidRPr="0023053C" w:rsidTr="00B61716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B61716">
                    <w:rPr>
                      <w:rFonts w:ascii="Times New Roman" w:hAnsi="Times New Roman"/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6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 xml:space="preserve">Обеспечение заявки на участие в конкурсе, извещение № _ от __.__.201_, </w:t>
                  </w:r>
                </w:p>
              </w:tc>
            </w:tr>
          </w:tbl>
          <w:p w:rsidR="00B61716" w:rsidRPr="00AD6C70" w:rsidRDefault="00B61716" w:rsidP="00FE3CE4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B61716" w:rsidRPr="00AD6C70" w:rsidTr="00B61716">
        <w:trPr>
          <w:tblCellSpacing w:w="20" w:type="dxa"/>
        </w:trPr>
        <w:tc>
          <w:tcPr>
            <w:tcW w:w="10241" w:type="dxa"/>
            <w:gridSpan w:val="2"/>
            <w:shd w:val="clear" w:color="auto" w:fill="00FFFF"/>
          </w:tcPr>
          <w:p w:rsidR="00B61716" w:rsidRPr="00AD6C70" w:rsidRDefault="00B61716" w:rsidP="00FE3CE4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AD6C70">
              <w:rPr>
                <w:b/>
                <w:lang w:val="en-US"/>
              </w:rPr>
              <w:t>XII</w:t>
            </w:r>
            <w:r w:rsidRPr="00AD6C70">
              <w:rPr>
                <w:b/>
              </w:rPr>
              <w:t>I. Обеспечение исполнения контракта</w:t>
            </w:r>
          </w:p>
        </w:tc>
      </w:tr>
      <w:tr w:rsidR="00B61716" w:rsidRPr="00AD6C70" w:rsidTr="00B61716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B61716" w:rsidRPr="00B61716" w:rsidRDefault="00B61716" w:rsidP="00B61716">
            <w:pPr>
              <w:pStyle w:val="ConsPlusNormal"/>
              <w:widowControl/>
              <w:ind w:firstLine="0"/>
              <w:rPr>
                <w:rFonts w:ascii="Times New Roman" w:hAnsi="Times New Roman"/>
                <w:szCs w:val="22"/>
              </w:rPr>
            </w:pPr>
            <w:r w:rsidRPr="00B61716">
              <w:rPr>
                <w:rFonts w:ascii="Times New Roman" w:hAnsi="Times New Roman"/>
                <w:szCs w:val="22"/>
              </w:rPr>
              <w:t>Залог денежных средств</w:t>
            </w:r>
          </w:p>
        </w:tc>
        <w:tc>
          <w:tcPr>
            <w:tcW w:w="7062" w:type="dxa"/>
            <w:shd w:val="clear" w:color="auto" w:fill="FFFFFF"/>
          </w:tcPr>
          <w:p w:rsidR="00B61716" w:rsidRPr="00B61716" w:rsidRDefault="00B61716" w:rsidP="00B61716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61716">
              <w:rPr>
                <w:rFonts w:ascii="Times New Roman" w:hAnsi="Times New Roman"/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B61716">
              <w:rPr>
                <w:rFonts w:ascii="Times New Roman" w:hAnsi="Times New Roman"/>
                <w:sz w:val="22"/>
                <w:szCs w:val="22"/>
              </w:rPr>
              <w:t>дств в к</w:t>
            </w:r>
            <w:proofErr w:type="gramEnd"/>
            <w:r w:rsidRPr="00B61716">
              <w:rPr>
                <w:rFonts w:ascii="Times New Roman" w:hAnsi="Times New Roman"/>
                <w:sz w:val="22"/>
                <w:szCs w:val="22"/>
              </w:rPr>
              <w:t xml:space="preserve">ачестве обеспечения исполнения контракта, перечисление участником конкурса,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514"/>
            </w:tblGrid>
            <w:tr w:rsidR="00B61716" w:rsidRPr="00B61716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Получатель</w:t>
                  </w:r>
                </w:p>
              </w:tc>
              <w:tc>
                <w:tcPr>
                  <w:tcW w:w="55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Департамент финансов администрации города Перми     (ДГА администрации города Перми,     Л/СЧЕТ     04903018901)     </w:t>
                  </w:r>
                </w:p>
              </w:tc>
            </w:tr>
            <w:tr w:rsidR="00B61716" w:rsidRPr="00B61716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ИНН</w:t>
                  </w:r>
                </w:p>
              </w:tc>
              <w:tc>
                <w:tcPr>
                  <w:tcW w:w="55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5902293820</w:t>
                  </w:r>
                </w:p>
              </w:tc>
            </w:tr>
            <w:tr w:rsidR="00B61716" w:rsidRPr="00B61716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КПП</w:t>
                  </w:r>
                </w:p>
              </w:tc>
              <w:tc>
                <w:tcPr>
                  <w:tcW w:w="55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590201001</w:t>
                  </w:r>
                </w:p>
              </w:tc>
            </w:tr>
            <w:tr w:rsidR="00B61716" w:rsidRPr="00B61716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B6171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B6171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55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40302810000005000009 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РКЦ г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ерми</w:t>
                  </w:r>
                </w:p>
              </w:tc>
            </w:tr>
            <w:tr w:rsidR="00B61716" w:rsidRPr="00B61716" w:rsidTr="00B61716"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5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B61716">
                  <w:pPr>
                    <w:pStyle w:val="12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B61716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045744000</w:t>
                  </w:r>
                </w:p>
              </w:tc>
            </w:tr>
            <w:tr w:rsidR="00B61716" w:rsidRPr="00B61716" w:rsidTr="00B61716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B61716" w:rsidRPr="00B61716" w:rsidRDefault="00B61716" w:rsidP="00B6171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B61716">
                    <w:rPr>
                      <w:rFonts w:ascii="Times New Roman" w:hAnsi="Times New Roman"/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53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61716" w:rsidRPr="00B61716" w:rsidRDefault="00B61716" w:rsidP="00D355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B61716">
                    <w:rPr>
                      <w:rFonts w:ascii="Times New Roman" w:hAnsi="Times New Roman"/>
                      <w:b/>
                    </w:rPr>
                    <w:t>Обеспечение исполнения контракта, извещение от 00.00.201</w:t>
                  </w:r>
                  <w:r w:rsidR="00D355D8">
                    <w:rPr>
                      <w:rFonts w:ascii="Times New Roman" w:hAnsi="Times New Roman"/>
                      <w:b/>
                    </w:rPr>
                    <w:t>_</w:t>
                  </w:r>
                  <w:r w:rsidRPr="00B61716">
                    <w:rPr>
                      <w:rFonts w:ascii="Times New Roman" w:hAnsi="Times New Roman"/>
                      <w:b/>
                    </w:rPr>
                    <w:t xml:space="preserve"> № _, </w:t>
                  </w:r>
                </w:p>
              </w:tc>
            </w:tr>
          </w:tbl>
          <w:p w:rsidR="00B61716" w:rsidRPr="00B61716" w:rsidRDefault="00B61716" w:rsidP="00B61716">
            <w:pPr>
              <w:pStyle w:val="a4"/>
              <w:rPr>
                <w:rFonts w:ascii="Times New Roman" w:hAnsi="Times New Roman"/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B61716" w:rsidRDefault="00B61716" w:rsidP="009A472B">
      <w:pPr>
        <w:pStyle w:val="a6"/>
        <w:jc w:val="both"/>
        <w:rPr>
          <w:rFonts w:ascii="Times New Roman" w:hAnsi="Times New Roman"/>
          <w:sz w:val="22"/>
          <w:szCs w:val="22"/>
        </w:rPr>
      </w:pPr>
    </w:p>
    <w:p w:rsidR="009A472B" w:rsidRDefault="009A472B" w:rsidP="009A472B">
      <w:pPr>
        <w:pStyle w:val="a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</w:t>
      </w:r>
      <w:r w:rsidR="00832F8F">
        <w:rPr>
          <w:rFonts w:ascii="Times New Roman" w:hAnsi="Times New Roman"/>
          <w:sz w:val="22"/>
          <w:szCs w:val="22"/>
        </w:rPr>
        <w:t xml:space="preserve"> </w:t>
      </w:r>
      <w:r w:rsidR="00D57EE2">
        <w:rPr>
          <w:rFonts w:ascii="Times New Roman" w:hAnsi="Times New Roman"/>
          <w:sz w:val="22"/>
          <w:szCs w:val="22"/>
        </w:rPr>
        <w:t xml:space="preserve"> </w:t>
      </w:r>
      <w:r w:rsidRPr="00245553">
        <w:rPr>
          <w:rFonts w:ascii="Times New Roman" w:hAnsi="Times New Roman"/>
          <w:sz w:val="22"/>
          <w:szCs w:val="22"/>
        </w:rPr>
        <w:t xml:space="preserve">Приложение № </w:t>
      </w:r>
      <w:r>
        <w:rPr>
          <w:rFonts w:ascii="Times New Roman" w:hAnsi="Times New Roman"/>
          <w:sz w:val="22"/>
          <w:szCs w:val="22"/>
        </w:rPr>
        <w:t>10</w:t>
      </w:r>
      <w:r w:rsidRPr="00245553">
        <w:rPr>
          <w:rFonts w:ascii="Times New Roman" w:hAnsi="Times New Roman"/>
          <w:sz w:val="22"/>
          <w:szCs w:val="22"/>
        </w:rPr>
        <w:t xml:space="preserve">  </w:t>
      </w:r>
      <w:r w:rsidR="00CE7BCD">
        <w:rPr>
          <w:rFonts w:ascii="Times New Roman" w:hAnsi="Times New Roman"/>
          <w:sz w:val="22"/>
          <w:szCs w:val="22"/>
        </w:rPr>
        <w:t xml:space="preserve">к конкурсной документации/Приложение № 2 к контракту </w:t>
      </w:r>
      <w:r>
        <w:rPr>
          <w:rFonts w:ascii="Times New Roman" w:hAnsi="Times New Roman"/>
          <w:sz w:val="22"/>
          <w:szCs w:val="22"/>
        </w:rPr>
        <w:t xml:space="preserve">«Календарный план» </w:t>
      </w:r>
      <w:r w:rsidRPr="00245553">
        <w:rPr>
          <w:rFonts w:ascii="Times New Roman" w:hAnsi="Times New Roman"/>
          <w:b/>
          <w:sz w:val="22"/>
          <w:szCs w:val="22"/>
        </w:rPr>
        <w:t>читать в новой редакции</w:t>
      </w:r>
      <w:r w:rsidR="00B61716">
        <w:rPr>
          <w:rFonts w:ascii="Times New Roman" w:hAnsi="Times New Roman"/>
          <w:sz w:val="22"/>
          <w:szCs w:val="22"/>
        </w:rPr>
        <w:t>:</w:t>
      </w:r>
    </w:p>
    <w:p w:rsidR="009A472B" w:rsidRDefault="009A472B" w:rsidP="00245553">
      <w:pPr>
        <w:suppressAutoHyphens/>
        <w:autoSpaceDE w:val="0"/>
        <w:autoSpaceDN w:val="0"/>
        <w:adjustRightInd w:val="0"/>
        <w:rPr>
          <w:rFonts w:ascii="Times New Roman" w:hAnsi="Times New Roman"/>
          <w:snapToGrid w:val="0"/>
          <w:sz w:val="22"/>
          <w:szCs w:val="22"/>
        </w:rPr>
        <w:sectPr w:rsidR="009A472B" w:rsidSect="00E963A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06BDC" w:rsidRPr="00F06BDC" w:rsidRDefault="00F06BDC" w:rsidP="00B6171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napToGrid w:val="0"/>
          <w:sz w:val="24"/>
          <w:szCs w:val="24"/>
        </w:rPr>
      </w:pPr>
      <w:r w:rsidRPr="00F06BDC">
        <w:rPr>
          <w:rFonts w:ascii="Times New Roman" w:hAnsi="Times New Roman"/>
          <w:snapToGrid w:val="0"/>
          <w:sz w:val="24"/>
          <w:szCs w:val="24"/>
        </w:rPr>
        <w:lastRenderedPageBreak/>
        <w:t>Приложение № 10 к конкурсной документации/Приложение № 2 к контракту</w:t>
      </w:r>
    </w:p>
    <w:p w:rsidR="00F06BDC" w:rsidRPr="00F06BDC" w:rsidRDefault="00F06BDC" w:rsidP="00B617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6BDC">
        <w:rPr>
          <w:rFonts w:ascii="Times New Roman" w:hAnsi="Times New Roman"/>
          <w:snapToGrid w:val="0"/>
          <w:sz w:val="24"/>
          <w:szCs w:val="24"/>
        </w:rPr>
        <w:t xml:space="preserve">                                                                                               №</w:t>
      </w:r>
      <w:proofErr w:type="spellStart"/>
      <w:r w:rsidRPr="00F06BDC">
        <w:rPr>
          <w:rFonts w:ascii="Times New Roman" w:hAnsi="Times New Roman"/>
          <w:snapToGrid w:val="0"/>
          <w:sz w:val="24"/>
          <w:szCs w:val="24"/>
        </w:rPr>
        <w:t>______________от</w:t>
      </w:r>
      <w:proofErr w:type="spellEnd"/>
      <w:r w:rsidRPr="00F06BDC">
        <w:rPr>
          <w:rFonts w:ascii="Times New Roman" w:hAnsi="Times New Roman"/>
          <w:snapToGrid w:val="0"/>
          <w:sz w:val="24"/>
          <w:szCs w:val="24"/>
        </w:rPr>
        <w:t xml:space="preserve"> ___________</w:t>
      </w:r>
    </w:p>
    <w:p w:rsidR="00F06BDC" w:rsidRPr="00C94C9B" w:rsidRDefault="00F06BDC" w:rsidP="00B61716">
      <w:pPr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</w:p>
    <w:tbl>
      <w:tblPr>
        <w:tblW w:w="15735" w:type="dxa"/>
        <w:tblInd w:w="-176" w:type="dxa"/>
        <w:tblLayout w:type="fixed"/>
        <w:tblLook w:val="04A0"/>
      </w:tblPr>
      <w:tblGrid>
        <w:gridCol w:w="580"/>
        <w:gridCol w:w="3686"/>
        <w:gridCol w:w="1134"/>
        <w:gridCol w:w="1134"/>
        <w:gridCol w:w="1134"/>
        <w:gridCol w:w="991"/>
        <w:gridCol w:w="993"/>
        <w:gridCol w:w="992"/>
        <w:gridCol w:w="1134"/>
        <w:gridCol w:w="992"/>
        <w:gridCol w:w="992"/>
        <w:gridCol w:w="993"/>
        <w:gridCol w:w="980"/>
      </w:tblGrid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1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КАЛЕНДАРНЫЙ ПЛАН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94C9B" w:rsidRPr="00C94C9B" w:rsidTr="00255D91">
        <w:trPr>
          <w:trHeight w:val="31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Вид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Стоимость, </w:t>
            </w:r>
            <w:proofErr w:type="spellStart"/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руб</w:t>
            </w:r>
            <w:proofErr w:type="spellEnd"/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 с НДС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Стоимость по годам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Стоимость по этапам работ</w:t>
            </w:r>
          </w:p>
        </w:tc>
      </w:tr>
      <w:tr w:rsidR="00C94C9B" w:rsidRPr="00C94C9B" w:rsidTr="00255D91">
        <w:trPr>
          <w:trHeight w:val="9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01573A" w:rsidP="00BB32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 этап (окончание 1</w:t>
            </w:r>
            <w:r w:rsidR="00BB3219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</w:t>
            </w:r>
            <w:r w:rsidR="00C94C9B" w:rsidRPr="00C94C9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.04.14)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2 этап</w:t>
            </w:r>
          </w:p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(окончание 14.06.14)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 этап (окончание 12.09.14)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 этап (окончание 12.12.14)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5 этап (окончание 02.03.15)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 этап (окончание 01.06.15)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7 этап (окончание 01.09.15)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8 этап (окончание 04.12.15)</w:t>
            </w:r>
          </w:p>
        </w:tc>
      </w:tr>
      <w:tr w:rsidR="00C94C9B" w:rsidRPr="00C94C9B" w:rsidTr="00255D91">
        <w:trPr>
          <w:trHeight w:val="30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Поддержка пользователей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1 330 875р.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570 375р.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760 500р.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190 125р.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190 125р.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190 125р.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190 125р.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190 125р.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190 125р.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190 125р.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Прием заявок пользователей (по телефону, электронной почте, ICQ)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102 375р.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43 875р.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58 500р.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заявками пользователей (регистрация, начальная классификация, назначение исполнителя, исследование и диагностика, решение заявки, уведомление пользователя, закрытие заявки)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307 125р.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131 625р.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175 500р.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Консультации пользователей по вопросам эксплуатации Системы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409 500р.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175 500р.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234 000р.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Демонстрация правильных приемов работы с программным комплексом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307 125р.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131 625р.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175 500р.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Консультирование пользователей по вопросам работы в подсистеме анализа и мониторинга АИСОГД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102 375р.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43 875р.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58 500р.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Консультации по вопросам администрирования Системы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102 375р.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43 875р.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58 500р.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Администрирование БД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573 200р.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245 600р.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327 600р.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81 867р.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81 867р.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81 867р.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81 870р.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81 870р.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81 870р.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81 870р.</w:t>
            </w:r>
          </w:p>
        </w:tc>
      </w:tr>
      <w:tr w:rsidR="00C94C9B" w:rsidRPr="00C94C9B" w:rsidTr="00255D91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Настройка и проверка процедур резервного копирования и восстановления БД системы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102 375р.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43 875р.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58 500р.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копирования копии БД на ресурс Заказчика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102 375р.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43 875р.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58 500р.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Поддержание БД в работоспособном состоянии, контроль целостности данных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81 900р.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35 100р.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46 800р.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разграничения прав доступа к БД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40 900р.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17 500р.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23 400р.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27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функционирования БД OLAP-кубов подсистемы анализа, настройка и обновление кубов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204 750р.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87 750р.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117 000р.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9BC" w:rsidRDefault="004E69BC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Корректировка ошибок БД</w:t>
            </w:r>
          </w:p>
          <w:p w:rsidR="00255D91" w:rsidRPr="00C94C9B" w:rsidRDefault="00255D91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40 900р.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17 500р.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23 400р.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Сопровождение ПО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1 945 125р.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833 625р.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1 111 500р.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277 875р.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277 875р.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277 875р.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277 880р.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277 880р.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277 880р.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277 880р.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функционирования сервисов, необходимых для работы Системы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204 750р.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87 750р.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117 000р.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функционирования подсистем АИСОГД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204 750р.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87 750р.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117 000р.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Корректировка отчетов по запросам пользователей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819 000р.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351 000р.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468 000р.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Корректировка, проверка аналитических отчетов подсистемы анализа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204 750р.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87 750р.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117 000р.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Обновление версий </w:t>
            </w:r>
            <w:proofErr w:type="gramStart"/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ПО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511 875р.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219 375р.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292 500р.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Расширение функционала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1 939 500р.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255D9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1 939 </w:t>
            </w:r>
            <w:r w:rsidR="00255D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972 000р.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967 500р.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0р.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0р.</w:t>
            </w:r>
          </w:p>
        </w:tc>
      </w:tr>
      <w:tr w:rsidR="00C94C9B" w:rsidRPr="00C94C9B" w:rsidTr="00255D91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Расширение функциональных возможностей базовых компонентов Системы (общая для всех подсистем функциональность)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441 000р.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441 000р.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441 000р.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Расширение функциональных </w:t>
            </w:r>
            <w:proofErr w:type="gramStart"/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возможностей подсистемы ведения реестра документов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414 000р.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414 000р.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414 000р.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Расширение функциональных возможностей подсистемы предоставления сведений из ИСОГД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148 500р.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148 500р.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148 500р.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Расширение функциональных возможностей подсистемы ГИС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292 500р.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292 500р.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292 500р.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Расширение функциональных возможностей подсистемы судебных разбирательств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67 500р.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67 500р.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67 500р.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Расширение функциональных возможностей подсистемы публикации данных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22 500р.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22 500р.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Расширение функциональных возможностей подсистемы импорта данных в АИСОГД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22 500р.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22 500р.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Расширение функциональных возможностей подсистемы администрирования АИСОГД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112 500р.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112 500р.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112 500р.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Расширение функциональных возможностей подсистемы автоматизированного формирования документов и отчетности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63 000р.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63 000р.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63 000р.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Расширение функциональных возможностей инструментов подготовки разрешительной документации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355 500р.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355 500р.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355 500р.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0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Расширение функциональных возмож</w:t>
            </w:r>
            <w:r w:rsidR="004E69B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ностей по запросам пользователе</w:t>
            </w: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3 191 500р.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901 000р.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255D9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2 290 500р.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450 500р.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450 500р.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572 650р.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572 650р.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572 650р.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572 650р.</w:t>
            </w:r>
          </w:p>
        </w:tc>
      </w:tr>
      <w:tr w:rsidR="00C94C9B" w:rsidRPr="00C94C9B" w:rsidTr="00255D91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Расширение функциональных возможностей подсистем АИСОГД по запросам пользователей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3 191 500р.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901 000р.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2 290 500р.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94C9B" w:rsidRPr="00C94C9B" w:rsidTr="00255D91">
        <w:trPr>
          <w:trHeight w:val="31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8 980 200р.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4 490 100р.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4 490 100р.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972 000р.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1 517 367р.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1 000 367р.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1 000 367р.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1 122 525р.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1 122 525р.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1 122 525р.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1 122 525р.</w:t>
            </w: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94C9B" w:rsidRPr="00C94C9B" w:rsidTr="00255D9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94C9B" w:rsidRPr="00C94C9B" w:rsidTr="00255D91">
        <w:trPr>
          <w:trHeight w:val="300"/>
        </w:trPr>
        <w:tc>
          <w:tcPr>
            <w:tcW w:w="117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Начальник сектора информационных технологий ДГА</w:t>
            </w:r>
          </w:p>
        </w:tc>
        <w:tc>
          <w:tcPr>
            <w:tcW w:w="3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C9B" w:rsidRPr="00C94C9B" w:rsidRDefault="00C94C9B" w:rsidP="00C94C9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C94C9B">
              <w:rPr>
                <w:rFonts w:ascii="Times New Roman" w:hAnsi="Times New Roman"/>
                <w:color w:val="000000"/>
                <w:sz w:val="18"/>
                <w:szCs w:val="18"/>
              </w:rPr>
              <w:t>В.А.Кубышкин</w:t>
            </w:r>
            <w:proofErr w:type="spellEnd"/>
          </w:p>
        </w:tc>
      </w:tr>
    </w:tbl>
    <w:p w:rsidR="00A012A3" w:rsidRPr="00C94C9B" w:rsidRDefault="00A012A3" w:rsidP="00C94C9B">
      <w:pPr>
        <w:spacing w:after="0" w:line="240" w:lineRule="auto"/>
        <w:jc w:val="center"/>
        <w:rPr>
          <w:rFonts w:ascii="Times New Roman" w:hAnsi="Times New Roman"/>
          <w:snapToGrid w:val="0"/>
          <w:sz w:val="18"/>
          <w:szCs w:val="18"/>
        </w:rPr>
      </w:pPr>
    </w:p>
    <w:sectPr w:rsidR="00A012A3" w:rsidRPr="00C94C9B" w:rsidSect="009A47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346B35"/>
    <w:multiLevelType w:val="hybridMultilevel"/>
    <w:tmpl w:val="2B1EA804"/>
    <w:lvl w:ilvl="0" w:tplc="DCC40A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65C28"/>
    <w:multiLevelType w:val="singleLevel"/>
    <w:tmpl w:val="47B2EF98"/>
    <w:styleLink w:val="a"/>
    <w:lvl w:ilvl="0">
      <w:start w:val="1"/>
      <w:numFmt w:val="upperRoman"/>
      <w:pStyle w:val="5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upperRoman"/>
        <w:pStyle w:val="5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5E7A"/>
    <w:rsid w:val="0001573A"/>
    <w:rsid w:val="00030738"/>
    <w:rsid w:val="00061BFE"/>
    <w:rsid w:val="00065027"/>
    <w:rsid w:val="0009271C"/>
    <w:rsid w:val="000954CF"/>
    <w:rsid w:val="000B4D8C"/>
    <w:rsid w:val="000D19A7"/>
    <w:rsid w:val="00245553"/>
    <w:rsid w:val="002503A0"/>
    <w:rsid w:val="00255D91"/>
    <w:rsid w:val="002E5E7A"/>
    <w:rsid w:val="00333D77"/>
    <w:rsid w:val="003A4323"/>
    <w:rsid w:val="003A74A1"/>
    <w:rsid w:val="004C61DE"/>
    <w:rsid w:val="004E3E25"/>
    <w:rsid w:val="004E69BC"/>
    <w:rsid w:val="005422FE"/>
    <w:rsid w:val="006138C2"/>
    <w:rsid w:val="006526E7"/>
    <w:rsid w:val="006B0E49"/>
    <w:rsid w:val="0070595E"/>
    <w:rsid w:val="0072118E"/>
    <w:rsid w:val="0072523A"/>
    <w:rsid w:val="007568A9"/>
    <w:rsid w:val="00832F8F"/>
    <w:rsid w:val="00843506"/>
    <w:rsid w:val="008B090E"/>
    <w:rsid w:val="008C2D3E"/>
    <w:rsid w:val="009A02A4"/>
    <w:rsid w:val="009A472B"/>
    <w:rsid w:val="00A012A3"/>
    <w:rsid w:val="00AC740F"/>
    <w:rsid w:val="00AC7531"/>
    <w:rsid w:val="00AD2CC2"/>
    <w:rsid w:val="00B61716"/>
    <w:rsid w:val="00B81446"/>
    <w:rsid w:val="00BB3219"/>
    <w:rsid w:val="00BD5C1A"/>
    <w:rsid w:val="00BE05DA"/>
    <w:rsid w:val="00BF5595"/>
    <w:rsid w:val="00C46768"/>
    <w:rsid w:val="00C94C9B"/>
    <w:rsid w:val="00CE04C9"/>
    <w:rsid w:val="00CE7BCD"/>
    <w:rsid w:val="00CF1F34"/>
    <w:rsid w:val="00D22124"/>
    <w:rsid w:val="00D355D8"/>
    <w:rsid w:val="00D40EAC"/>
    <w:rsid w:val="00D57EE2"/>
    <w:rsid w:val="00D64790"/>
    <w:rsid w:val="00D93E2A"/>
    <w:rsid w:val="00E34F40"/>
    <w:rsid w:val="00E81410"/>
    <w:rsid w:val="00E963A7"/>
    <w:rsid w:val="00EF5A20"/>
    <w:rsid w:val="00F06BDC"/>
    <w:rsid w:val="00F3102F"/>
    <w:rsid w:val="00F338FB"/>
    <w:rsid w:val="00F8476B"/>
    <w:rsid w:val="00F9253A"/>
    <w:rsid w:val="00FB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5E7A"/>
    <w:rPr>
      <w:rFonts w:ascii="Calibri" w:eastAsia="Times New Roman" w:hAnsi="Calibri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A43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A43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3A43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A43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3A4323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A43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A43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A43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qFormat/>
    <w:rsid w:val="003A4323"/>
    <w:pPr>
      <w:tabs>
        <w:tab w:val="num" w:pos="510"/>
      </w:tabs>
      <w:spacing w:before="240" w:after="60" w:line="240" w:lineRule="auto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rsid w:val="002E5E7A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a5">
    <w:name w:val="Основной текст Знак"/>
    <w:aliases w:val="Список 1 Знак"/>
    <w:basedOn w:val="a1"/>
    <w:link w:val="a4"/>
    <w:rsid w:val="002E5E7A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onsNonformat">
    <w:name w:val="ConsNonformat Знак"/>
    <w:basedOn w:val="a1"/>
    <w:link w:val="ConsNonformat0"/>
    <w:uiPriority w:val="99"/>
    <w:locked/>
    <w:rsid w:val="002E5E7A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2E5E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6">
    <w:name w:val="No Spacing"/>
    <w:uiPriority w:val="1"/>
    <w:qFormat/>
    <w:rsid w:val="008B09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B09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B090E"/>
    <w:rPr>
      <w:rFonts w:ascii="Arial" w:eastAsia="Times New Roman" w:hAnsi="Arial" w:cs="Times New Roman"/>
      <w:szCs w:val="20"/>
      <w:lang w:eastAsia="ru-RU"/>
    </w:rPr>
  </w:style>
  <w:style w:type="paragraph" w:customStyle="1" w:styleId="12">
    <w:name w:val="Без интервала1"/>
    <w:uiPriority w:val="1"/>
    <w:qFormat/>
    <w:rsid w:val="008B09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table" w:styleId="a7">
    <w:name w:val="Table Grid"/>
    <w:basedOn w:val="a2"/>
    <w:uiPriority w:val="59"/>
    <w:rsid w:val="00F31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0"/>
    <w:link w:val="a9"/>
    <w:rsid w:val="00F338FB"/>
    <w:pPr>
      <w:spacing w:after="120" w:line="240" w:lineRule="auto"/>
      <w:ind w:left="283"/>
    </w:pPr>
    <w:rPr>
      <w:rFonts w:ascii="Times New Roman" w:hAnsi="Times New Roman"/>
    </w:rPr>
  </w:style>
  <w:style w:type="character" w:customStyle="1" w:styleId="a9">
    <w:name w:val="Основной текст с отступом Знак"/>
    <w:basedOn w:val="a1"/>
    <w:link w:val="a8"/>
    <w:rsid w:val="00F338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0"/>
    <w:rsid w:val="00F338FB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3">
    <w:name w:val="Стиль3"/>
    <w:basedOn w:val="21"/>
    <w:rsid w:val="00F338FB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0"/>
    <w:link w:val="22"/>
    <w:uiPriority w:val="99"/>
    <w:semiHidden/>
    <w:unhideWhenUsed/>
    <w:rsid w:val="00F338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F338FB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A432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1"/>
    <w:link w:val="9"/>
    <w:rsid w:val="003A4323"/>
    <w:rPr>
      <w:rFonts w:ascii="Arial" w:eastAsia="Times New Roman" w:hAnsi="Arial" w:cs="Arial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3A43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3A43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uiPriority w:val="9"/>
    <w:semiHidden/>
    <w:rsid w:val="003A432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A432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3A432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3A43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3A432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3A4323"/>
    <w:pPr>
      <w:numPr>
        <w:numId w:val="3"/>
      </w:numPr>
    </w:pPr>
  </w:style>
  <w:style w:type="character" w:styleId="aa">
    <w:name w:val="Hyperlink"/>
    <w:uiPriority w:val="99"/>
    <w:rsid w:val="009A472B"/>
    <w:rPr>
      <w:color w:val="0000FF"/>
      <w:u w:val="single"/>
    </w:rPr>
  </w:style>
  <w:style w:type="paragraph" w:customStyle="1" w:styleId="ConsNormal">
    <w:name w:val="ConsNormal"/>
    <w:rsid w:val="00B6171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7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53DCB-53A7-4386-81EB-E65062DE9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karpachevskaya</cp:lastModifiedBy>
  <cp:revision>34</cp:revision>
  <cp:lastPrinted>2014-01-23T10:32:00Z</cp:lastPrinted>
  <dcterms:created xsi:type="dcterms:W3CDTF">2013-12-26T09:31:00Z</dcterms:created>
  <dcterms:modified xsi:type="dcterms:W3CDTF">2014-01-23T10:32:00Z</dcterms:modified>
</cp:coreProperties>
</file>